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813B8">
      <w:pPr>
        <w:pStyle w:val="ConsPlusNormal"/>
        <w:spacing w:before="200"/>
      </w:pPr>
      <w:bookmarkStart w:id="0" w:name="_GoBack"/>
      <w:bookmarkEnd w:id="0"/>
    </w:p>
    <w:p w:rsidR="00000000" w:rsidRDefault="009813B8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9813B8">
      <w:pPr>
        <w:pStyle w:val="ConsPlusNormal"/>
        <w:spacing w:before="200"/>
        <w:jc w:val="both"/>
      </w:pPr>
      <w:r>
        <w:t>Республики Беларусь 23 июля 2003 г. N 8/9818</w:t>
      </w:r>
    </w:p>
    <w:p w:rsidR="00000000" w:rsidRDefault="009813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000000" w:rsidRDefault="009813B8">
      <w:pPr>
        <w:pStyle w:val="ConsPlusTitle"/>
        <w:jc w:val="center"/>
      </w:pPr>
      <w:r>
        <w:t>3 июня 2003 г. N 70</w:t>
      </w:r>
    </w:p>
    <w:p w:rsidR="00000000" w:rsidRDefault="009813B8">
      <w:pPr>
        <w:pStyle w:val="ConsPlusTitle"/>
        <w:jc w:val="center"/>
      </w:pPr>
    </w:p>
    <w:p w:rsidR="00000000" w:rsidRDefault="009813B8">
      <w:pPr>
        <w:pStyle w:val="ConsPlusTitle"/>
        <w:jc w:val="center"/>
      </w:pPr>
      <w:r>
        <w:t>ОБ УТВЕРЖДЕНИИ МЕЖОТРАСЛЕВЫХ ОБЩИХ ПРАВИЛ ПО ОХРАНЕ ТРУДА</w:t>
      </w:r>
    </w:p>
    <w:p w:rsidR="00000000" w:rsidRDefault="009813B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813B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19.11.2007 N 150,</w:t>
            </w:r>
          </w:p>
          <w:p w:rsidR="00000000" w:rsidRDefault="009813B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30.09.2011 N 96)</w:t>
            </w:r>
          </w:p>
        </w:tc>
      </w:tr>
    </w:tbl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Во исполнение постановления Совета Министров Республики Беларусь от 13 июня 2001 г. N 881 "О Республиканской це</w:t>
      </w:r>
      <w:r>
        <w:t>левой программе по улучшению условий и охраны труда на 2002 - 2005 годы" (Национальный реестр правовых актов Республики Беларусь, 2001 г., N 59, 5/6203) и в соответствии с постановлением Совета Министров Республики Беларусь от 10 февраля 2003 г. N 150 "О г</w:t>
      </w:r>
      <w:r>
        <w:t>осударственных нормативных требованиях охраны труда в Республике Беларусь" (Национальный реестр правовых актов Республики Беларусь, 2003 г., N 19, 5/11931) Министерство труда и социальной защиты Республики Беларусь ПОСТАНОВЛЯЕТ: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1. Утвердить прилагаемые Межотраслевые общие правила по охране труда.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2004 г.</w:t>
      </w:r>
    </w:p>
    <w:p w:rsidR="00000000" w:rsidRDefault="009813B8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813B8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000000" w:rsidRDefault="009813B8">
            <w:pPr>
              <w:pStyle w:val="ConsPlusNormal"/>
              <w:jc w:val="right"/>
            </w:pPr>
            <w:r>
              <w:t>А.П.Морова</w:t>
            </w:r>
          </w:p>
        </w:tc>
      </w:tr>
    </w:tbl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nformat"/>
        <w:jc w:val="both"/>
      </w:pPr>
      <w:r>
        <w:t xml:space="preserve">                                                  УТВЕРЖДЕНО</w:t>
      </w:r>
    </w:p>
    <w:p w:rsidR="00000000" w:rsidRDefault="009813B8">
      <w:pPr>
        <w:pStyle w:val="ConsPlusNonformat"/>
        <w:jc w:val="both"/>
      </w:pPr>
      <w:r>
        <w:t xml:space="preserve">                                     </w:t>
      </w:r>
      <w:r>
        <w:t xml:space="preserve">             Постановление</w:t>
      </w:r>
    </w:p>
    <w:p w:rsidR="00000000" w:rsidRDefault="009813B8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000000" w:rsidRDefault="009813B8">
      <w:pPr>
        <w:pStyle w:val="ConsPlusNonformat"/>
        <w:jc w:val="both"/>
      </w:pPr>
      <w:r>
        <w:t xml:space="preserve">                                                  и социальной защиты</w:t>
      </w:r>
    </w:p>
    <w:p w:rsidR="00000000" w:rsidRDefault="009813B8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000000" w:rsidRDefault="009813B8">
      <w:pPr>
        <w:pStyle w:val="ConsPlusNonformat"/>
        <w:jc w:val="both"/>
      </w:pPr>
      <w:r>
        <w:t xml:space="preserve">                    </w:t>
      </w:r>
      <w:r>
        <w:t xml:space="preserve">                              03.06.2003 N 70</w:t>
      </w:r>
    </w:p>
    <w:p w:rsidR="00000000" w:rsidRDefault="009813B8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:rsidR="00000000" w:rsidRDefault="009813B8">
      <w:pPr>
        <w:pStyle w:val="ConsPlusNonformat"/>
        <w:jc w:val="both"/>
      </w:pPr>
      <w:r>
        <w:t xml:space="preserve">                                                  Министерства труда</w:t>
      </w:r>
    </w:p>
    <w:p w:rsidR="00000000" w:rsidRDefault="009813B8">
      <w:pPr>
        <w:pStyle w:val="ConsPlusNonformat"/>
        <w:jc w:val="both"/>
      </w:pPr>
      <w:r>
        <w:t xml:space="preserve">                                                  и социальной за</w:t>
      </w:r>
      <w:r>
        <w:t>щиты</w:t>
      </w:r>
    </w:p>
    <w:p w:rsidR="00000000" w:rsidRDefault="009813B8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000000" w:rsidRDefault="009813B8">
      <w:pPr>
        <w:pStyle w:val="ConsPlusNonformat"/>
        <w:jc w:val="both"/>
      </w:pPr>
      <w:r>
        <w:t xml:space="preserve">                                                  30.09.2011 N 96)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Title"/>
        <w:jc w:val="center"/>
      </w:pPr>
      <w:bookmarkStart w:id="1" w:name="Par37"/>
      <w:bookmarkEnd w:id="1"/>
      <w:r>
        <w:t>МЕЖОТРАСЛЕВЫЕ ОБЩИЕ ПРАВИЛА</w:t>
      </w:r>
    </w:p>
    <w:p w:rsidR="00000000" w:rsidRDefault="009813B8">
      <w:pPr>
        <w:pStyle w:val="ConsPlusTitle"/>
        <w:jc w:val="center"/>
      </w:pPr>
      <w:r>
        <w:t>ПО ОХРАНЕ ТРУДА</w:t>
      </w:r>
    </w:p>
    <w:p w:rsidR="00000000" w:rsidRDefault="009813B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813B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Минтруда и соцзащиты от 30.09.2011 N 96)</w:t>
            </w:r>
          </w:p>
          <w:p w:rsidR="00000000" w:rsidRDefault="009813B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(см. текст в предыдущей редакции)</w:t>
            </w:r>
          </w:p>
        </w:tc>
      </w:tr>
    </w:tbl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1. Настоящие Межотраслевые общие правила по охране труда (далее - Правила) устанавливают требования по охране труда, направленные на</w:t>
      </w:r>
      <w:r>
        <w:t xml:space="preserve"> обеспечение здоровых и безопасных условий труда работающих.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2. Требования по охране труда, содержащиеся в настоящих Правилах, распространяются на всех </w:t>
      </w:r>
      <w:r>
        <w:lastRenderedPageBreak/>
        <w:t>работодателей независимо от их организационно-правовых форм и форм собственности.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3. Требования по охран</w:t>
      </w:r>
      <w:r>
        <w:t>е труда, содержащиеся в настоящих Правилах, обязательны для исполнения при: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проектировании, строительстве и эксплуатации объектов;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разработке и проведении производственных и технологических процессов (далее, если не установлено иное, - технологические процессы), организации труда работающих;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конструировании, изготовлении, эксплуатации производственного и технологического оборудования </w:t>
      </w:r>
      <w:r>
        <w:t>(далее, если не установлено иное, - оборудование).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4. Работодатели обязаны соблюдать требования по охране труда, содержащиеся в Законе Республики Беларусь от 23 июня 2008 года "Об охране труда" (Национальный реестр правовых актов Республики Беларусь, 2008 </w:t>
      </w:r>
      <w:r>
        <w:t>г., N 158, 2/1453), иных нормативных правовых актах, в том числе технических нормативных правовых актах.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5. Работодатели, предоставляющие работу лицам по гражданско-правовым договорам, предметом которых является выполнение работ, оказание услуг и создание </w:t>
      </w:r>
      <w:r>
        <w:t>объектов интеллектуальной собственности (далее - гражданско-правовые договоры), должны также соблюдать требования Указа Президента Республики Беларусь от 6 июля 2005 г. N 314 "О некоторых мерах по защите прав граждан, выполняющих работу по гражданско-право</w:t>
      </w:r>
      <w:r>
        <w:t>вым и трудовым договорам" (Национальный реестр правовых актов Республики Беларусь, 2005 г., N 107, 1/6603).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6. При отсутствии в настоящих Правилах, иных нормативных правовых актах, в том числе технических нормативных правовых актах, требований по охране тр</w:t>
      </w:r>
      <w:r>
        <w:t>уда работодатели принимают необходимые меры, обеспечивающие сохранение жизни, здоровья и работоспособности работающих в процессе трудовой деятельности.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7. Лица, виновные в нарушении настоящих Правил, привлекаются к ответственности в соответствии с законода</w:t>
      </w:r>
      <w:r>
        <w:t>тельством.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ОРГАНИЗАЦИЯ РАБОТЫ ПО ОХРАНЕ ТРУДА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8. Управление охраной труда в организации осуществляет ее руководитель, в структурных подразделениях организации - руководители структурных подразделений.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9. Для организации работы и осуществления кон</w:t>
      </w:r>
      <w:r>
        <w:t>троля по охране труда руководитель организации создает службу охраны труда (вводит должность специалиста по охране труда) в соответствии с Типовым положением о службе охраны труда организации, утвержденным постановлением Министерства труда и социальной защ</w:t>
      </w:r>
      <w:r>
        <w:t>иты Республики Беларусь от 24 мая 2002 г. N 82 (Национальный реестр правовых актов Республики Беларусь, 2002 г., N 89, 8/8286).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Отсутствие в организации службы охраны труда (специалиста по охране труда) не освобождает ее руководителя от обязанности обеспеч</w:t>
      </w:r>
      <w:r>
        <w:t>ивать организацию работы и осуществление контроля по охране труда.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10. В целях профилактики производственного травматизма и профессиональных заболеваний, улучшения условий и охраны труда в организациях разрабатывается и внедряется система управления охрано</w:t>
      </w:r>
      <w:r>
        <w:t>й труда, обеспечивающая идентификацию опасностей, оценку профессиональных рисков, определение мер управления профессиональными рисками и анализ их эффективности, реализуются планы мероприятий по охране труда, принятые в соответствии с Положением о планиров</w:t>
      </w:r>
      <w:r>
        <w:t>ании и разработке мероприятий по охране труда, утвержденным постановлением Министерства труда Республики Беларусь от 23 октября 2000 г. N 136 (Национальный реестр правовых актов Республики Беларусь, 2000 г., N 113, 8/4357).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11. Работодателем должны быть ра</w:t>
      </w:r>
      <w:r>
        <w:t>зработаны и приняты инструкции по охране труда для профессий и отдельных видов работ (услуг) в порядке, установленном Инструкцией о порядке принятия локальных нормативных правовых актов по охране труда для профессий и отдельных видов работ (услуг), утвержд</w:t>
      </w:r>
      <w:r>
        <w:t xml:space="preserve">енной постановлением Министерства труда и социальной защиты Республики Беларусь от 28 </w:t>
      </w:r>
      <w:r>
        <w:lastRenderedPageBreak/>
        <w:t>ноября 2008 г. N 176 (Национальный реестр правовых актов Республики Беларусь, 2009 г., N 29, 8/20258).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12. Работодатели, не наделенные правом принятия локальных нормативн</w:t>
      </w:r>
      <w:r>
        <w:t>ых правовых актов, руководствуются типовыми инструкциями по охране труда.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13. Контроль за соблюдением законодательства об охране труда в организации осуществляется в соответствии с Типовой инструкцией о проведении контроля за соблюдением законодательства о</w:t>
      </w:r>
      <w:r>
        <w:t>б охране труда в организации, утвержденной постановлением Министерства труда и социальной защиты Республики Беларусь от 26 декабря 2003 г. N 159 (Национальный реестр правовых актов Республики Беларусь, 2004 г., N 7, 8/10400).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Общественный контроль за соблю</w:t>
      </w:r>
      <w:r>
        <w:t>дением законодательства об охране труда осуществляется в соответствии с Указом Президента Республики Беларусь от 6 мая 2010 г. N 240 "Об осуществлении общественного контроля профессиональными союзами" (Национальный реестр правовых актов Республики Беларусь</w:t>
      </w:r>
      <w:r>
        <w:t>, 2010 г., N 118, 1/11626), Инструкцией о порядке осуществления общественного контроля за соблюдением законодательства об охране труда уполномоченными лицами по охране труда работников организации, утвержденной постановлением Министерства труда и социально</w:t>
      </w:r>
      <w:r>
        <w:t>й защиты Республики Беларусь от 28 ноября 2008 г. N 179 (Национальный реестр правовых актов Республики Беларусь, 2009 г., N 57, 8/20237).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14. Обязательные предварительные (при поступлении на работу), периодические (в течение трудовой деятельности) и внеоче</w:t>
      </w:r>
      <w:r>
        <w:t>редные медицинские осмотры лиц, поступающих на работу, а также работающих, занятых на работах с вредными и (или) опасными условиями труда или на работах, для выполнения которых в соответствии с законодательством есть необходимость в профессиональном отборе</w:t>
      </w:r>
      <w:r>
        <w:t>, проводятся в соответствии с Инструкцией о порядке проведения обязательных медицинских осмотров работающих, утвержденной постановлением Министерства здравоохранения Республики Беларусь от 28 апреля 2010 г. N 47 (Национальный реестр правовых актов Республи</w:t>
      </w:r>
      <w:r>
        <w:t>ки Беларусь, 2011 г., N 18, 8/23220).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15. Обучение, стажировка, инструктаж и проверка знаний работающих по вопросам охраны труда проводятся в соответствии с требованиями Инструкции о порядке обучения, стажировки, инструктажа и проверки знаний работающих по</w:t>
      </w:r>
      <w:r>
        <w:t xml:space="preserve"> вопросам охраны труда, утвержденной постановлением Министерства труда и социальной защиты Республики Беларусь от 28 ноября 2008 г. N 175 (Национальный реестр правовых актов Республики Беларусь, 2009 г., N 53, 8/20209), постановления Министерства труда и с</w:t>
      </w:r>
      <w:r>
        <w:t>оциальной защиты Республики Беларусь от 30 декабря 2008 г. N 210 "О комиссиях для проверки знаний по вопросам охраны труда" (Национальный реестр правовых актов Республики Беларусь, 2009 г., N 56, 8/20455).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16. В организациях должны быть разработаны паспорт</w:t>
      </w:r>
      <w:r>
        <w:t>а санитарно-технического состояния условий и охраны труда в соответствии с Инструкцией по проведению паспортизации санитарно-технического состояния условий и охраны труда, утвержденной постановлением Министерства труда и социальной защиты Республики Белару</w:t>
      </w:r>
      <w:r>
        <w:t>сь от 4 февраля 2004 г. N 11 (Национальный реестр правовых актов Республики Беларусь, 2004 г., N 36, 8/10592).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17. Работодатели, представляющие работу работающим по трудовым договорам (далее - наниматели), обязаны проводить аттестацию рабочих мест по услов</w:t>
      </w:r>
      <w:r>
        <w:t>иям труда в порядке, установленном законодательством.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18. В организации, исходя из особенностей производства, составляется перечень работ с повышенной опасностью, выполняемых по наряду-допуску на производство работ повышенной опасности (далее - наряд-допус</w:t>
      </w:r>
      <w:r>
        <w:t>к), требующих осуществления специальных организационных и технических мероприятий, а также постоянного контроля за их производством (огневые работы на временных рабочих местах, работы на крыше зданий, в резервуарах, колодцах, подземных сооружениях и иные).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Перечень работ с повышенной опасностью, выполняемых по наряду-допуску, утверждается руководителем организации.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19. Наряд-допуск определяет место (места) проведения работ с повышенной опасностью, их содержание, условия безопасного выполнения, подготовительные мероприятия (выполняемые до начала производства работ), время начала и окончания работ, руководителя работ, </w:t>
      </w:r>
      <w:r>
        <w:t>состав исполнителей и лиц, ответственных за выполнение этих работ. Наряд-допуск заполняется по форме согласно приложению к настоящим Правилам.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К наряду-допуску при необходимости прилагаются эскизы защитных устройств и приспособлений, схемы расстановки пост</w:t>
      </w:r>
      <w:r>
        <w:t>ов оцепления, установки знаков и плакатов безопасности.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 учетом требований настоящих Правил республиканские органы государственного управления, иные государственные организации, подчиненные Правительству Республики Беларусь, при необходимости в установлен</w:t>
      </w:r>
      <w:r>
        <w:t>ном порядке могут принимать и вводить в действие для применения в подчиненных организациях иные формы наряда-допуска, учитывающие специфику видов деятельности и отдельных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20. При выполнении работ в охранных зонах сооружений или коммуникаций наряд-до</w:t>
      </w:r>
      <w:r>
        <w:t>пуск выдается при наличии письменного разрешения организации, эксплуатирующей данное сооружение или коммуникацию.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21. Наряд-допуск оформляется в двух экземплярах. Первый экземпляр находится у лица, выдавшего наряд-допуск, второй - у руководителя работ, есл</w:t>
      </w:r>
      <w:r>
        <w:t>и иное не предусмотрено нормативными правовыми актами, в том числе техническими нормативными правовыми актами.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Перечень лиц, имеющих право выдачи наряда-допуска, утверждается приказом руководителя организации.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производстве работ работающими других орга</w:t>
      </w:r>
      <w:r>
        <w:t>низаций на территории организации наряд-допуск оформляется в трех экземплярах: первый экземпляр находится у лица, выдавшего наряд-допуск, второй - у руководителя работ, третий экземпляр выдается уполномоченному лицу организации, на территории которой произ</w:t>
      </w:r>
      <w:r>
        <w:t>водятся работы, если иное не предусмотрено нормативными правовыми актами, в том числе техническими нормативными правовыми актами.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22. Наряд-допуск выдается на срок, необходимый для выполнения работ согласно нормативным правовым актам, в том числе техническ</w:t>
      </w:r>
      <w:r>
        <w:t>им нормативным правовым актам, регламентирующим требования безопасности при выполнении конкретного вида работы с повышенной опасностью.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возникновении в процессе работ опасных производственных факторов, не предусмотренных нарядом-допуском, работы прекра</w:t>
      </w:r>
      <w:r>
        <w:t>щаются, наряд-допуск закрывается, возобновление работ производится после выдачи нового наряда-допуска.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23. При предупреждении аварии или ликвидации ее последствий, стихийного бедствия, устранении угрозы жизни людей работы с повышенной опасностью могут начи</w:t>
      </w:r>
      <w:r>
        <w:t>наться без оформления наряда-допуска, но с обязательным соблюдением комплекса мер по обеспечению безопасности работающих и под непосредственным руководством уполномоченного лица.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После устранения непосредственной опасности для жизни и здоровья людей, разру</w:t>
      </w:r>
      <w:r>
        <w:t>шения конструкций, оборудования наряд-допуск оформляется в обязательном порядке.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24. Руководитель работ: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перед допуском к работе знакомит работающих с мероприятиями по безопасному производству работ, проводит целевой инструктаж по охране труда с записью в </w:t>
      </w:r>
      <w:r>
        <w:t>наряде-допуске;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осуществляет контроль за выполнением предусмотренных в наряде-допуске мероприятий по обеспечению безопасного производства работ;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при возникновении опасности для жизни и здоровья работающих принимает меры по ее устранению, при необходимости </w:t>
      </w:r>
      <w:r>
        <w:t>прекращает работы и обеспечивает эвакуацию работающих из опасной зоны.</w:t>
      </w:r>
    </w:p>
    <w:p w:rsidR="00000000" w:rsidRDefault="009813B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813B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9813B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Административная ответственности за нарушение правил расследования и учета несчастных случаев на производстве и профессиональных заболеваний установлена ст</w:t>
            </w:r>
            <w:r>
              <w:rPr>
                <w:color w:val="392C69"/>
              </w:rPr>
              <w:t>атьей 9.20 Кодекса Республики Беларусь об административных правонарушениях.</w:t>
            </w:r>
          </w:p>
        </w:tc>
      </w:tr>
    </w:tbl>
    <w:p w:rsidR="00000000" w:rsidRDefault="009813B8">
      <w:pPr>
        <w:pStyle w:val="ConsPlusNormal"/>
        <w:spacing w:before="260"/>
        <w:ind w:firstLine="540"/>
        <w:jc w:val="both"/>
      </w:pPr>
      <w:r>
        <w:t>25. Расследование и учет несчастных случаев на производстве и профессиональных заболеваний должны проводиться в соответствии с Правилами расследования и учета несчастных случаев на производстве и профессиональных заболеваний, утвержденными постановлением С</w:t>
      </w:r>
      <w:r>
        <w:t xml:space="preserve">овета Министров </w:t>
      </w:r>
      <w:r>
        <w:lastRenderedPageBreak/>
        <w:t>Республики Беларусь от 15 января 2004 г. N 30 "О расследовании и учете несчастных случаев на производстве и профессиональных заболеваний" (Национальный реестр правовых актов Республики Беларусь, 2004 г., N 8, 5/13691), и постановлением Мини</w:t>
      </w:r>
      <w:r>
        <w:t>стерства труда и социальной защиты Республики Беларусь и Министерства здравоохранения Республики Беларусь от 27 января 2004 г. N 5/3 "Об утверждении форм документов, необходимых для расследования и учета несчастных случаев на производстве и профессиональны</w:t>
      </w:r>
      <w:r>
        <w:t>х заболеваний" (Национальный реестр правовых актов Республики Беларусь, 2004 г., N 24, 8/10530).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26. Работающие обязаны немедленно сообщать работодателю о любой ситуации, угрожающей жизни или здоровью работающих и окружающих, несчастном случае, произошедше</w:t>
      </w:r>
      <w:r>
        <w:t>м на производстве, оказывать содействие работодателю по принятию мер для оказания необходимой помощи потерпевшим, вызову медицинских работников на место происшествия, доставке потерпевших в организацию здравоохранения.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27. Работодатель обязан осуществлять </w:t>
      </w:r>
      <w:r>
        <w:t>обязательное страхование работающих от несчастных случаев на производстве и профессиональных заболеваний в соответствии с Указом Президента Республики Беларусь от 25 августа 2006 г. N 530 "О страховой деятельности" (Национальный реестр правовых актов Респу</w:t>
      </w:r>
      <w:r>
        <w:t>блики Беларусь, 2006 г., N 143, 1/7866).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ТРЕБОВАНИЯ К ТЕРРИТОРИИ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28. Планировка, застройка и благоустройство территории организаций (далее - территория) должны соответствовать требованиям технических нормативных правовых актов в этой области.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29.</w:t>
      </w:r>
      <w:r>
        <w:t xml:space="preserve"> Территория должна быть оборудована основными и запасными воротами. Для прохода людей на территорию устраивается проходная или калитка в непосредственной близости от ворот. Не допускается проход людей через ворота. При механизированном открытии ворот они д</w:t>
      </w:r>
      <w:r>
        <w:t>олжны быть оборудованы устройством, обеспечивающим возможность ручного открытия. Створчатые ворота для въезда на территорию и выезда с нее должны открываться внутрь.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30. Территория должна быть ограждена, освещаться в ночное время и содержаться в чистоте и </w:t>
      </w:r>
      <w:r>
        <w:t>порядке. Проходы и проезды должны быть свободными для движения, не загромождаться или использоваться для хранения готовой продукции, отходов производства, строительных материалов и иного, иметь твердое покрытие, своевременно ремонтироваться, в зимнее время</w:t>
      </w:r>
      <w:r>
        <w:t xml:space="preserve"> должны очищаться от снега и льда с проведением противогололедных мероприятий.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31. На территории предусматриваются специально оборудованные участки (площадки) для хранения материалов, изделий, деталей, оборудования и иных материальных ценностей.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32. Движен</w:t>
      </w:r>
      <w:r>
        <w:t>ие транспортных средств по территории должно осуществляться в соответствии с Правилами дорожного движения, утвержденными Указом Президента Республики Беларусь от 28 ноября 2005 г. N 551 "О мерах по повышению безопасности дорожного движения" (Национальный р</w:t>
      </w:r>
      <w:r>
        <w:t>еестр правовых актов Республики Беларусь, 2005 г., N 189, 1/6961).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33. Для движения транспортных средств по территории разрабатываются и устанавливаются на видных местах, в том числе перед въездом на территорию, схемы движения транспортных средств, которые</w:t>
      </w:r>
      <w:r>
        <w:t xml:space="preserve"> должны освещаться в темное время суток.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Для перемещения грузов в организации должны разрабатываться транспортно-технологические схемы перемещения грузов.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34. Скорость движения транспортных средств, в том числе напольного безрельсового транспорта, по терри</w:t>
      </w:r>
      <w:r>
        <w:t>тории, в производственных и иных помещениях устанавливается приказом руководителя организации в зависимости от вида и типа используемого транспортного средства, состояния транспортных путей, протяженности территории, интенсивности движения транспортных сре</w:t>
      </w:r>
      <w:r>
        <w:t>дств и иных условий.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этом скорость движения транспортных средств, в том числе напольного безрельсового транспорта, в производственных помещениях не должна превышать 5 км/ч.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35. На территории должны быть обозначены проезды для движения транспортных средств и пешеходные дорожки, установлены дорожные знаки в соответствии с государственным стандартом Республики Беларусь СТБ 1140-99 "Знаки дорожные. Общие технические условия", утв</w:t>
      </w:r>
      <w:r>
        <w:t xml:space="preserve">ержденным </w:t>
      </w:r>
      <w:r>
        <w:lastRenderedPageBreak/>
        <w:t>постановлением Государственного комитета по стандартизации, метрологии и сертификации Республики Беларусь от 26 февраля 1999 г. N 2 "Об утверждении, введении в действие и изменении государственных стандартов" (Национальный реестр правовых актов Р</w:t>
      </w:r>
      <w:r>
        <w:t>еспублики Беларусь, 1999 г., N 30, 8/182) (далее - СТБ 1140).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36. В местах пересечения дорог с железнодорожными путями устраиваются железнодорожные переезды, оборудованные знаками безопасности в соответствии с межгосударственным стандартом ГОСТ 12.4.026-76</w:t>
      </w:r>
      <w:r>
        <w:t xml:space="preserve"> "Система стандартов безопасности труда. Цвета сигнальные и знаки безопасности", введенным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</w:t>
      </w:r>
      <w:r>
        <w:t>бря 1992 г. N 3 (далее - ГОСТ 12.4.026), и дорожными знаками в соответствии с СТБ 1140.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37. Открытые площадки для хранения транспортных средств должны соответствовать требованиям Межотраслевых правил по охране труда на автомобильном и городском электрическ</w:t>
      </w:r>
      <w:r>
        <w:t xml:space="preserve">ом транспорте, утвержденных постановлением Министерства труда и социальной защиты Республики Беларусь и Министерства транспорта и коммуникаций Республики Беларусь от 4 декабря 2008 г. N 180/128 (Национальный реестр правовых актов Республики Беларусь, 2009 </w:t>
      </w:r>
      <w:r>
        <w:t>г., N 66, 8/20269), иных нормативных правовых актов, в том числе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38. Территория должна быть оборудована водоотводами и водостоками. Люки водоотводов и прочих подземных сооружений должны находиться в закрытом положени</w:t>
      </w:r>
      <w:r>
        <w:t>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производстве ремонтных, земляных и иных работ на территории открытые люки, траншеи и ямы должны быть ограждены. Ограждения окрашиваются в сигнальный цвет в соответствии с ГОСТ 12.4.026. В местах перехода через траншеи, ямы устанавливаются переходные</w:t>
      </w:r>
      <w:r>
        <w:t xml:space="preserve"> мостики шириной не менее 1 м и огражденные с обеих сторон перилами высотой не менее 1 м, со сплошной обшивкой внизу перил на высоту 0,15 м от настила и с дополнительной ограждающей планкой на высоте 0,5 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Места проведения ремонтных работ на транспортных </w:t>
      </w:r>
      <w:r>
        <w:t>путях ограждаются и обозначаются дорожными знаками в соответствии с СТБ 1140, а в темное время суток или в условиях недостаточной видимости дополнительно оборудуются световой сигнализацией.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39. Эксплуатация водопроводных и канализационных сетей осуществляе</w:t>
      </w:r>
      <w:r>
        <w:t>тся в соответствии с Правилами по охране труда при эксплуатации и ремонте водопроводных и канализационных сетей, утвержденными постановлением Министерства жилищно-коммунального хозяйства Республики Беларусь и Министерства труда и социальной защиты Республи</w:t>
      </w:r>
      <w:r>
        <w:t>ки Беларусь от 26 апреля 2002 г. N 11/55 (Национальный реестр правовых актов Республики Беларусь, 2002 г., N 60, 8/8110).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ТРЕБОВАНИЯ К ЗДАНИЯМ (ПОМЕЩЕНИЯМ)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40. При проектировании, размещении и содержании производственных помещений должны соблюдат</w:t>
      </w:r>
      <w:r>
        <w:t>ься требования Санитарных норм, правил и гигиенических нормативов "Гигиенические требования к условиям труда работников и содержанию производственных предприятий", утвержденных постановлением Министерства здравоохранения Республики Беларусь от 16 июля 2010</w:t>
      </w:r>
      <w:r>
        <w:t xml:space="preserve"> г. N 98 (далее - Гигиенические требования к условиям труда работников и содержанию производственных предприятий), нормативных правовых актов, в том числе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41. Приемка в эксплуатацию законченных возведением, реконстру</w:t>
      </w:r>
      <w:r>
        <w:t>кцией, реставрацией, капитальным ремонтом, благоустройством и подготовленных к эксплуатации (в том числе выпуску продукции, производству работ, оказанию услуг) объектов строительства, пусковых комплексов осуществляется в соответствии с Положением о порядке</w:t>
      </w:r>
      <w:r>
        <w:t xml:space="preserve"> приемки в эксплуатацию объектов строительства, утвержденным постановлением Совета Министров Республики Беларусь от 6 июня 2011 г. N 716 (Национальный реестр правовых актов Республики Беларусь, 2011 г., N 66, 5/33914), техническим кодексом установившейся п</w:t>
      </w:r>
      <w:r>
        <w:t>рактики "Приемка законченных строительством объектов. Порядок проведения" (ТКП 45-1.03-59-2008 (02250), утвержденным приказом Министерства архитектуры и строительства Республики Беларусь от 27 ноября 2008 г. N 433 "Об утверждении и введении в действие техн</w:t>
      </w:r>
      <w:r>
        <w:t>ических нормативных правовых актов в строительстве", иными техническими нормативными правовыми актами.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42. В процессе эксплуатации зданий и сооружений должны соблюдаться требования технического кодекса установившейся практики "Техническая эксплуатация прои</w:t>
      </w:r>
      <w:r>
        <w:t xml:space="preserve">зводственных зданий и сооружений. </w:t>
      </w:r>
      <w:r>
        <w:lastRenderedPageBreak/>
        <w:t>Порядок проведения" (ТКП 45-1.04-78-2007 (02250), утвержденного приказом Министерства архитектуры и строительства Республики Беларусь от 17 сентября 2007 г. N 286 "Об утверждении и введении в действие технических нормативн</w:t>
      </w:r>
      <w:r>
        <w:t>ых правовых актов в строительстве", технического кодекса установившейся практики "Здания и сооружения. Техническое состояние и обслуживание строительных конструкций и инженерных систем и оценка их пригодности к эксплуатации. Основные требования" (ТКП 45-1.</w:t>
      </w:r>
      <w:r>
        <w:t>04-208-2010 (02250), утвержденного приказом Министерства архитектуры и строительства Республики Беларусь от 15 июля 2010 г. N 267 "Об утверждении и введении в действие технических нормативных правовых актов в строительстве", технического кодекса установивш</w:t>
      </w:r>
      <w:r>
        <w:t>ейся практики "Техническая эксплуатация жилых и общественных зданий и сооружений. Порядок проведения" (ТКП 45-1.04-14-2005 (02250), утвержденного приказом Министерства архитектуры и строительства Республики Беларусь от 10 октября 2005 г. N 262 "Об утвержде</w:t>
      </w:r>
      <w:r>
        <w:t>нии и введении в действие технических нормативных правовых актов в строительстве", иных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43. Здания и сооружения в процессе эксплуатации должны находиться под систематическим наблюдением лиц, ответственных за сохранно</w:t>
      </w:r>
      <w:r>
        <w:t>сть этих объектов. Все производственные здания или их части приказом руководителя организации закрепляются за структурными подразделениями, занимающими соответствующие площади.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44. Для организации систематического наблюдения за зданиями в процессе их экспл</w:t>
      </w:r>
      <w:r>
        <w:t>уатации приказом руководителя организации назначаются лица, ответственные за правильную эксплуатацию, сохранность и своевременный ремонт закрепленных за подразделением зданий или отдельных помещений, и комиссия по общему техническому осмотру зданий и соору</w:t>
      </w:r>
      <w:r>
        <w:t>жений.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Кроме систематического наблюдения здания и сооружения подвергаются периодическим техническим осмотрам специально уполномоченными лицами.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45. Результаты осмотров оформляются соответствующими актами, в которых отмечаются обнаруженные дефекты, а также </w:t>
      </w:r>
      <w:r>
        <w:t>необходимые меры для их устранения с указанием сроков выполнения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46. Для предотвращения перегрузок строительных конструкций не допускается установка, подвеска и крепление оборудования, транспортных средств, трубопроводов и иных устройств, не предусм</w:t>
      </w:r>
      <w:r>
        <w:t>отренных проектной документацией.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 случае необходимости дополнительные нагрузки могут быть допущены только после расчета строительных конструкций или, если окажется необходимым, после усиления этих конструкций.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47. Не допускается превышение предельных наг</w:t>
      </w:r>
      <w:r>
        <w:t>рузок на полы, перекрытия и площадки в помещениях.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Не допускается излишняя нагрузка на конструкции за счет временных устройств, при производстве строительно-монтажных работ в эксплуатируемых помещениях, превышение допускаемых скоростей передвижения транспо</w:t>
      </w:r>
      <w:r>
        <w:t>ртных средств. Об этом должны быть сделаны предупреждающие надписи в структурных подразделениях и на территории.</w:t>
      </w:r>
    </w:p>
    <w:p w:rsidR="00000000" w:rsidRDefault="009813B8">
      <w:pPr>
        <w:pStyle w:val="ConsPlusNormal"/>
        <w:spacing w:before="200"/>
        <w:ind w:firstLine="540"/>
        <w:jc w:val="both"/>
      </w:pPr>
      <w:bookmarkStart w:id="2" w:name="Par128"/>
      <w:bookmarkEnd w:id="2"/>
      <w:r>
        <w:t>48. Строительные конструкции должны быть защищены от сильных тепловых воздействий, возникающих при разливе жидкого металла, обработ</w:t>
      </w:r>
      <w:r>
        <w:t>ке раскаленных деталей, выбросах пара, а также от воздействия излучения вследствие недостаточной тепловой изоляции нагревательных агрегатов.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 местах неизбежного влияния факторов, указанных в части первой настоящего пункта, необходимо выполнять термоизоляц</w:t>
      </w:r>
      <w:r>
        <w:t>ию в соответствии с требованиями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49. В производственных помещениях должен поддерживаться проектный температурно-влажностный режим, который исключает образование конденсата на внутренней поверхности ограждений оборудо</w:t>
      </w:r>
      <w:r>
        <w:t>вания.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50. Производственные участки, где возможно образование и воздействие на работающих вредных производственных факторов (вредные химические вещества в воздушной среде, шум, электромагнитное излучение), изолируют от иных производственных участков.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размещении в одном здании или помещении производств и производственных участков с различными вредными производственными факторами предусматривают меры по предотвращению распространения их из одного помещения в другое.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51. В организации должен осуществл</w:t>
      </w:r>
      <w:r>
        <w:t>яться периодический лабораторный контроль за состоянием производственных факторов на рабочих местах в соответствии с Гигиеническими требованиями к условиям труда работников и содержанию производственных предприятий, межгосударственным стандартом ГОСТ 12.1.</w:t>
      </w:r>
      <w:r>
        <w:t>005-88 "Система стандартов безопасности труда. Общие санитарно-гигиенические требования к воздуху рабочей зоны", введенным в действие на территории Республики Беларусь постановлением Комитета по стандартизации, метрологии и сертификации при Совете Министро</w:t>
      </w:r>
      <w:r>
        <w:t>в Республики Беларусь от 17 декабря 1992 г. N 3 (далее - ГОСТ 12.1.005), и иными техническими нормативными правовыми актами.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обнаружении параметров вредных производственных факторов, превышающих допустимые, работодатель немедленно принимает меры к устр</w:t>
      </w:r>
      <w:r>
        <w:t>анению причин возникновения опасности.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52. Стены помещений должны соответствовать условиям технологического процесса и проектной документации. Стены и потолки в цехах и на участках, технологические процессы на которых сопровождаются выделением пыли, облицо</w:t>
      </w:r>
      <w:r>
        <w:t>вываются плиткой, покрываются масляной краской и иными материалами, допускающими вакуумную и влажную уборку.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53. Порядок уборки помещений устанавливается в зависимости от характера загрязнения и осуществляемого технологического процесса. Применение легково</w:t>
      </w:r>
      <w:r>
        <w:t>спламеняющихся жидкостей (бензина, керосина и иных) для уборки и очистки помещений запрещается.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54. Полы помещений должны соответствовать требованиям технических нормативных правовых актов, технологическим процессам, быть ровными, нескользкими, несгораемым</w:t>
      </w:r>
      <w:r>
        <w:t>и, стойкими против износа и образования выбоин, водонепроницаемыми, удобными для чистки.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Все люки, каналы и углубления в полах плотно и прочно закрываются или ограждаются. Полы содержатся в исправном и чистом состоянии.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55. Полы помещений, в которых провод</w:t>
      </w:r>
      <w:r>
        <w:t>ятся работы с применением кислот, щелочей и иных агрессивных жидкостей, выполняют из материалов, стойких к воздействию агрессивных жидкостей.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56. Металлические полы, площадки и ступени лестниц должны иметь рифленую поверхность. Выполнение ступеней лестниц </w:t>
      </w:r>
      <w:r>
        <w:t>из прутковой стали не допускается.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57. Проходы между рядами оборудования устраивают с учетом интенсивности потока людей и грузов, размеров транспортируемых деталей и габаритов транспортных средств.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Проезды и проходы внутри производственных помещений обозна</w:t>
      </w:r>
      <w:r>
        <w:t>чаются линиями или знаками, выполненными несмываемой краской контрастного цвета.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58. Проезды, лестничные площадки, проходы, оконные проемы, отопительные приборы и рабочие места не загромождаются. Сырье, полуфабрикаты, тара, готовые изделия складируются в у</w:t>
      </w:r>
      <w:r>
        <w:t>становленных местах.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Временная установка в проходах и проездах оборудования, транспортных средств, складирование сырья, материалов, изделий, деталей, отходов производства запрещаются.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59. Для содержания запасов сырья, материалов, полуфабрикатов и готовых и</w:t>
      </w:r>
      <w:r>
        <w:t>зделий предусматривают складские помещения, оборудованные вентиляцией, освещением в соответствии с требованиями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60. Помещения для хранения сырья и готовой продукции подвергаются периодической дезинфекции, дезинсекции</w:t>
      </w:r>
      <w:r>
        <w:t xml:space="preserve"> и дератизации.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Периодичность и условия проведения дезинфекции, дезинсекции и дератизации определяются соответствующими техническими нормативными правовыми актами в зависимости от характера производимой продукции.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61. Для контроля состояния воздушной среды</w:t>
      </w:r>
      <w:r>
        <w:t xml:space="preserve"> в производственных и складских помещениях, в которых применяются, производятся или хранятся вещества и материалы, способные образовывать взрывоопасные концентрации газов и паров, устанавливаются автоматические газоанализаторы.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62. В производственных помещ</w:t>
      </w:r>
      <w:r>
        <w:t xml:space="preserve">ениях устанавливаются металлические ящики с плотно </w:t>
      </w:r>
      <w:r>
        <w:lastRenderedPageBreak/>
        <w:t>закрывающимися крышками для сбора металлической стружки, обтирочных материалов, опилок и иных производственных отходов.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63. Крыши зданий должны содержаться в исправном состоянии.</w:t>
      </w:r>
    </w:p>
    <w:p w:rsidR="00000000" w:rsidRDefault="009813B8">
      <w:pPr>
        <w:pStyle w:val="ConsPlusNormal"/>
        <w:spacing w:before="200"/>
        <w:ind w:firstLine="540"/>
        <w:jc w:val="both"/>
      </w:pPr>
      <w:bookmarkStart w:id="3" w:name="Par151"/>
      <w:bookmarkEnd w:id="3"/>
      <w:r>
        <w:t xml:space="preserve">64. На каждом </w:t>
      </w:r>
      <w:r>
        <w:t xml:space="preserve">производственном участке должна быть аптечка первой медицинской помощи универсальная с перечнем вложений, входящих в аптечку первой медицинской помощи универсальную, утвержденным постановлением Министерства здравоохранения Республики Беларусь от 15 января </w:t>
      </w:r>
      <w:r>
        <w:t>2007 г. N 4 "Об утверждении перечней вложений, входящих в аптечки первой медицинской помощи, и порядке их комплектации" (Национальный реестр правовых актов Республики Беларусь, 2007 г., N 68, 8/15904).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Содержание лекарственных средств с истекшим сроком год</w:t>
      </w:r>
      <w:r>
        <w:t>ности в аптечке первой медицинской помощи универсальной, указанной в части первой настоящего пункта, запрещается.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65. Помещения обеспечиваются водой, соответствующей требованиям санитарных правил и норм 2.1.4. "Питьевая вода и водоснабжение населенных мест</w:t>
      </w:r>
      <w:r>
        <w:t>. Питьевая вода. Гигиенические требования к качеству воды централизованных систем питьевого водоснабжения. Контроль качества. Санитарные правила и нормы СанПиН 10-124 РБ 99", утвержденных постановлением Главного государственного санитарного врача Республик</w:t>
      </w:r>
      <w:r>
        <w:t>и Беларусь от 19 октября 1999 г. N 46 "О введении в действие санитарных правил и норм".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Для пользования питьевой водой в цехах устраиваются фонтанчики и иные устройства, соединенные с централизованной системой питьевого водоснабжения. Если невозможно прове</w:t>
      </w:r>
      <w:r>
        <w:t>сти централизованно питьевую воду, то работающие на таких производственных участках обеспечиваются бутилированной питьевой водой.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 цехах с избытками тепла работающие должны обеспечиваться подсоленной газированной или минеральной водой с содержанием соли д</w:t>
      </w:r>
      <w:r>
        <w:t>о 0,5%. Выдачу газированной воды допускается заменять бутилированной минеральной столовой водой.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САНИТАРНО-БЫТОВОЕ ОБСЛУЖИВАНИЕ РАБОТАЮЩИХ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66. В организации предусматриваются санитарно-бытовы</w:t>
      </w:r>
      <w:r>
        <w:t>е помещения в соответствии с требованиями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Не допускается использование санитарно-бытовых помещений не по назначению.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67. Полы гардеробных, душевых, умывальных, уборных и иных санитарно-бытовых помещений должны быть в</w:t>
      </w:r>
      <w:r>
        <w:t>лагостойкими с нескользкой поверхностью.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 душевых применяются резиновые либо пластиковые коврики с нескользкой поверхностью.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68. При умывальниках должны иметься в достаточном количестве смывающие средства, полотенца или воздушные осушители рук.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69. Для пр</w:t>
      </w:r>
      <w:r>
        <w:t>едварительной обработки рук при работах со свинцом или сплавами, содержащими свинец, в умывальниках предусматриваются емкости с 1-процентным раствором уксусной кислоты.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70. При технологических процессах, связанных с работой стоя или вибрацией, передающейся</w:t>
      </w:r>
      <w:r>
        <w:t xml:space="preserve"> на ноги, предусматриваются ножные ванны, которые размещают в умывальных или гардеробных.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71. Помещения для обогревания устраиваются максимально приближенными к рабочим местам.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72. Прием пищи разрешается только в специально отведенных для этого помещениях,</w:t>
      </w:r>
      <w:r>
        <w:t xml:space="preserve"> оборудованных в соответствии с требованиями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73. Все санитарно-бытовые помещения должны содержаться в исправном состоянии и чистоте.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Гардеробные, душевые, туалетные и иные санитарно-бытовые помещения должны после каж</w:t>
      </w:r>
      <w:r>
        <w:t>дой смены убираться и проветриваться.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lastRenderedPageBreak/>
        <w:t>ГЛАВА 6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ОТОПЛЕНИЕ И ВЕНТИЛЯЦИЯ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74. Эксплуатация теплоиспользующих установок и тепловых сетей зданий организаций должна осуществляться в соответствии с требованиями Правил технической эксплуатации теплоиспользующих ус</w:t>
      </w:r>
      <w:r>
        <w:t>тановок и тепловых сетей потребителей и Правил техники безопасности при эксплуатации теплоиспользующих установок и тепловых сетей потребителей, утвержденных постановлением Министерства энергетики Республики Беларусь от 11 августа 2003 г. N 31 (Национальный</w:t>
      </w:r>
      <w:r>
        <w:t xml:space="preserve"> реестр правовых актов Республики Беларусь, 2003 г., N 109, 8/10012), иных нормативных правовых актов, в том числе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75. Системы отопления, вентиляции и кондиционирования должны обеспечивать: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параметры микроклимата воз</w:t>
      </w:r>
      <w:r>
        <w:t>душной среды в соответствии с санитарными правилами и нормами "Гигиенические требования к микроклимату производственных помещений" N 9-80-98, утвержденными постановлением Главного государственного санитарного врача Республики Беларусь от 25 марта 1999 г. N</w:t>
      </w:r>
      <w:r>
        <w:t xml:space="preserve"> 12 "О введении в действие санитарных правил и норм";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содержание вредных веществ в воздухе рабочей зоны не выше предельно допустимых концентраций, регламентированных ГОСТ 12.1.005, Санитарными нормами, правилами и гигиеническими нормативами "Перечень регла</w:t>
      </w:r>
      <w:r>
        <w:t>ментированных в воздухе рабочей зоны вредных веществ", утвержденными постановлением Министерства здравоохранения Республики Беларусь от 31 декабря 2008 г. N 240 (далее - Перечень регламентированных в воздухе рабочей зоны вредных веществ).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76. Все производс</w:t>
      </w:r>
      <w:r>
        <w:t>твенные и вспомогательные помещения должны быть оборудованы соответствующей системой вентиляции. Применение системы вентиляции обосновывается расчетом, подтверждающим обеспечение воздухообмена, температуры и состояния воздушной среды.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работе внутри сос</w:t>
      </w:r>
      <w:r>
        <w:t>удов, специальных машин, цистерн устройство вентиляции предусматривается технологическим процессом с указанием способов и типов вентиляции.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77. Системы вентиляции, кондиционирования воздуха и воздушного отопления производственных, административных, бытовых</w:t>
      </w:r>
      <w:r>
        <w:t xml:space="preserve"> и общественных зданий и сооружений должны соответствовать требованиям межгосударственного стандарта ГОСТ 12.4.021-75 "Система стандартов безопасности труда. Системы вентиляционные. Общие требования", введенного в действие на территории Республики Беларусь</w:t>
      </w:r>
      <w:r>
        <w:t xml:space="preserve"> постановлением Комитета по стандартизации, метрологии и сертификации при Совете Министров Республики Беларусь от 17 декабря 1992 г. N 3 (далее - ГОСТ 12.4.021), строительных норм Республики Беларусь СНБ 4.02.01-03 "Отопление, вентиляция и кондиционировани</w:t>
      </w:r>
      <w:r>
        <w:t>е воздуха", утвержденных приказом Министерства архитектуры и строительства Республики Беларусь от 30 декабря 2003 г. N 259, иных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78. Агрегаты воздушно-отопительные, отопительно-вентиляционные, вентиляционно-приточные</w:t>
      </w:r>
      <w:r>
        <w:t>, аэроионизаторы, воздухонагреватели, воздухоохладители, вентиляторы, кондиционеры, озонаторы и иное оборудование для кондиционирования воздуха и вентиляции должны соответствовать требованиям межгосударственного стандарта ГОСТ 12.2.137-96 "Система стандарт</w:t>
      </w:r>
      <w:r>
        <w:t>ов безопасности труда. Оборудование для кондиционирования воздуха и вентиляции. Общие требования безопасности", введенного в действие в качестве государственного стандарта Республики Беларусь постановлением Государственного комитета по стандартизации, метр</w:t>
      </w:r>
      <w:r>
        <w:t>ологии и сертификации Республики Беларусь от 24 апреля 2000 г. N 11 "Об утверждении, введении в действие, изменении и отмене межгосударственных стандартов и Правил ЕЭК ООН", иных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79. Вновь оборудованные, после реконструкции или капитального ремонта вентиляционные установки вводятся в эксплуатацию в порядке согласно требованиям ГОСТ 12.4.021, иных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80. Вентиляционные системы должны иметь инстру</w:t>
      </w:r>
      <w:r>
        <w:t>кции по эксплуатации, соответствующие межгосударственному стандарту ГОСТ 2.601-2006 "Единая система конструкторской документации. Эксплуатационные документы", введенному в действие в качестве государственного стандарта Республики Беларусь постановлением Го</w:t>
      </w:r>
      <w:r>
        <w:t>сударственного комитета по стандартизации Республики Беларусь от 29 августа 2006 г. N 39 "Об утверждении, введении в действие и отмене технических нормативных правовых актов в области технического нормирования и стандартизации, общегосударственного классиф</w:t>
      </w:r>
      <w:r>
        <w:t xml:space="preserve">икатора </w:t>
      </w:r>
      <w:r>
        <w:lastRenderedPageBreak/>
        <w:t>Республики Беларусь и рекомендаций по межгосударственной стандартизации", иные эксплуатационные документы организаций-изготовителей.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81. После ввода в эксплуатацию оборудования для кондиционирования воздуха и вентиляции осуществляется контроль возд</w:t>
      </w:r>
      <w:r>
        <w:t>ушной среды обслуживаемого помещения на соответствие санитарным нормам, правилам и гигиеническим нормативам, а также контроль рассеивания в атмосферном воздухе вредных веществ, содержащихся в выбросах.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82. Эксплуатация и техническое обслуживание систем вен</w:t>
      </w:r>
      <w:r>
        <w:t>тиляции, кондиционирования воздуха и воздушного отопления осуществляются на основании локальных нормативных правовых актов, разработанных в организации, с указанием сроков чистки воздуховодов, вентиляторов, пылеочистных и газоочистных устройств, а также ср</w:t>
      </w:r>
      <w:r>
        <w:t>оков проведения планово-предупредительного ремонта (далее - ППР).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83. Действующие вентиляционные системы должны подвергаться техническим и гигиеническим испытаниям в соответствии с эксплуатационными документами организаций-изготовителей, техническими норма</w:t>
      </w:r>
      <w:r>
        <w:t>тивными правовыми актами, но не реже 1 раза в 3 года.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84. Производственные участки, технологические процессы на которых сопровождаются выделением пыли, газа и пара, размещают в изолированных от общего помещения отделениях, оборудованных соответствующей вен</w:t>
      </w:r>
      <w:r>
        <w:t>тиляцией. Места образования пыли, газа и пара оборудуются местной вытяжной вентиляцией.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Объединение в общую вытяжную установку отсосов пыли и легкоконденсирующихся паров, а также веществ, при взаимодействии которых могут образоваться вредные смеси или хими</w:t>
      </w:r>
      <w:r>
        <w:t>ческие соединения, запрещается.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Системы местных отсосов и общеобменной вентиляции должны быть раздельными.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85. При изменении технологического процесса, перестановке оборудования имеющиеся на участке вентиляционные установки приводятся в соответствие с новы</w:t>
      </w:r>
      <w:r>
        <w:t>ми условиями.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86. Ворота и двери оборудуются надежными устройствами для фиксации их в закрытом и открытом положениях.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Наружные ворота оборудуются воздушно-тепловыми завесами, постоянно действующими в холодный период года.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87. Рамы окон, форточки, фрамуги, </w:t>
      </w:r>
      <w:r>
        <w:t>световые фонари, двери и тамбуры к ним, устройства тепловых завес и тенты содержатся в исправном состоянии.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88. Вентиляционные установки, регулирующая и запорная аппаратура систем отопления устанавливаются в местах, легко доступных для обслуживания.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</w:t>
      </w:r>
      <w:r>
        <w:rPr>
          <w:b/>
          <w:bCs/>
        </w:rPr>
        <w:t xml:space="preserve"> 7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ТРЕБОВАНИЯ К ТЕХНОЛОГИЧЕСКИМ ПРОЦЕССАМ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89. Технологические процессы должны быть безопасными в течение всего времени их функционирования. Разработка, организация и проведение технологических процессов осуществляются в соответствии с требованиями межгосу</w:t>
      </w:r>
      <w:r>
        <w:t>дарственного стандарта ГОСТ 12.3.002-75 "Система стандартов безопасности труда. Процессы производственные. Общие требования безопасности", введенного в действие на территории Республики Беларусь постановлением Комитета по стандартизации, метрологии и серти</w:t>
      </w:r>
      <w:r>
        <w:t xml:space="preserve">фикации при Совете Министров Республики Беларусь от 17 декабря 1992 г. N 3, Санитарных норм, правил и гигиенических нормативов "Гигиенические требования к организации технологических процессов и производственному оборудованию", утвержденных постановлением </w:t>
      </w:r>
      <w:r>
        <w:t>Министерства здравоохранения Республики Беларусь от 13 июля 2010 г. N 93 (далее - Гигиенические требования к организации технологических процессов и производственному оборудованию), иных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90. При разработке технологич</w:t>
      </w:r>
      <w:r>
        <w:t>еских процессов предусматриваются: устранение (снижение) воздействия на работающих вредных и (или) опасных производственных факторов; применение средств автоматизации и механизации, дистанционного управления технологическим процессом и операциями при налич</w:t>
      </w:r>
      <w:r>
        <w:t xml:space="preserve">ии вредных и (или) опасных производственных факторов; применение средств коллективной и </w:t>
      </w:r>
      <w:r>
        <w:lastRenderedPageBreak/>
        <w:t>индивидуальной защиты работающих согласно межгосударственному стандарту ГОСТ 12.4.011-89 "Система стандартов безопасности труда. Средства защиты работающих. Общие требо</w:t>
      </w:r>
      <w:r>
        <w:t>вания и классификация", введенному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91. Технологические процессы не должны </w:t>
      </w:r>
      <w:r>
        <w:t>загрязнять окружающую среду и распространять вредные факторы воздействия на окружающую среду выше предельно допустимых норм, установленных техническими нормативными правовыми актами.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92. Требования безопасности к технологическим процессам устанавливаются в</w:t>
      </w:r>
      <w:r>
        <w:t xml:space="preserve"> текстовой части карт технологического процесса, технологических инструкций и иных технологических документов в соответствии с межгосударственным стандартом ГОСТ 3.1102-81 "Единая система технологической документации. Стадии разработки и виды документов", </w:t>
      </w:r>
      <w:r>
        <w:t>введенным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 (далее - ГОСТ 3.1102).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93. Порядок изложения и оформления требова</w:t>
      </w:r>
      <w:r>
        <w:t>ний безопасности в текстовой части технологических документов по ГОСТ 3.1102 должен соответствовать требованиям межгосударственного стандарта ГОСТ 3.1120-83 "Единая система технологической документации. Общие правила отражения и оформления требований безоп</w:t>
      </w:r>
      <w:r>
        <w:t>асности труда в технологической документации", введенного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94. В текстовой </w:t>
      </w:r>
      <w:r>
        <w:t>части технологических документов отражаются сведения: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 средствах индивидуальной и коллективной защиты работающих, используемых непосредственно на рабочих местах (оградительные, предохранительные устройства, средства удаления выделяющихся вредных веществ);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об оборудовании, на котором проводится данный технологический процесс (выполняется технологическая операция);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 технологической оснастке (инструмент, делительные головки, оправки, патроны, планшайбы, плиты, пресс-формы, тиски, штампы);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 конкретном способе управления оборудованием и режиме его работы, если оборудование имеет несколько способов управления и режимов работ;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 средствах технологического оснащения, обеспечивающих безопасность труда (пинцеты и щипцы для удаления деталей из зон</w:t>
      </w:r>
      <w:r>
        <w:t>ы обработки, крючки для отвода и удаления стружки и иное), автоматизации и механизации подъемно-транспортных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95. В картах эскизов приводятся: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эскизы заготовок, деталей, сборочных единиц с указанием условных обозначений опор, зажимов и установочных у</w:t>
      </w:r>
      <w:r>
        <w:t>стройств;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схемы строповки грузов, раскроя материала, укладки грузов на транспортные средства и при штабелировании;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расстановка работающих при работе по перемещению грузов.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96. Технологические документы утверждаются после проверки наличия и полноты отражени</w:t>
      </w:r>
      <w:r>
        <w:t>я в них требований безопасности в соответствии с техническими нормативными правовыми актами.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8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ТРЕБОВАНИЯ К ОБОРУДОВАНИЮ, РАБОЧИМ МЕСТАМ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97. Оборудование должно отвечать требованиям межгосударственного стандарта ГОСТ 12.2.003-91 "Система стандартов</w:t>
      </w:r>
      <w:r>
        <w:t xml:space="preserve"> безопасности труда. Оборудование производственное. Общие требования безопасности", введенного в действие на территории Республики Беларусь постановлением Комитета по </w:t>
      </w:r>
      <w:r>
        <w:lastRenderedPageBreak/>
        <w:t xml:space="preserve">стандартизации, метрологии и сертификации при Совете Министров Республики Беларусь от 17 </w:t>
      </w:r>
      <w:r>
        <w:t>декабря 1992 г. N 3 (далее - ГОСТ 12.2.003), Гигиеническим требованиям к организации технологических процессов и производственному оборудованию, эксплуатационным документам организаций-изготовителей.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98. Оборудование должно быть укомплектовано эксплуатацио</w:t>
      </w:r>
      <w:r>
        <w:t>нными документами организаций-изготовителей.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99. Безопасность при эксплуатации оборудования обеспечивается путем: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использования оборудования по назначению в соответствии с требованиями эксплуатационных документов организаций-изготовителей;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эксплуатации обо</w:t>
      </w:r>
      <w:r>
        <w:t>рудования работающими, имеющими соответствующую квалификацию по профессии, прошедшими в установленном порядке обучение, стажировку, инструктаж и проверку знаний по вопросам охраны труда;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проведения своевременного и качественного технического обслуживания и</w:t>
      </w:r>
      <w:r>
        <w:t xml:space="preserve"> ремонта, испытаний, осмотров, технических освидетельствований оборудования в порядке и сроки, установленные эксплуатационными документами организаций-изготовителей, техническими нормативными правовыми актами для оборудования конкретных групп, видов, модел</w:t>
      </w:r>
      <w:r>
        <w:t>ей (марок);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внедрения более совершенных моделей (марок) оборудования, конструкций оградительных, предохранительных, блокировочных, ограничительных и тормозных устройств, устройств автоматического контроля и сигнализации, дистанционного управления;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вывода и</w:t>
      </w:r>
      <w:r>
        <w:t>з эксплуатации травмоопасного оборудования.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100. Защитные ограждения, входящие в конструкцию оборудования, должны соответствовать межгосударственному стандарту ГОСТ 12.2.062-81 "Система стандартов безопасности труда. Оборудование производственное. Огражден</w:t>
      </w:r>
      <w:r>
        <w:t>ия защитные", введенному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 (далее - ГОСТ 12.2.062).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Конструирование и изготов</w:t>
      </w:r>
      <w:r>
        <w:t>ление защитных ограждений и предохранительных устройств должно осуществляться в соответствии с требованиями межгосударственных стандартов ГОСТ ИСО/ТО 12100-1-2001 "Безопасность оборудования. Основные понятия, общие принципы конструирования. Часть 1. Основн</w:t>
      </w:r>
      <w:r>
        <w:t>ые термины, методика", введенного в действие в качестве государственного стандарта Республики Беларусь постановлением Комитета по стандартизации, метрологии и сертификации при Совете Министров Республики Беларусь от 30 октября 2002 г. N 52 "Об утверждении,</w:t>
      </w:r>
      <w:r>
        <w:t xml:space="preserve"> введении в действие, изменении и отмене государственных стандартов Республики Беларусь, межгосударственных стандартов, Правил по межгосударственной стандартизации и Правил ЕЭК ООН", и ГОСТ ИСО/ТО 12100-2-2002 "Безопасность оборудования. Основные понятия, </w:t>
      </w:r>
      <w:r>
        <w:t>общие принципы конструирования. Часть 2. Технические правила и технические требования", введенного в действие в качестве государственного стандарта Республики Беларусь постановлением Комитета по стандартизации, метрологии и сертификации при Совете Министро</w:t>
      </w:r>
      <w:r>
        <w:t>в Республики Беларусь от 28 февраля 2003 г. N 8 "Об утверждении, введении в действие, изменении и отмене государственных стандартов Республики Беларусь, межгосударственных стандартов и стандарта СЭВ".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Конструкция защитных ограждений должна исключать их сам</w:t>
      </w:r>
      <w:r>
        <w:t>опроизвольное перемещение из положения, обеспечивающего защиту работающего, допускать возможность его перемещения из защитного положения только с помощью инструмента.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Легкосъемные защитные ограждения оборудования должны быть сблокированы с пусковыми устрой</w:t>
      </w:r>
      <w:r>
        <w:t>ствами электродвигателей для их отключения и предотвращения пуска при открывании или снятии ограждений.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Откидные, съемные, раздвижные элементы стационарных защитных ограждений должны иметь удобные ручки и скобы, а также устройства для фиксации их в открыто</w:t>
      </w:r>
      <w:r>
        <w:t>м положении при открывании вверх или в закрытом положении при открывании вниз или в сторону.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101. Части оборудования, представляющие опасность, и внутренние поверхности ограждений, открывающихся без применения инструмента, должны быть окрашены в сигнальные цвета и обозначены </w:t>
      </w:r>
      <w:r>
        <w:lastRenderedPageBreak/>
        <w:t>знаком безопасности в соответствии с ГОСТ 12.4.026.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102. Оборудование раз</w:t>
      </w:r>
      <w:r>
        <w:t>мещается в соответствии с проектной документацией, нормами технологического проектирования, разработанными для конкретных организаций, производств и цехов.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размещении оборудования должны быть обеспечены удобство и безопасность его обслуживания, безопас</w:t>
      </w:r>
      <w:r>
        <w:t>ность эвакуации работающих при возникновении аварийных ситуаций, исключено (снижено) воздействие вредных и (или) опасных производственных факторов на других работающих.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Установка, монтаж и перестановка оборудования производятся в соответствии с проектной д</w:t>
      </w:r>
      <w:r>
        <w:t>окументацией.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103. Оборудование устанавливается на прочных фундаментах или основаниях и закрепляется.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104. Перед вводом в эксплуатацию нового, модернизированного или установленного на другое место оборудования производится проверка его соответствия требова</w:t>
      </w:r>
      <w:r>
        <w:t>ниям по охране труда и составляется акт ввода оборудования в эксплуатацию.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Ввод в эксплуатацию нового, модернизированного или установленного на другое место оборудования осуществляется только при соответствии оборудования требованиям по охране труда. Датой</w:t>
      </w:r>
      <w:r>
        <w:t xml:space="preserve"> ввода оборудования в эксплуатацию считается дата подписания акта ввода оборудования в эксплуатацию.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105. Каждая единица оборудования должна иметь инвентарный номер.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106. Рабочее место организуется с учетом эргономических требований и удобства выполнения р</w:t>
      </w:r>
      <w:r>
        <w:t>аботающими движений и действий при обслуживании оборудования.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Конструкция, оснащение и организация рабочего места должны соответствовать требованиям межгосударственных стандартов ГОСТ 12.2.061-81 "Система стандартов безопасности труда. Оборудование произво</w:t>
      </w:r>
      <w:r>
        <w:t>дственное. Общие требования безопасности к рабочим местам", ГОСТ 12.2.032-78 "Система стандартов безопасности труда. Рабочее место при выполнении работ сидя. Общие эргономические требования" (далее - ГОСТ 12.2.032), ГОСТ 12.2.033-78 "Система стандартов без</w:t>
      </w:r>
      <w:r>
        <w:t>опасности труда. Рабочее место при выполнении работ стоя. Общие эргономические требования" (далее - ГОСТ 12.2.033), ГОСТ 12.2.049-80 "Система стандартов безопасности труда. Оборудование производственное. Общие эргономические требования", ГОСТ 21889-76 "Сис</w:t>
      </w:r>
      <w:r>
        <w:t>тема "человек - машина". Кресло человека-оператора. Общие эргономические требования", ГОСТ 22269-76 "Система "человек - машина". Рабочее место оператора. Взаимное расположение элементов рабочего места. Общие эргономические требования", введенных в действие</w:t>
      </w:r>
      <w:r>
        <w:t xml:space="preserve">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107. Для обслуживания оборудования, на которое устанавливаются инструмент, приспособ</w:t>
      </w:r>
      <w:r>
        <w:t xml:space="preserve">ления и иная технологическая оснастка массой более 15 кг, а также на котором производится обработка материалов, заготовок, деталей и изделий массой более 15 кг, применяются соответствующие грузоподъемные машины, съемные грузозахватные приспособления, тара </w:t>
      </w:r>
      <w:r>
        <w:t>и иные средства.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108. Проектирование, изготовление, монтаж, эксплуатация кранов всех типов, включая мостовые краны-штабелеры с машинным приводом и краны-манипуляторы, грузовых электрических тележек, передвигающихся по надземным рельсовым путям совместно с </w:t>
      </w:r>
      <w:r>
        <w:t>кабиной управления, кранов-экскаваторов, используемых для работы только с крюком, подвешенным на канате, или электромагнитом, электрических талей, подъемников крановых, лебедок с машинным приводом, предназначенных для подъема груза и (или) людей, грузоподъ</w:t>
      </w:r>
      <w:r>
        <w:t xml:space="preserve">емных органов, грузозахватных приспособлений, а также тары, за исключением специальной тары, применяемой в металлургическом производстве, в морских и речных портах, требования к которой устанавливаются отраслевыми правилами и (или) нормами, осуществляются </w:t>
      </w:r>
      <w:r>
        <w:t>в соответствии с требованиями Правил устройства и безопасной эксплуатации грузоподъемных кранов, утвержденных постановлением Министерства по чрезвычайным ситуациям Республики Беларусь от 3 декабря 2004 г. N 45 (Национальный реестр правовых актов Республики</w:t>
      </w:r>
      <w:r>
        <w:t xml:space="preserve"> Беларусь, 2005 г., N 6, 8/11889).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109. Конструктивное исполнение органов управления должно обеспечивать безотказное и эффективное управление оборудованием как в обычных условиях эксплуатации, так и в аварийных ситуациях. Конструкция и расположение органов</w:t>
      </w:r>
      <w:r>
        <w:t xml:space="preserve"> управления оборудования должны исключать самопроизвольное изменение их положения.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Ручные и ножные органы управления оборудованием должны соответствовать требованиям межгосударственного стандарта ГОСТ 12.2.064-81 "Система стандартов безопасности труда. Орг</w:t>
      </w:r>
      <w:r>
        <w:t>аны управления производственным оборудованием. Общие требования безопасности", введенного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</w:t>
      </w:r>
      <w:r>
        <w:t>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Кнопки включения и выключения оборудования должны соответствовать требованиям межгосударственного стандарта ГОСТ 12.2.007.0-75 "Система стандартов безопасности труда. Изделия электротехнические. Общие требования безопасности", введенного в </w:t>
      </w:r>
      <w:r>
        <w:t>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110. Эргономика органов управления должна соответствовать требованиям межгос</w:t>
      </w:r>
      <w:r>
        <w:t>ударственных стандартов ГОСТ 21752-76 "Система "человек - машина". Маховики управления и штурвалы. Общие эргономические требования", ГОСТ 21753-76 "Система "человек - машина". Рычаги управления. Общие эргономические требования", ГОСТ 22613-77 "Система "чел</w:t>
      </w:r>
      <w:r>
        <w:t>овек - машина". Выключатели и переключатели поворотные. Общие эргономические требования", ГОСТ 22614-77 "Система "человек - машина". Выключатели и переключатели клавишные и кнопочные. Общие эргономические требования", ГОСТ 22615-77 "Система "человек - маши</w:t>
      </w:r>
      <w:r>
        <w:t>на". Выключатели и переключатели типа "тумблер". Общие эргономические требования", введенных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</w:t>
      </w:r>
      <w:r>
        <w:t>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111. Необходимая для управления оборудованием информация о функциях и состоянии органов управления должна передаваться одним или несколькими обозначениями (символом, надписью) в соответствии с межгосударственным стандартом ГОСТ 12.4.040-</w:t>
      </w:r>
      <w:r>
        <w:t>78 "Система стандартов безопасности труда. Органы управления производственным оборудованием. Обозначения", введенным в действие на территории Республики Беларусь постановлением Комитета по стандартизации, метрологии и сертификации при Совете Министров Респ</w:t>
      </w:r>
      <w:r>
        <w:t>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112. Для размещения заготовок, материалов, деталей и изделий на период их обработки отводятся специальные места, оборудованные стеллажами, стойками, емкостями. Размещение заготовок, материалов и деталей должно обе</w:t>
      </w:r>
      <w:r>
        <w:t>спечивать возможность их механизированного перемещения и не должно создавать помехи на рабочих местах.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113. Штучные заготовки, детали и изделия размещаются в таре, соответствующей требованиям межгосударственного стандарта ГОСТ 12.3.010-82 "Система стандарт</w:t>
      </w:r>
      <w:r>
        <w:t>ов безопасности труда. Тара производственная. Требования безопасности при эксплуатации", введенного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</w:t>
      </w:r>
      <w:r>
        <w:t>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Крупногабаритные заготовки, материалы, детали и изделия размещаются в стопах (штабелях, пакетах), высота которых определяется в зависимости от способа проведения погрузочно-разгрузочных работ и характера материалов на основании тр</w:t>
      </w:r>
      <w:r>
        <w:t>ебований нормативных правовых актов, в том числе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114. Для хранения резцов, метчиков, сверл, плашек, фрез и иного режущего инструмента, а также контрольно-измерительных инструмента и приспособлений рядом с оборудовани</w:t>
      </w:r>
      <w:r>
        <w:t>ем размещают инструментальные тумбочки, шкафы.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Для хранения крупноразмерной (крупногабаритной) и тяжелой технологической оснастки (дисковые пилы, шлифовальные круги, приспособления, пресс-формы, штампы) оборудуют специальные стеллажи. Стеллаж должен быть н</w:t>
      </w:r>
      <w:r>
        <w:t>адежно закреплен, полки должны иметь бортики и надписи о предельно допустимой нагрузке.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115. Площадки для обслуживания оборудования, расположенные на высоте более 0,8 м, должны иметь ограждения и лестницы с поручнями. Высота ограждений (перил) должна быть </w:t>
      </w:r>
      <w:r>
        <w:t xml:space="preserve">не менее 1 м, при этом на высоте 0,5 м от настила площадки (лестницы) должно быть дополнительное продольное ограждение. Вертикальные стойки ограждения (перил) должны иметь шаг не более 1,2 м. По краям настилы площадки должны иметь сплошную бортовую полосу </w:t>
      </w:r>
      <w:r>
        <w:t>высотой 0,15 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Конструкция и размеры площадок должны исключать возможность падения работающих и обеспечивать удобное и безопасное обслуживание оборудования. Поверхности настилов площадок и ступеней лестниц должны исключать скольжение.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116. Технологическая</w:t>
      </w:r>
      <w:r>
        <w:t xml:space="preserve"> оснастка, применяемая на оборудовании, должна соответствовать техническим нормативным правовым актам.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Станочные приспособления для закрепления обрабатываемых заготовок (кондукторы, магнитные и электромагнитные плиты, тиски, приспособления-спутники, планша</w:t>
      </w:r>
      <w:r>
        <w:t>йбы, оправки и иные) к металлорежущим станкам и деревообрабатывающему оборудованию должны соответствовать требованиям межгосударственного стандарта ГОСТ 12.2.029-88 "Система стандартов безопасности труда. Приспособления станочные. Требования безопасности",</w:t>
      </w:r>
      <w:r>
        <w:t xml:space="preserve"> введенного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117. Использование абразивного и эльборового инструмента осуще</w:t>
      </w:r>
      <w:r>
        <w:t>ствляется в соответствии с требованиями межгосударственного стандарта ГОСТ 12.3.028-82 "Система стандартов безопасности труда. Процессы обработки абразивным и эльборовым инструментом. Требования безопасности", введенного в действие на территории Республики</w:t>
      </w:r>
      <w:r>
        <w:t xml:space="preserve"> Беларусь постановлением Комитета по стандартизации, метрологии и сертификации при Совете Министров Республики Беларусь от 17 декабря 1992 г. N 3 (далее - ГОСТ 12.3.028).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118. Абразивные круги на заточных, обдирочных и шлифовальных станках (кроме внутришли</w:t>
      </w:r>
      <w:r>
        <w:t>фовальных) должны ограждаться защитными кожухами, отвечающими требованиям ГОСТ 12.3.028.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Крепление защитных кожухов должно надежно удерживать их на месте в случае разрыва круга. Для удаления образующейся в зоне обработки пыли защитный кожух должен предусматривать его использование в качестве пылезаборника и подключение к пылеотсасывающему устр</w:t>
      </w:r>
      <w:r>
        <w:t>ойству. При технической необходимости станок должен оснащаться этим устройством.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Чистка пылеприемников заточных и обдирочных станков и удаление из них случайно попавших мелких деталей должны производиться только после полной остановки круга.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Перед установк</w:t>
      </w:r>
      <w:r>
        <w:t>ой на станок инструмент должен быть подвергнут внешнему осмотру с целью обнаружения видимых дефектов (трещин, выбоин). Запрещается использование инструмента, имеющего дефекты.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Перед началом работы круги проверяются на холостом ходу в соответствии с требова</w:t>
      </w:r>
      <w:r>
        <w:t>ниями ГОСТ 12.3.028.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Не допускается работа боковыми (торцовыми) поверхностями круга, если они не предназначены для этого вида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119. Заточные, точильные и обдирочные шлифовальные станки, при работе на которых обрабатываемое изделие не закреплено жестк</w:t>
      </w:r>
      <w:r>
        <w:t xml:space="preserve">о на станке, а удерживается вручную, должны иметь защитные экраны со смотровыми окнами из прозрачного небьющегося материала толщиной не менее 3 мм и передвижные подручники, обеспечивающие установку и закрепление их в требуемом положении. При невозможности </w:t>
      </w:r>
      <w:r>
        <w:t>использования стационарного защитного экрана необходимо применять защитные очки или защитные лицевые щитки с наголовным креплением.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Защитный экран по отношению к шлифовальному кругу должен располагаться симметрично. Откидывание защитного экрана должно быть</w:t>
      </w:r>
      <w:r>
        <w:t xml:space="preserve"> сблокировано с пуском шпинделя станка так, чтобы обеспечивалась возможность регулирования угла наклона экрана в пределах 20 градусов без нарушения блокировки.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Подручники должны иметь жесткую конструкцию и площадку, обеспечивающую устойчивое положение обра</w:t>
      </w:r>
      <w:r>
        <w:t>батываемого изделия. При установке подручников следует учитывать, что верхняя точка соприкосновения изделия со шлифовальным кругом находится выше горизонтальной плоскости, проходящей через центр круга, не более чем на 10 мм.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Зазор между подручником и круго</w:t>
      </w:r>
      <w:r>
        <w:t xml:space="preserve">м должен устанавливаться не более половины толщины </w:t>
      </w:r>
      <w:r>
        <w:lastRenderedPageBreak/>
        <w:t>обрабатываемого изделия, но не более 3 мм. Края подручников со стороны шлифовального круга не должны иметь выбоин, сколов и иных дефектов.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120. Специальную технологическую оснастку для производственных нуж</w:t>
      </w:r>
      <w:r>
        <w:t>д изготавливают в организации по утвержденной в установленном порядке конструкторской документации и перед внедрением в производство подвергают приемочным испытаниям.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121. Конструкция пресс-форм для литьевых машин должна обеспечивать их безопасную эксплуат</w:t>
      </w:r>
      <w:r>
        <w:t>ацию. Пресс-формы устанавливаются на литьевых машинах, оборудованных защитными ограждениями, сблокированными с пусковым устройством машины.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122. Штампы для листовой штамповки, эксплуатируемые на механических и гидравлических прессах, должны соответствовать</w:t>
      </w:r>
      <w:r>
        <w:t xml:space="preserve"> требованиям межгосударственного стандарта ГОСТ 12.2.109-89 "Система стандартов безопасности труда. Штампы для листовой штамповки. Общие требования безопасности", введенного в действие на территории Республики Беларусь постановлением Комитета по стандартиз</w:t>
      </w:r>
      <w:r>
        <w:t>ации, метрологии и сертификации при Совете Министров Республики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Штампы в зависимости от степени безопасности (характеристики, отражающей выполнение требований безопасности и оснащенность штампа техническими средствами дл</w:t>
      </w:r>
      <w:r>
        <w:t>я обеспечения безопасной работы) должны иметь маркировку степени безопасности и при необходимости желтый сигнальный цвет по ГОСТ 12.4.026.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Маркировка степени безопасности выполняется в виде условного знака диаметром от 4 до 30 мм и глубиной не менее 1 мм и</w:t>
      </w:r>
      <w:r>
        <w:t>ли изображением кругов того же диаметра на прикрепляемой табличке.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На штампах 2-й и 3-й степени безопасности на верхней и нижней плитах по всей длине фронтальной стороны (со стороны обслуживания) наносится полоса сигнального цвета шириной не менее 20 мм.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</w:t>
      </w:r>
      <w:r>
        <w:t xml:space="preserve"> маркировке штампа также указывается, с какими устройствами или какими методами, обеспечивающими безопасность, следует работать.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К эксплуатации допускаются штампы, прошедшие испытания, имеющие паспорт. В организации должна быть разработана технологическая </w:t>
      </w:r>
      <w:r>
        <w:t>инструкция по эксплуатации штампов. В технологической инструкции отражаются требования безопасности при установке штампов на прессы, наладке и эксплуатации штампов, снятии штампов с прессов и их хранении.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123. Эксплуатация паровых и водогрейных котлов в за</w:t>
      </w:r>
      <w:r>
        <w:t xml:space="preserve">висимости от давления пара, температуры нагрева воды должна осуществляться в соответствии с Правилами устройства и безопасной эксплуатации паровых котлов с давлением пара не более 0,07 МПа (0,7 бар) и водогрейных котлов с температурой нагрева воды не выше </w:t>
      </w:r>
      <w:r>
        <w:t>115 °C, утвержденными постановлением Министерства по чрезвычайным ситуациям Республики Беларусь от 25 января 2007 г. N 5 (Национальный реестр правовых актов Республики Беларусь, 2007 г., N 81, 8/15905), Правилами устройства и безопасной эксплуатации паровы</w:t>
      </w:r>
      <w:r>
        <w:t>х и водогрейных котлов, утвержденными постановлением Министерства по чрезвычайным ситуациям Республики Беларусь от 27 декабря 2005 г. N 57 (Национальный реестр правовых актов Республики Беларусь, 2006 г., N 24, 8/13828).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124. Проектирование, изготовление, </w:t>
      </w:r>
      <w:r>
        <w:t xml:space="preserve">монтаж, эксплуатация баллонов, предназначенных для транспортирования и хранения сжатых, сжиженных и растворенных газов под давлением свыше 0,07 МПа (0,7 бар), барокамер, сосудов, работающих под давлением пара или газа свыше 0,07 МПа (0,7 бар), а также под </w:t>
      </w:r>
      <w:r>
        <w:t>давлением воды с температурой выше 115 градусов Цельсия или другой жидкости с температурой, превышающей температуру кипения при давлении 0,07 МПа (0,7 бар), без учета гидростатического давления, цистерн и бочек для транспортирования и хранения сжатых и сжи</w:t>
      </w:r>
      <w:r>
        <w:t xml:space="preserve">женных газов, давление паров которых при температуре до 50 градусов Цельсия превышает давление 0,07 МПа (0,7 бар), цистерн и сосудов для транспортирования или хранения сжатых, сжиженных газов, жидкостей и сыпучих тел, в которых давление выше 0,07 МПа (0,7 </w:t>
      </w:r>
      <w:r>
        <w:t>бар) создается периодически для их опорожнения, осуществляются в соответствии с требованиями Правил устройства и безопасной эксплуатации сосудов, работающих под давлением, утвержденных постановлением Министерства по чрезвычайным ситуациям Республики Белару</w:t>
      </w:r>
      <w:r>
        <w:t>сь от 27 декабря 2005 г. N 56 (Национальный реестр правовых актов Республики Беларусь, 2006 г., N 25, 8/13868).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125. Стационарные и передвижные компрессоры должны соответствовать требованиям межгосударственного стандарта ГОСТ 12.2.016-81 "Система стандарто</w:t>
      </w:r>
      <w:r>
        <w:t xml:space="preserve">в безопасности труда. Оборудование </w:t>
      </w:r>
      <w:r>
        <w:lastRenderedPageBreak/>
        <w:t>компрессорное. Общие требования безопасности", введенного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</w:t>
      </w:r>
      <w:r>
        <w:t>кабря 1992 г. N 3, иных технических нормативных правовых актов на конкретные виды компрессоров, эксплуатационных документов организаций-изготовителей.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Устройство, содержание и эксплуатация воздухопроводов, стационарных и передвижных компрессорных установок</w:t>
      </w:r>
      <w:r>
        <w:t xml:space="preserve"> должны соответствовать требованиям нормативных правовых актов, в том числе технических нормативных правовых актов в этой области.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126. Проектирование, изготовление, монтаж, эксплуатация трубопроводов, транспортирующих водяной пар с рабочим давлением более</w:t>
      </w:r>
      <w:r>
        <w:t xml:space="preserve"> 0,07 МПа (0,7 бар) или горячую воду с температурой выше 115 градусов Цельсия, должны соответствовать требованиям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127. Водопроводы для подачи горячей воды, воздухопроводы для подачи сжатого воздуха и паропроводы для </w:t>
      </w:r>
      <w:r>
        <w:t>подачи водяного пара должны исключать возможность прорывов горячей воды, сжатого воздуха и водяного пара.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Вентили, задвижки и приводы к ним для регулирования подачи горячей воды, сжатого воздуха и пара, контрольно-измерительная аппаратура располагаются в д</w:t>
      </w:r>
      <w:r>
        <w:t>оступных местах и хорошо освещаются. На вентилях, задвижках и приводах к ним указывается направление в сторону закрытия ("З") и в сторону открытия ("О").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Сжатый воздух, используемый в технологических целях, должен подаваться на рабочие места сухим, очищенн</w:t>
      </w:r>
      <w:r>
        <w:t>ым от воды, масла, пыли и иных примесей.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128. Проектирование (конструирование), изготовление, монтаж, эксплуатация лифтов и подъемников строительных грузопассажирских осуществляются в соответствии с требованиями Правил устройства и безопасной эксплуатации </w:t>
      </w:r>
      <w:r>
        <w:t>лифтов и строительных грузопассажирских подъемников, утвержденных постановлением Министерства по чрезвычайным ситуациям Республики Беларусь от 1 марта 2011 г. N 18.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129. Эксплуатация напольного безрельсового транспорта и грузовых тележек осуществляется в с</w:t>
      </w:r>
      <w:r>
        <w:t>оответствии с требованиями Межотраслевых правил по охране труда при эксплуатации напольного безрельсового транспорта и грузовых тележек, утвержденных постановлением Министерства труда и социальной защиты Республики Беларусь от 30 декабря 2003 г. N 165 (Нац</w:t>
      </w:r>
      <w:r>
        <w:t>иональный реестр правовых актов Республики Беларусь, 2004 г., N 20, 8/10471; 2011 г., N 36, 8/23469).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130. Ручная установка заготовок и снятие готовых изделий при автоматическом режиме оборудования в соответствии с технологическим процессом выполняются вне</w:t>
      </w:r>
      <w:r>
        <w:t xml:space="preserve"> рабочей зоны с применением специальных устройств, обеспечивающих безопасность труда.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131. Обрабатываемые движущиеся заготовки, материалы, детали и изделия, выступающие за габариты оборудования, ограждаются. При их обработке используются устойчивые поддерживающие приспособления.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132. Вспомогательные операции (уборка, смазка, чистка, смена и</w:t>
      </w:r>
      <w:r>
        <w:t>нструмента и приспособлений, регулировка предохранительных и тормозных устройств), а также работы по техническому обслуживанию и ремонту оборудования выполняются при выключенном оборудовании. При этом оборудование отключают от всех источников энергии и при</w:t>
      </w:r>
      <w:r>
        <w:t>нимают меры против случайного включения. Запрещается очистка (уборка) оборудования, машин и изделий путем обдува сжатым воздухом.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Выполнение вспомогательных операций, а также работ по техническому обслуживанию и ремонту на работающем оборудовании запрещает</w:t>
      </w:r>
      <w:r>
        <w:t>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133. Работы по наладке, техническому обслуживанию и ремонту оборудования производят работающие, имеющие соответствующую квалификацию по профессии, прошедшие в установленном порядке обучение, инструктаж и проверку знаний по вопросам охраны труда.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134. В</w:t>
      </w:r>
      <w:r>
        <w:t xml:space="preserve"> организации разрабатываются и утверждаются графики технического обслуживания и ремонта оборудования в соответствии с эксплуатационными документами организаций-изготовителей и действующими положениями о ППР оборудования.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Сдача оборудования в ремонт и прием</w:t>
      </w:r>
      <w:r>
        <w:t xml:space="preserve">ка из ремонта оформляются актом, за исключением случаев </w:t>
      </w:r>
      <w:r>
        <w:lastRenderedPageBreak/>
        <w:t>проведения текущего ремонта.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Порядок подготовки оборудования к ремонту и его проведение определяются технологическими документами на ремонт оборудования. Перед началом работ по ремонту оборудование до</w:t>
      </w:r>
      <w:r>
        <w:t>лжно быть отключено и исключена возможность самопроизвольного его включения и приведения в действие.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Все приводные ремни оборудования снимаются, под пусковые педали устанавливаются соответствующие подкладки. На пусковых устройствах оборудования, обеспечива</w:t>
      </w:r>
      <w:r>
        <w:t>ющих включение (отключение) электропитания, вывешиваются плакаты, указывающие, что оборудование находится в ремонте и пуск его запрещен.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Все снятые при ремонте детали и узлы оборудования надежно и устойчиво укладываются с применением подкладок на заранее п</w:t>
      </w:r>
      <w:r>
        <w:t>одготовленные места. Между снятыми частями и около ремонтируемого оборудования оставляются свободные проходы и свободные площади, необходимые для выполнения ремонтных работ. Ставить снятые части у оборудования не допускается.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135. Организация и производств</w:t>
      </w:r>
      <w:r>
        <w:t>о работ, выполняемых на расстоянии менее 2 м от неогражденных перепадов по высоте 1,3 м и более, осуществляются в соответствии с требованиями Правил охраны труда при работе на высоте, утвержденных постановлением Министерства труда Республики Беларусь от 28</w:t>
      </w:r>
      <w:r>
        <w:t xml:space="preserve"> апреля 2001 г. N 52 (Национальный реестр правовых актов Республики Беларусь, 2001 г., N 58, 8/6199).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136. Организация и проведение окрасочных работ осуществляются в соответствии с требованиями Правил по охране труда при выполнении окрасочных работ, утверж</w:t>
      </w:r>
      <w:r>
        <w:t>денных постановлением Министерства труда и социальной защиты Республики Беларусь от 31 декабря 2002 г. N 166 (Национальный реестр правовых актов Республики Беларусь, 2003 г., N 14, 8/9007).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137. Организация и проведение работ со свинцом и его неорганически</w:t>
      </w:r>
      <w:r>
        <w:t>ми соединениями осуществляются в соответствии с требованиями Межотраслевых правил по охране труда при работе со свинцом и его неорганическими соединениями, утвержденных постановлением Министерства труда и социальной защиты Республики Беларусь от 21 сентябр</w:t>
      </w:r>
      <w:r>
        <w:t>я 2009 г. N 116 (Национальный реестр правовых актов Республики Беларусь, 2009 г., N 304, 8/21671).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138. Организация и проведение работ по переработке пластмасс осуществляются в соответствии с требованиями Межотраслевых правил по охране труда при переработк</w:t>
      </w:r>
      <w:r>
        <w:t>е пластмасс, утвержденных постановлением Министерства труда и социальной защиты Республики Беларусь от 12 февраля 2007 г. N 18 (Национальный реестр правовых актов Республики Беларусь, 2007 г., N 71, 8/15983).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139. Организация и проведение работ с эпоксидны</w:t>
      </w:r>
      <w:r>
        <w:t>ми смолами и материалами на их основе осуществляются в соответствии с требованиями Межотраслевых правил по охране труда при работе с эпоксидными смолами и материалами на их основе, утвержденных постановлением Министерства труда и социальной защиты Республи</w:t>
      </w:r>
      <w:r>
        <w:t>ки Беларусь от 10 апреля 2007 г. N 53 (Национальный реестр правовых актов Республики Беларусь, 2007 г., N 119, 8/16365).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140. Обеспечение здоровых и безопасных условий труда работающих, занятых на работах с видеодисплейными терминалами, электронно-вычислит</w:t>
      </w:r>
      <w:r>
        <w:t>ельными машинами и персональными электронно-вычислительными машинами, осуществляется в соответствии с санитарными правилами СанПиН 9-131 РБ 2000 "Гигиенические требования к видеодисплейным терминалам, электронно-вычислительным машинам и организации работы"</w:t>
      </w:r>
      <w:r>
        <w:t>, введенными в действие постановлением Главного государственного санитарного врача Республики Беларусь от 10 ноября 2000 г. N 53 "О введении в действие санитарных правил и норм, гигиенических нормативов".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9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ВЫПОЛНЕНИЕ СЛЕСАРНЫХ, СЛЕСАРНО-СБОРОЧНЫХ И</w:t>
      </w:r>
      <w:r>
        <w:rPr>
          <w:b/>
          <w:bCs/>
        </w:rPr>
        <w:t xml:space="preserve"> СТОЛЯРНЫХ РАБОТ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141. Рабочие места для выполнения ручных слесарных, слесарно-сборочных, столярных работ должны быть удобными, не стесняющими действий работающих и соответствовать требованиям ГОСТ 12.2.032 и ГОСТ 12.2.033.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Для выполнения работ сидя рабочи</w:t>
      </w:r>
      <w:r>
        <w:t>е места снабжаются вращающимися стульями с регулированием высоты и положения спинки.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142. Освещенность рабочих мест должна соответствовать требованиям технических нормативных </w:t>
      </w:r>
      <w:r>
        <w:lastRenderedPageBreak/>
        <w:t>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На рабочих местах применяется система комбинированного освещения </w:t>
      </w:r>
      <w:r>
        <w:t>(общее и местное).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Местное освещение осуществляется светильниками, установленными над верстаками, столами таким образом, чтобы в рабочей зоне было исключено ослепление работающего.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143. Верстаки и столы должны быть прочными, устойчивыми.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Поверхности верстаков, столов должны быть гладкими, без выбоин, заусенцев, трещин, швов и иметь покрытие, отвечающее требованиям технологического процесса, пожарной безопасности и безопасности производимых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Для защиты работающих от отлетающих осколко</w:t>
      </w:r>
      <w:r>
        <w:t>в на верстаках устанавливаются защитные ограждения из металлических сеток с ячейками не более 3 мм высотой не менее 1 м. При двусторонней работе на верстаке ограждение устанавливается в середине, а при односторонней работе - со стороны, обращенной к рабочи</w:t>
      </w:r>
      <w:r>
        <w:t>м местам, проходам, окнам.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Верстаки и столы оборудуются инструментальными тумбочками с выдвижными ящиками, полками.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Тиски устанавливаются на расстоянии не менее 1 м друг от друга.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Тиски на верстаках должны быть в исправности, прочно захватывать зажимаемое </w:t>
      </w:r>
      <w:r>
        <w:t>изделие, иметь на стальных сменных плоских планках губок несработанную насечку на рабочей поверхности.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144. Настольные сверлильные станки для обработки металлов должны соответствовать требованиям межгосударственного стандарта ГОСТ 12.2.009-99 "Система стан</w:t>
      </w:r>
      <w:r>
        <w:t>дартов безопасности труда. Станки металлообрабатывающие. Общие требования безопасности", введенного в качестве государственного стандарта Республики Беларусь постановлением Государственного комитета по стандартизации, метрологии и сертификации Республики Б</w:t>
      </w:r>
      <w:r>
        <w:t>еларусь от 24 августа 2000 г. N 24 "Об утверждении, введении в действие, изменении и отмене межгосударственных стандартов".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Настольные сверлильные станки оборудуются устройством, имеющим противовес или пружину для возврата шпинделя станка в исходное положе</w:t>
      </w:r>
      <w:r>
        <w:t>ние.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Шкивы ременной передачи ограждаются защитным ограждением, соответствующим требованиям ГОСТ 12.2.062.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145. Ручной слесарный, слесарно-сборочный и столярный инструмент, его конструкция, материалы, термическая обработка и условия эксплуатации должны соот</w:t>
      </w:r>
      <w:r>
        <w:t>ветствовать Санитарным правилам и нормам "Гигиенические требования к ручным инструментам и организации работ" 2.2.2.11-34-2002, утвержденным постановлением Главного государственного санитарного врача Республики Беларусь от 31 декабря 2002 г. N 160, иным те</w:t>
      </w:r>
      <w:r>
        <w:t>хническим нормативным правовым актам.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На поверхностях слесарного, слесарно-сборочного, столярного инструмента не должно быть вмятин, забоин, заусенцев, наклепа, трещин и иных дефектов.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146. Поверхность бойка молотков и кувалд должна быть слегка выпуклой и </w:t>
      </w:r>
      <w:r>
        <w:t>гладкой.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Рукоятки молотков, кувалд и иного инструмента ударного действия изготавливаются из сухой древесины твердых лиственных пород или синтетических материалов, обеспечивающих прочность и надежность насадки при выполнении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147. Долота, напильники, </w:t>
      </w:r>
      <w:r>
        <w:t>надфили, стамески и иной ручной инструмент с заостренным нерабочим концом закрепляются в гладко и ровно зачищенных рукоятках.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Длина рукоятки выбирается в зависимости от размера инструмента и должна быть не менее 150 мм.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Во избежание раскалывания рукоятки с</w:t>
      </w:r>
      <w:r>
        <w:t>тягиваются металлическими бандажными кольцами.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148. Шаберы и крупные напильники снабжаются специальными рукоятками, удобными и безопасными при обработке широких поверхностей заготовок, деталей.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149. Зубила, керны, просечки и иной инструмент ударного действ</w:t>
      </w:r>
      <w:r>
        <w:t>ия не должны иметь скошенных или сбитых затылков, вмятин, заусенцев и трещин.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150. Гаечные ключи должны соответствовать размерам гаек и головок болтов. Губки ключей должны быть параллельны.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отвертывании и завертывании гаек и болтов запрещается удлинять</w:t>
      </w:r>
      <w:r>
        <w:t xml:space="preserve"> гаечные ключи вторыми ключами, трубами и иными дополнительными рычагами. При необходимости применяют ключи с длинными рукоятками.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151. Хвостовики зенковок, зенкеров, разверток, сверл и иного инструмента для сверления и обработки отверстий должны быть неза</w:t>
      </w:r>
      <w:r>
        <w:t>битыми и неизношенными.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152. Топоры плотно насаживаются на топорище и закрепляются на нем стальным клином. Поверхность топорища должна быть гладкой, ровно зачищенной, без трещин, сучков и надломов. Лезвия топоров должны быть гладкими.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153. Рукоятки коловор</w:t>
      </w:r>
      <w:r>
        <w:t>отов и буравов должны быть точеными, гладко зачищенными.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154. Зубья ножовок, поперечных, лучковых и иных пил должны быть разведены.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Рукоятки пил должны быть прочно закреплены, гладко и ровно зачищены.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155. Рубанки, фуганки, шерхебели и иной ручной инструме</w:t>
      </w:r>
      <w:r>
        <w:t>нт для строгания должны иметь гладкие, ровно зачищенные колодки. Задний конец колодки, приходящийся под руку, в верхней своей части должен быть закруглен.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156. Отвертки выбирают в зависимости от формы, размера шлица в головке винта, шурупа.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157. Режущие кр</w:t>
      </w:r>
      <w:r>
        <w:t>омки инструмента должны быть правильно заточены. Угол заточки рабочей части выбирается в зависимости от обрабатываемого материала.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хранении, переноске и перевозке острые кромки инструмента защищаются от механических повреждений. Для защиты используют ф</w:t>
      </w:r>
      <w:r>
        <w:t>утляры, чехлы, переносные инструментальные ящики и иные защитные устройства.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158. При выполнении работ с использованием инструмента ударного действия для защиты глаз работающих от отлетающих осколков применяют защитные очки.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159. Обрабатываемые на настольных сверлильных станках заготовки, детали и изделия должны устанавливаться в тисках, кондукторах и иных приспособлениях и надежно крепиться на столе станка.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160. При работах вблизи легковоспламеняющихся, взрывоопасных веществ,</w:t>
      </w:r>
      <w:r>
        <w:t xml:space="preserve"> в атмосфере с присутствием паров или пыли этих веществ применяют слесарный инструмент, не образующий искр.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161. При резке металла с помощью ручной ножовочной рамки по металлу необходимо следить за тем, чтобы ножовочное полотно было прочно закреплено и дос</w:t>
      </w:r>
      <w:r>
        <w:t>таточно натянуто.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162. Инструмент на рабочем месте располагают так, чтобы исключалась возможность его скатывания или падения.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163. При работе на высоте инструмент следует держать в специальных сумках.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164. Ответственными за исправное состояние ручного слес</w:t>
      </w:r>
      <w:r>
        <w:t>арного, слесарно-сборочного, столярного инструмента являются лица, выдающие инструмент.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Перед применением слесарный, слесарно-сборочный и столярный инструмент осматривается. Неисправный инструмент подлежит изъятию.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Ремонт, правка, заточка слесарного, слеса</w:t>
      </w:r>
      <w:r>
        <w:t>рно-сборочного и столярного инструмента производятся по возможности в централизованном порядке.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10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lastRenderedPageBreak/>
        <w:t>РУЧНЫЕ ПНЕВМАТИЧЕСКИЕ МАШИНЫ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165. Ручные пневматические машины (далее - пневматический инструмент) должны соответствовать требованиям межгосударствен</w:t>
      </w:r>
      <w:r>
        <w:t>ного стандарта ГОСТ 12.2.010-75 "Система стандартов безопасности труда. Машины ручные пневматические. Общие требования безопасности", введенного в действие на территории Республики Беларусь постановлением Комитета по стандартизации, метрологии и сертификац</w:t>
      </w:r>
      <w:r>
        <w:t>ии при Совете Министров Республики Беларусь от 17 декабря 1992 г. N 3, Санитарных правил и норм "Производственная вибрация, вибрация в помещениях жилых и общественных зданий" 2.2.4/2.1.8.10-33-2002, утвержденных постановлением Главного государственного сан</w:t>
      </w:r>
      <w:r>
        <w:t>итарного врача Республики Беларусь от 31 декабря 2002 г. N 159 (далее - СанПиН 2.2.4/2.1.8.10-33-2002).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166. Каждому пневматическому инструменту, находящемуся в организации, присваивается инвентарный номер.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167. При выдаче пневматического инструмента в раб</w:t>
      </w:r>
      <w:r>
        <w:t>оту производится проверка комплектности, затяжки винтов, крепящих отдельные узлы и детали, наличия и чистоты сетки фильтра и соединительного штуцера, исправности редуктора.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168. Подключение рукавов к воздухопроводу и пневматическому инструменту, соединение</w:t>
      </w:r>
      <w:r>
        <w:t xml:space="preserve"> рукавов между собой производятся с помощью штуцеров и ниппелей с исправной резьбой, а для крепления штуцеров к рукавам применяются кольца или стяжные хомуты. Применение скрутки из проволоки не допускается.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Присоединение (отсоединение) рукавов к воздухопро</w:t>
      </w:r>
      <w:r>
        <w:t>воду и пневматическому инструменту производится при закрытых запорных вентилях, установленных на воздухосборниках или отводах от основного воздухосборника.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Подача воздуха осуществляется после установки пневматического инструмента в рабочее положение.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169. </w:t>
      </w:r>
      <w:r>
        <w:t>Перед началом работы проверяют исправность пневматического инструмента на холостом ходу в течение 1 минуты, безотказность работы пускового клапана.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170. Работа с пневматическим инструментом производится при устойчивом положении работающего.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работе с пн</w:t>
      </w:r>
      <w:r>
        <w:t>евматическим инструментом необходимо следить за тем, чтобы выхлопы (выпуски) отработанного сжатого воздуха не обдували руки работающего и не производились в зоне дыхания работающего, чтобы пневматический инструмент не работал на холостом ходу.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171. При вып</w:t>
      </w:r>
      <w:r>
        <w:t>олнении работ с применением пневматического инструмента запрещается: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держать его за рабочую часть или рукав;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присоединять и разъединять рукава до прекращения подачи в них воздуха;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прокладывать рукава через проходы, проезды и дороги, в местах складирования материалов, скручивать и перегибать их;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крепить соединения рукавов проволокой и устранять утечку воздуха путем забивки клина под хомутик;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присоединять пневматический инструмент к м</w:t>
      </w:r>
      <w:r>
        <w:t>агистрали сжатого воздуха непосредственно через рукав без применения вентилей;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прекращать подачу воздуха путем переламывания рукава;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применять рукава, имеющие повреждения;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работать с приставных лестниц, а также одновременно в двух или более ярусах по одной</w:t>
      </w:r>
      <w:r>
        <w:t xml:space="preserve"> вертикали без соответствующих предохранительных устройств.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172. При перерывах в работе или при неисправностях отключают подачу воздуха к пневматическому инструменту.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173. В процессе эксплуатации пневматического инструмента по мере необходимости его следуе</w:t>
      </w:r>
      <w:r>
        <w:t>т очищать от грязи и подтягивать крепежные детали. При обнаружении неисправностей необходимо немедленно прекратить работу и сдать пневматический инструмент в ремонт.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174. Пневматический инструмент периодически не реже одного раза в шесть месяцев разбирают,</w:t>
      </w:r>
      <w:r>
        <w:t xml:space="preserve"> очищают и смазывают детали и узлы, заправляют роторные лопатки, заменяют поврежденные и изношенные детали (узлы) новыми. После сборки пневматического инструмента производят регулировку частоты вращения шпинделя на соответствие данным эксплуатационных доку</w:t>
      </w:r>
      <w:r>
        <w:t>ментов организации-изготовителя и проверку его работы на холостом ходу в течение не менее 5 минут.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175. За техническое состояние пневматического инструмента, его обслуживание, ремонт, смазку, регулировку и контроль параметров шума и вибрации отвечают уполн</w:t>
      </w:r>
      <w:r>
        <w:t>омоченные лица.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11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РУЧНОЙ ЭЛЕКТРОМЕХАНИЧЕСКИЙ ИНСТРУМЕНТ И ПЕРЕНОСНЫЕ ЭЛЕКТРИЧЕСКИЕ СВЕТИЛЬНИКИ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176. Ручной электромеханический инструмент (далее - электроинструмент) и переносные электрические светильники (далее - светильники), разделительные тран</w:t>
      </w:r>
      <w:r>
        <w:t>сформаторы и иное вспомогательное оборудование должны соответствовать требованиям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177. Электроинструмент должен соответствовать требованиям государственных стандартов Республики Беларусь СТБ МЭК 60745-1-2006 "Инструм</w:t>
      </w:r>
      <w:r>
        <w:t>ент ручной электромеханический. Безопасность. Часть 1. Общие требования", СТБ МЭК 60745-2-1-2006 "Инструмент ручной электромеханический. Безопасность. Часть 2-1. Дополнительные требования к дрелям, включая ударные дрели", СТБ МЭК 60745-2-2-2006 "Инструмент</w:t>
      </w:r>
      <w:r>
        <w:t xml:space="preserve"> ручной электромеханический. Безопасность. Часть 2-2. Дополнительные требования к отверткам и гайковертам ударно-вращательного действия", СТБ МЭК 60745-2-4-2006 "Инструмент ручной электромеханический. Безопасность. Часть 2-4. Дополнительные требования к шл</w:t>
      </w:r>
      <w:r>
        <w:t>ифовальным и полировальным машинам, кроме машин дискового типа", СТБ МЭК 60745-2-5-2006 "Инструмент ручной электромеханический. Безопасность. Часть 2-5. Дополнительные требования к дисковым пилам", утвержденных постановлением Комитета по стандартизации, ме</w:t>
      </w:r>
      <w:r>
        <w:t>трологии и сертификации при Совете Министров Республики Беларусь от 17 марта 2006 г. N 13 "Об утверждении, введении в действие, изменении и отмене технических нормативных правовых актов в области технического нормирования и стандартизации", иных технически</w:t>
      </w:r>
      <w:r>
        <w:t>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178. К выполнению работ с применением электроинструмента допускаются лица, прошедшие в установленном порядке обучение, стажировку, инструктаж и проверку знаний по вопросам охраны труда. При работе с электроинструментом класса </w:t>
      </w:r>
      <w:r>
        <w:t>I в помещениях с повышенной опасностью поражения электрическим током или вне помещений работающие должны иметь группу по электробезопасности не ниже II.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179. Подключение (отключение) к электрической сети электроинструмента, светильников при помощи штепсель</w:t>
      </w:r>
      <w:r>
        <w:t>ных соединений, соответствующих требованиям электробезопасности, выполняется работающим, допущенным к работе с этим оборудованием.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Присоединение электроинструмента, светильников, вспомогательного оборудования к ним (трансформаторов, преобразователей частот</w:t>
      </w:r>
      <w:r>
        <w:t>ы, устройств защитного отключения) с помощью разборных контактных соединений к электрической сети и отсоединение их от сети должно выполняться электротехническим персоналом, имеющим группу по электробезопасности не ниже III, эксплуатирующим эту электрическ</w:t>
      </w:r>
      <w:r>
        <w:t>ую сеть.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180. Класс применяемого электроинструмента должен соответствовать категории помещения и требованиям безопасности при использовании в работе согласно Межотраслевым правилам по охране труда при работе в электроустановках, утвержденным постановлением</w:t>
      </w:r>
      <w:r>
        <w:t xml:space="preserve"> Министерства труда и социальной защиты Республики Беларусь и Министерства энергетики Республики Беларусь от 30 декабря 2008 г. N 205/59 (Национальный реестр правовых актов Республики Беларусь, 2009 г., N 123, 8/20849), техническим нормативным правовым акт</w:t>
      </w:r>
      <w:r>
        <w:t>ам, эксплуатационным документам организаций-изготовителей.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181. При проведении работ в помещениях с повышенной опасностью применяются светильники напряжением не выше 42 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При работах в особо опасных условиях (колодцы, цистерны и иные емкостные сооружения)</w:t>
      </w:r>
      <w:r>
        <w:t xml:space="preserve"> должны использоваться светильники напряжением не выше 12 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В качестве источника питания светильников напряжением до 42 В применяются понижающие трансформаторы, машинные преобразователи, генераторы, аккумуляторные батареи. Не допускается использовать для </w:t>
      </w:r>
      <w:r>
        <w:t>указанных целей автотрансформаторы.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182. Перед началом работ с электроинструментом и светильниками следует: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определить по паспорту назначение и класс электроинструмента;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проверить комплектность и надежность крепления деталей;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проверить наличие отметки о сроке последней проверки и испытания;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убедиться внешним осмотром в исправности кабеля (шнура), его защитной трубки и штепсельной вилки, целости изоляционных деталей корпуса, рукоятки и крышек щеткодержателей, наличии защитных ко</w:t>
      </w:r>
      <w:r>
        <w:t>жухов и их исправности;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проверить четкость работы выключателя;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выполнить (при необходимости) тестирование устройства защитного отключения;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проверить работу электроинструмента на холостом ходу;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проверить у электроинструмента класса I исправность цепи заземл</w:t>
      </w:r>
      <w:r>
        <w:t>ения (корпус - заземляющий контакт штепсельной вилки).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Запрещается использовать в работе электроинструмент и светильники с относящимся к ним вспомогательным оборудованием, имеющие дефекты и не прошедшие периодической проверки.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пользовании электроинстру</w:t>
      </w:r>
      <w:r>
        <w:t>ментом, светильниками их кабели (провода) должны быть защищены от случайного механического повреждения, по возможности подвешиваться.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Запрещается натягивать, перекручивать и перегибать кабель, ставить на него груз, а также допускать пересечение его с кабел</w:t>
      </w:r>
      <w:r>
        <w:t>ями, сварочными проводами, рукавами для газовой сварки и резки металлов.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Непосредственное соприкосновение кабелей (проводов) с горячими, влажными и масляными поверхностями или предметами запрещается.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обнаружении каких-либо неисправностей работа с элект</w:t>
      </w:r>
      <w:r>
        <w:t>роинструментом и светильниками должна быть немедленно прекращена.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183. Выдаваемые и используемые в работе электроинструмент и светильники, вспомогательное оборудование должны проходить проверку и испытания в сроки и объемах, установленных соответствующими </w:t>
      </w:r>
      <w:r>
        <w:t>техническими нормативными правовыми актами, эксплуатационными документами организаций-изготовителей.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Для поддержания исправного состояния, проведения периодических испытаний и проверок электроинструмента и светильников, вспомогательного оборудования в орга</w:t>
      </w:r>
      <w:r>
        <w:t>низации должно быть назначено лицо из числа электротехнического персонала, имеющее группу по электробезопасности не ниже III.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184. При выполнении работ с применением электроинструмента запрещается: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оставлять во время перерыва в работе электроинструмент при</w:t>
      </w:r>
      <w:r>
        <w:t>соединенным к электросети;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передавать электроинструмент даже на непродолжительное время другим работающим, не имеющим права пользоваться им;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разбирать электроинструмент и производить какой-либо его ремонт;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держаться за провод электроинструмента, касаться в</w:t>
      </w:r>
      <w:r>
        <w:t xml:space="preserve">ращающихся частей или удалять стружку, </w:t>
      </w:r>
      <w:r>
        <w:lastRenderedPageBreak/>
        <w:t>опилки до полной остановки электроинструмента;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устанавливать рабочую часть в патрон электроинструмента и изымать ее из патрона, а также регулировать электроинструмент без отключения его от сети штепсельной вилкой;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раб</w:t>
      </w:r>
      <w:r>
        <w:t>отать с приставных лестниц. Для выполнения работ на высоте должны устраиваться прочные леса или подмости;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вносить внутрь барабанов котлов, металлических резервуаров трансформаторы и преобразователи частоты;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превышать предельно допустимую продолжительность </w:t>
      </w:r>
      <w:r>
        <w:t>работы, указанную в эксплуатационных документах организаций-изготовителей;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снимать с электроинструмента при эксплуатации средства защиты от вибрации и управления рабочим инструментом;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эксплуатировать электроинструмент при возникновении во время работы повр</w:t>
      </w:r>
      <w:r>
        <w:t>еждения штепсельного соединения, кабеля (шнура) или его защитной оболочки, крышки щеткодержателя, нечеткой работы выключателя, искрения щеток на коллекторе, сопровождающегося появлением кругового огня на его поверхности, вытекания смазки из редуктора или в</w:t>
      </w:r>
      <w:r>
        <w:t>ентиляционных каналов, дыма или запаха, характерного для горящей изоляции, стука, поломки или трещин в корпусной детали, рукоятке, защитном ограждении, повреждения рабочего инструмента.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185. При использовании разделительного трансформатора: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от него разреша</w:t>
      </w:r>
      <w:r>
        <w:t>ется питание только одного электроприемника;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корпус трансформатора в зависимости от режима нейтрали питающей электрической сети должен быть заземлен или занулен.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186. Электроинструмент должен быть отключен выключате</w:t>
      </w:r>
      <w:r>
        <w:t>лем при внезапной остановке вследствие исчезновения напряжения в сети, заклинивания движущихся деталей.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смене рабочего инструмента, установке насадок и регулировке, переносе электроинструмента с одного рабочего места на другое, при перерыве в работе, п</w:t>
      </w:r>
      <w:r>
        <w:t>о окончании работы или смены электроинструмент должен быть отключен (отсоединен) от сети.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187. Электроинструмент должен храниться в сухом помещении, оборудованном специальными стеллажами, полками, ящиками, обеспечивающими сохранность электроинструмента.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</w:t>
      </w:r>
      <w:r>
        <w:t>и хранении электроинструмента выполняются требования технических нормативных правовых актов, эксплуатационных документов организаций-изготовителей.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Не допускается складировать электроинструмент без упаковки в два и более ряда.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188. При транспортировании эл</w:t>
      </w:r>
      <w:r>
        <w:t>ектроинструмента принимаются меры предосторожности, исключающие его повреждение. Запрещается перевозить электроинструмент вместе с металлическими деталями, изделиями.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12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ЭКСПЛУАТАЦИЯ АВТОМОБИЛЬНЫХ ТРАНСПОРТНЫХ СРЕДСТВ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189. Эксплуатация автомобильны</w:t>
      </w:r>
      <w:r>
        <w:t xml:space="preserve">х транспортных средств (далее - автотранспорт) осуществляется в соответствии с Законом Республики Беларусь от 14 августа 2007 года "Об автомобильном транспорте и автомобильных перевозках" (Национальный реестр правовых актов Республики Беларусь, 2007 г., N </w:t>
      </w:r>
      <w:r>
        <w:t>199, 2/1375), Законом Республики Беларусь от 5 января 2008 года "О дорожном движении" (Национальный реестр правовых актов Республики Беларусь, 2008 г., N 14, 2/1410), Правилами дорожного движения, Межотраслевыми правилами по охране труда на автомобильном и</w:t>
      </w:r>
      <w:r>
        <w:t xml:space="preserve"> городском электрическом транспорте, эксплуатационными документами организаций-изготовителей.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190. Перевозка опасных грузов осуществляется в соответствии с Законом Республики Беларусь от 6 </w:t>
      </w:r>
      <w:r>
        <w:lastRenderedPageBreak/>
        <w:t>июня 2001 года "О перевозке опасных грузов" (Национальный реестр пр</w:t>
      </w:r>
      <w:r>
        <w:t>авовых актов Республики Беларусь, 2001 г., N 56, 2/775), Правилами по обеспечению безопасной перевозки опасных грузов автомобильным транспортом в Республике Беларусь, утвержденными постановлением Министерства по чрезвычайным ситуациям Республики Беларусь о</w:t>
      </w:r>
      <w:r>
        <w:t>т 8 декабря 2010 г. N 61.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191. Руководитель организации для обеспечения безопасной перевозки пассажиров и грузов создает службу безопасности движения (назначает лицо, ответственное за исправное состояние и безопасную эксплуатацию автотранспорта).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192. Техн</w:t>
      </w:r>
      <w:r>
        <w:t>ическое состояние выпускаемого на линию автотранспорта должно соответствовать требованиям Правил дорожного движения, иных нормативных правовых актов, в том числе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Проверку прибывающего с линии и выпускаемого на линию </w:t>
      </w:r>
      <w:r>
        <w:t>автотранспорта осуществляют водитель и лицо, ответственное за исправное состояние и безопасную эксплуатацию автотранспорта. Перед выпуском на линию проверяется укомплектованность и техническое состояние автотранспорта, по прибытии с линии - комплектность а</w:t>
      </w:r>
      <w:r>
        <w:t>втотранспорта, наличие неисправностей, поломок и повреждений, устанавливается потребность в техническом обслуживании или ремонте.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193. Запрещается отдыхать и спать в кабине автомобиля при работающем двигателе, использовать его для обогрева кабины на стоянк</w:t>
      </w:r>
      <w:r>
        <w:t>ах, а также применять устройства с открытым огнем для обогрева кабины автомобиля или приготовления в ней пищи.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194. При обнаружении неисправностей во время нахождения автотранспорта на линии и отсутствии приспособлений и инструмента проводить ремонт запрещ</w:t>
      </w:r>
      <w:r>
        <w:t>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195. Для поддержания автотранспорта в исправном состоянии организуется техническое обслуживание и ремонт в соответствии с требованиями технического кодекса установившейся практики "Техническое обслуживание и ремонт автомобильных транспортных средств</w:t>
      </w:r>
      <w:r>
        <w:t>. Нормы и правила проведения" ТКП 248-2010 (02190), утвержденного постановлением Министерства транспорта и коммуникаций Республики Беларусь от 13 мая 2010 г. N 36, иных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техническом обслуживании и ремонте автотран</w:t>
      </w:r>
      <w:r>
        <w:t>спорта выполняются требования государственного стандарта Республики Беларусь СТБ 960-2011 "Техническое обслуживание и ремонт транспортных средств. Общие требования безопасности", утвержденного постановлением Государственного комитета по стандартизации Респ</w:t>
      </w:r>
      <w:r>
        <w:t>ублики Беларусь от 28 марта 2011 г. N 14 "Об утверждении, введении в действие, изменении и отмене технических нормативных правовых актов в области технического нормирования и стандартизации", Межотраслевых правил по охране труда на автомобильном и городско</w:t>
      </w:r>
      <w:r>
        <w:t>м электрическом транспорте, эксплуатационных и ремонтных документов организаций-изготовителей, технологических документов.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196. Проведение предрейсовых и иных медицинских обследований водителей автотранспорта юридическими лицами и индивидуальными предприни</w:t>
      </w:r>
      <w:r>
        <w:t>мателями, осуществляющими деятельность в области автомобильного транспорта, на которую требуется специальное разрешение (лицензия), организуется в соответствии с Инструкцией о порядке проведения предрейсовых и иных медицинских обследований водителей механи</w:t>
      </w:r>
      <w:r>
        <w:t>ческих транспортных средств (за исключением колесных тракторов), утвержденной постановлением Министерства здравоохранения Республики Беларусь от 3 декабря 2002 г. N 84 (Национальный реестр правовых актов Республики Беларусь, 2003 г., N 3, 8/8898).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Контроль</w:t>
      </w:r>
      <w:r>
        <w:t xml:space="preserve"> состояния водителей автотранспорта на предмет нахождения в состоянии алкогольного опьянения или в состоянии, вызванном употреблением наркотических средств, психотропных, токсических или других одурманивающих веществ, осуществляемый юридическими лицами и и</w:t>
      </w:r>
      <w:r>
        <w:t>ндивидуальными предпринимателями, осуществляющими деятельность в области автотранспорта, на которую не требуется специального разрешения (лицензии), организуется в соответствии с Инструкцией о порядке проведения контроля состояния водителей механических тр</w:t>
      </w:r>
      <w:r>
        <w:t>анспортных средств на предмет нахождения в состоянии алкогольного опьянения или в состоянии, вызванном употреблением наркотических средств, психотропных, токсических или других одурманивающих веществ, утвержденной постановлением Министерства транспорта и к</w:t>
      </w:r>
      <w:r>
        <w:t>оммуникаций Республики Беларусь от 29 октября 2008 г. N 110 (Национальный реестр правовых актов Республики Беларусь, 2008 г., N 279, 8/19785).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13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lastRenderedPageBreak/>
        <w:t>СТРОИТЕЛЬНАЯ ДЕЯТЕЛЬНОСТЬ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197. Деятельность по возведению, реконструкции, ремонту, реставрации, благоустройству объекта, сносу, консервации не завершенного строительством объекта, включающая выполнение организационно-технических мероприятий, подготовку разрешительной и проектной до</w:t>
      </w:r>
      <w:r>
        <w:t>кументации, выполнение строительно-монтажных, пусконаладочных работ, осуществляется в соответствии с Законом Республики Беларусь от 5 июля 2004 года "Об архитектурной, градостроительной и строительной деятельности в Республике Беларусь" (Национальный реест</w:t>
      </w:r>
      <w:r>
        <w:t>р правовых актов Республики Беларусь, 2004 г., N 109, 2/1049), иными нормативными правовыми актами, в том числе техническими нормативными правовыми актами.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198. Состав, порядок разработки и согласования проектной документации устанавливаются государственны</w:t>
      </w:r>
      <w:r>
        <w:t>ми строительными нормами Республики Беларусь СНБ 1.03.02-96 "Состав, порядок разработки и согласования проектной документации в строительстве", утвержденными приказом Министерства архитектуры и строительства Республики Беларусь от 4 октября 1996 г. N 344.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199. Осуществление строительно-монтажных работ не допускается без утвержденных проекта организации строительства и проекта производства работ. Не допускаются отступления от решений проектов организации строительства и проектов производства работ без соглас</w:t>
      </w:r>
      <w:r>
        <w:t>ования с организациями, их разработавшими и утвердившими.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200. В процессе производства строительно-монтажных работ при строительстве новых, реконструкции, расширении и техническом перевооружении действующих объектов следует соблюдать, а также учитывать при</w:t>
      </w:r>
      <w:r>
        <w:t xml:space="preserve"> разработке проектов производства работ требования технических кодексов установившей практики "Безопасность труда в строительстве. Общие требования" (ТКП 45-1.03-40-2006 (02250) и "Безопасность труда в строительстве. Строительное производство" (ТКП 45-1.03</w:t>
      </w:r>
      <w:r>
        <w:t>-44-2006 (02250), утвержденных приказом Министерства архитектуры и строительства Республики Беларусь от 27 ноября 2006 г. N 334, иных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201. При организации строительной площадки, размещении участков работ, рабочих мес</w:t>
      </w:r>
      <w:r>
        <w:t>т, проездов строительных машин и транспортных средств, проходов для людей устанавливаются опасные зоны, в пределах которых постоянно действуют или потенциально могут действовать опасные производственные факторы.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Опасные зоны должны быть обозначены знаками </w:t>
      </w:r>
      <w:r>
        <w:t>безопасности и надписями установленной формы в соответствии с ГОСТ 12.4.026.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производстве работ в опасных зонах следует осуществлять организационно-технические мероприятия, обеспечивающие безопасность работающих.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202. К основным организационным меропри</w:t>
      </w:r>
      <w:r>
        <w:t>ятиям по обеспечению охраны труда, включаемым в состав проектов производства работ, относятся: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определение работ, выполняемых по наряду-допуску;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совместные мероприятия генерального подрядчика и заказчика по производству работ на территории действующей орга</w:t>
      </w:r>
      <w:r>
        <w:t>низации и вблизи эксплуатируемых зданий, сооружений, инженерного оборудования, сетей и систем;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совместные мероприятия генерального подрядчика, заказчика и субподрядчика по обеспечению безопасности при совмещении отдельных видов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203. При организации </w:t>
      </w:r>
      <w:r>
        <w:t xml:space="preserve">и проведении строительно-монтажных и ремонтно-строительных работ на высоте должны соблюдаться требования Правил охраны труда при работе на высоте, Межотраслевых правил по охране труда при выполнении работ с использованием методов промышленного альпинизма, </w:t>
      </w:r>
      <w:r>
        <w:t>утвержденных постановлением Министерства труда и социальной защиты Республики Беларусь от 27 декабря 2007 г. N 184 (Национальный реестр правовых актов Республики Беларусь, 2008 г., N 55, 8/18094), иных нормативных правовых актов, в том числе технических но</w:t>
      </w:r>
      <w:r>
        <w:t>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204. Все лица, находящиеся на строительной площадке, обязаны носить защитные каски, застегнутые на подбородочные ремни.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205. Земляные работы осуществляются в соответствии с требованиями технического кодекса установившейся практики</w:t>
      </w:r>
      <w:r>
        <w:t xml:space="preserve"> "Безопасность труда в строительстве. Строительное производство" (ТКП 45-1.03-44-2006 (02250).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206. При производстве земляных работ до начала выемки грунта руководитель работ должен: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удостовериться, что земляные работы не окажут какого-либо воздействия на </w:t>
      </w:r>
      <w:r>
        <w:t>близлежащие сооружения, конструкции или автомобильные дороги;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уточнить положение подземных инженерных коммуникаций;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принять меры по отключению или перекрытию инженерных коммуникаций, а при невозможности - меры по их защите;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определить способы ведения земля</w:t>
      </w:r>
      <w:r>
        <w:t>ных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207. Способы защиты стен выемок от обрушения, крутизна откосов, виды креплений и порядок их установки указываются в технических решениях по предупреждению опасности обрушения грунта при производстве земляных работ, включаемых в состав проекта пр</w:t>
      </w:r>
      <w:r>
        <w:t>оизводства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208. Стены котлованов и траншей (далее - выемки) подвергают тщательному осмотру: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ежедневно до начала работ;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перерывах в работах свыше одних суток;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после неожиданного обвала грунта;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после существенного повреждения опор крепления стен;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после сильного ливня, мороза, снегопада, оттепели или иных климатических изменений, способных нарушить устойчивость стен выемки;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обнаружении группы валунов.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209. Перед допуском работающих в выемки глубиной более 1,3 м проверяется устойчивос</w:t>
      </w:r>
      <w:r>
        <w:t>ть откосов или крепления стен. Деревянные детали креплений, подвергающиеся воздействию изменяющихся погодных условий, регулярно осматриваются для выявления дефектов: трещин, гниения. Подпорки, клинья и иные детали креплений не должны иметь прогибов и дефор</w:t>
      </w:r>
      <w:r>
        <w:t>маций.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210. При проведении земляных работ, связанных с электропрогревом грунта, выполняют требования межгосударственного стандарта ГОСТ 12.1.013-78 "Система стандартов безопасности труда. Строительство. Электробезопасность. Общие требования", введенного в </w:t>
      </w:r>
      <w:r>
        <w:t>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 (далее - ГОСТ 12.1.013).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14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ПОГРУЗОЧНО-РАЗГРУЗОЧНЫЕ И СКЛАДСКИЕ РАБОТЫ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211. Погрузка, разгрузка, размещение и хранение грузов производятся в соответствии с требованиями Межотраслевых правил по охране труда при проведении погрузочно-разгрузочных работ, утвержденных постановлением Министерства труда и социальной защиты Респуб</w:t>
      </w:r>
      <w:r>
        <w:t>лики Беларусь от 12 декабря 2005 г. N 173 (Национальный реестр правовых актов Республики Беларусь, 2006 г., N 10, 8/13658), иных нормативных правовых актов, в том числе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212. При организации работ, связанных с подъемо</w:t>
      </w:r>
      <w:r>
        <w:t>м и перемещением грузов вручную, необходимо учитывать параметры, характеризующие тяжесть и напряженность труда, установленные санитарными нормами, правилами и гигиеническими нормативами 13-2-2007 "Гигиеническая классификация условий труда", утвержденными п</w:t>
      </w:r>
      <w:r>
        <w:t>остановлением Министерства здравоохранения Республики Беларусь от 20 декабря 2007 г. N 176.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На работах с применением женского труда должны соблюдаться требования постановления </w:t>
      </w:r>
      <w:r>
        <w:lastRenderedPageBreak/>
        <w:t>Министерства здравоохранения Республики Беларусь от 13 октября 2010 г. N 133 "Об</w:t>
      </w:r>
      <w:r>
        <w:t xml:space="preserve"> установлении предельных норм подъема и перемещения тяжестей женщинами вручную" (Национальный реестр правовых актов Республики Беларусь, 2010 г., N 263, 8/22874).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На работах с применением труда несовершеннолетних должны соблюдаться требования постановления</w:t>
      </w:r>
      <w:r>
        <w:t xml:space="preserve"> Министерства здравоохранения Республики Беларусь от 13 октября 2010 г. N 134 "Об установлении предельных норм подъема и перемещения несовершеннолетними тяжестей вручную" (Национальный реестр правовых актов Республики Беларусь, 2010 г., N 263, 8/22875).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21</w:t>
      </w:r>
      <w:r>
        <w:t>3. Производство работ по погрузке, разгрузке, размещению грузов (далее - погрузочно-разгрузочные работы) и складских работ с опасными грузами при несоответствии тары и упаковки требованиям технических нормативных правовых актов на данную продукцию, при неи</w:t>
      </w:r>
      <w:r>
        <w:t>справности тары, а также при отсутствии маркировки и знаков опасности запрещается.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Маркировка и знаки опасности на таре и упаковке должны соответствовать межгосударственному стандарту ГОСТ 19433-88 "Грузы опасные. Классификация и маркировка", введенному в </w:t>
      </w:r>
      <w:r>
        <w:t>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214. Перед выгрузкой опасных грузов железнодорожные вагоны проветриваются пр</w:t>
      </w:r>
      <w:r>
        <w:t>инудительной или естественной вентиляцией через открытые двери и люки. При естественной вентиляции проветривание вагонов производится не менее 30 минут. Работающие в период проветривания находятся с наветренной стороны вагона.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215. Производство погрузочно-</w:t>
      </w:r>
      <w:r>
        <w:t>разгрузочных и складских работ с применением грузоподъемных кранов и механизмов, грузозахватных приспособлений осуществляется в соответствии с Правилами устройства и безопасной эксплуатации грузоподъемных кранов.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216. Складирование веществ, материалов, дет</w:t>
      </w:r>
      <w:r>
        <w:t>алей и изделий (далее - материальные ценности) осуществляется в специально оборудованных помещениях (на площадках).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217. Места складирования материальных ценностей оснащаются специальными устройствами и приспособлениями, исключающими произвольное смещение </w:t>
      </w:r>
      <w:r>
        <w:t>и падение веществ, материалов и изделий при их хранении, средствами механизации погрузочно-разгрузочных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218. Для складов разрабатывается план размещения материальных ценностей с указанием их наиболее характерных свойств (взрывопожароопасные, токсичн</w:t>
      </w:r>
      <w:r>
        <w:t>ые, химически активные и иные).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Места и способы складирования веществ и материалов, конструкция тары, режим хранения определяются с учетом их агрегатного состояния, совместимости и однородности выбора средств их тушения.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219. Хранение, укладка, расфасовка </w:t>
      </w:r>
      <w:r>
        <w:t>материальных ценностей осуществляются с обеспечением свободного доступа для контроля их состояния.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этом должны соблюдаться проходы: напротив ворот - не менее ширины ворот; напротив дверных проемов - шириной, равной ширине дверей, но не менее 1 м; между</w:t>
      </w:r>
      <w:r>
        <w:t xml:space="preserve"> стеной и стеллажом, а также между стеллажами (штабелями) - не менее 0,8 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220. Конструкция стеллажей для хранения материальных ценностей должна быть рассчитана на соответствующие нагрузки, обеспечивать устойчивое положение складируемых веществ, материало</w:t>
      </w:r>
      <w:r>
        <w:t>в и изделий и исключать их выпадение при хранении.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Стеллажи надежно закрепляются. Каждый стеллаж должен иметь инвентарный номер и надписи о предельно допустимой нагрузке на каждой полке.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221. Устройство и эксплуатация стеллажных кранов-штабелеров должны со</w:t>
      </w:r>
      <w:r>
        <w:t>ответствовать требованиям межгосударственных стандартов ГОСТ 28433-90 "Краны-штабелеры стеллажные. Общие технические условия", ГОСТ 12.2.053-91 "Система стандартов безопасности труда. Краны-штабелеры. Требования безопасности", введенных в действие на терри</w:t>
      </w:r>
      <w:r>
        <w:t>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 (далее - ГОСТ 12.2.053).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222. Стеллажный кран-штабелер и стеллаж механизированный элеваторного</w:t>
      </w:r>
      <w:r>
        <w:t xml:space="preserve"> типа должны иметь табличку с указанием их грузоподъемности, максимальных габаритов перемещаемого (хранящегося) груза, срока очередного технического освидетельствования и инвентарного номера.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223. В конструкции элеваторного стеллажа предусматривается блокировочное устройство, исключающее возможность включения привода конвейера при открытых загрузочных или разгрузочных окнах или других проемах шахты.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224. Опасные зоны элеваторных стеллажей окраш</w:t>
      </w:r>
      <w:r>
        <w:t>иваются в сигнальные цвета и обозначаются знаками безопасности в соответствии с требованиями ГОСТ 12.4.026.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225. Перед укладкой материальных ценностей в стеллажи их ячейки очищаются от грязи, остатков упаковки и консервации.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Укладывать материальные ценност</w:t>
      </w:r>
      <w:r>
        <w:t>и на неисправные стеллажи и перегружать стеллажи запрещается.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Стеклянные бутыли, стекло, иные крупногабаритные и тяжелые материальные ценности укладываются на нижние ярусы.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Шины транспортных средств укладывают на полки стеллажей только в вертикальном полож</w:t>
      </w:r>
      <w:r>
        <w:t>ении.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226. Штабельное хранение применяют при складировании материальных ценностей в мешках, кипах, рулонах, тюках, ящиках и иной таре, труб больших диаметров, прокатной стали, длинномерного металла, лесоматериалов и пиломатериалов, крупногабаритных железоб</w:t>
      </w:r>
      <w:r>
        <w:t>етонных плит, панелей и иных изделий.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227. При укладке материальных ценностей устанавливают боковые стойки, прокладки, подкладки, подпорки и иные специальные приспособления и устройства, предотвращающие их самопроизвольное перемещение.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228. Конструкция и э</w:t>
      </w:r>
      <w:r>
        <w:t>ксплуатация мостовых кранов-штабелеров, применяемых при штабелировании тарно-штучных и длинномерных грузов, должны соответствовать требованиям межгосударственного стандарта ГОСТ 28434-90 "Краны-штабелеры мостовые. Общие технические условия", введенного в д</w:t>
      </w:r>
      <w:r>
        <w:t>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 г. N 3, ГОСТ 12.2.053.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229. Складирование материальных ценностей в штабель производит</w:t>
      </w:r>
      <w:r>
        <w:t>ся на полу склада или на открытой площадке в один или несколько рядов.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 многорядные штабели не допускается складировать материальные ценности, имеющие слабую упаковку, которая не может выдержать давление верхних рядов, упаковку и конфигурацию неправильной</w:t>
      </w:r>
      <w:r>
        <w:t xml:space="preserve"> формы, не позволяющую обеспечить устойчивость штабеля.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230. Максимально допустимая высота штабелей определяется в зависимости от вида упаковки материалов и изделий, их веса и условий механизации погрузочно-разгрузочных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231. Для обеспечения устойчив</w:t>
      </w:r>
      <w:r>
        <w:t>ости штабеля мешки, кипы, рулоны, тюки, ящики складируются на горизонтальную площадку таким образом, чтобы их грани образовывали прямые линии. При формировании штабеля в нижние ряды складируют более тяжелые грузы.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Изделия с выступающими острыми краями скла</w:t>
      </w:r>
      <w:r>
        <w:t>дируют в штабель или пакеты так, чтобы исключить возможность травмирования работающих.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Не допускается выступание частей, краев материальных ценностей и упаковки за габариты штабеля.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232. Расстояние между штабелями должно превышать ширину транспортных средс</w:t>
      </w:r>
      <w:r>
        <w:t>тв не менее чем на 0,8 м, а при необходимости обеспечения встречного движения - двойную ширину транспорта плюс 1,5 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233. Во избежание просадок и нарушения вертикального положения штабеля открытые площадки в зимнее время предварительно очищаются от мусора</w:t>
      </w:r>
      <w:r>
        <w:t>, льда и снега.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234. При складировании в штабель длинномерных и тяжеловесных материальных ценностей используют деревянные прокладки или стеллажи-подставки.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 xml:space="preserve">235. При формировании штабелей из ящиков оставляют между ящиками зазоры. Пакеты из ящиков различных </w:t>
      </w:r>
      <w:r>
        <w:t>размеров складируют в штабель только в тех случаях, если штабель получается устойчивым и ровным.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236. Складирование в штабели загруженных плоских поддонов допускается до высоты, при которой гарантируется сохранность тары нижних поддонов.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237. Укладку кругл</w:t>
      </w:r>
      <w:r>
        <w:t>ых лесоматериалов в штабели для хранения производят в соответствии с требованиями межгосударственного стандарта ГОСТ 9014.0-75 "Лесоматериалы круглые. Хранение. Общие требования", введенного в действие на территории Республики Беларусь постановлением Комит</w:t>
      </w:r>
      <w:r>
        <w:t>ета по стандартизации, метрологии и сертификации при Совете Министров Республики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238. Формирование штабелей пиломатериалов производят в соответствии с требованиями межгосударственных стандартов ГОСТ 3808.1-80 "Пиломатери</w:t>
      </w:r>
      <w:r>
        <w:t>алы хвойных пород. Атмосферная сушка и хранение" и ГОСТ 7319-80 "Пиломатериалы и заготовки лиственных пород. Атмосферная сушка и хранение", введенных в действие на территории Республики Беларусь постановлением Комитета по стандартизации, метрологии и серти</w:t>
      </w:r>
      <w:r>
        <w:t>фикации при Совете Министров Республики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формировании и разборке штабелей круглых лесоматериалов и пиломатериалов выполняют требования межгосударственного стандарта ГОСТ 12.3.042-88 "Система стандартов безопасности тр</w:t>
      </w:r>
      <w:r>
        <w:t>уда. Деревообрабатывающее производство. Общие требования безопасности", введенного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декабря 1992</w:t>
      </w:r>
      <w:r>
        <w:t xml:space="preserve"> г. N 3 (далее - ГОСТ 12.3.042).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239. Складирование проката производят так, чтобы концы торцовых сторон штабелей, расположенных у проходов, были выложены ровно независимо от длины укладываемых прутков, труб. При укладке металла в складах между торцом штабе</w:t>
      </w:r>
      <w:r>
        <w:t>ля и стенкой устраивается проход шириной не менее 0,7 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240. При складировании материальных ценностей в штабели запрещается: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производить укладку и разборку штабелей на площадке при сильном ветре (6 баллов), ливневом дожде, снегопаде и густом тумане (видим</w:t>
      </w:r>
      <w:r>
        <w:t>ость менее 50 м);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выполнять работы на двух смежных штабелях одновременно;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становиться на край штабеля или на концы межпакетных прокладок, пользоваться грузоподъемными машинами для подъема на штабель или спуска с него.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241. Покосившиеся штабели на площадке разрешается разбирать только в дневное время в соответствии с предварительно разработанным способом ведения работ под руководством лица, ответственного за безопасное выполнение погрузочно-разгрузочных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Разборку ш</w:t>
      </w:r>
      <w:r>
        <w:t>табелей производят только сверху и равномерно по всей длине.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242. Горячекатаную и холоднотянутую ленты в бухтах при штабельном хранении складируют на деревянные поддоны и устанавливают в штабели высотой не более 2 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243. Провода, кабели, катаная проволока</w:t>
      </w:r>
      <w:r>
        <w:t xml:space="preserve"> в бухтах (мотках) укладываются на деревянные настилы в следующем порядке: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первая бухта (первый моток) укладывается плашмя, вторая бухта (второй моток) захватывает наполовину первую бухту (первый моток) и принимает наклонное положение и так далее;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после ук</w:t>
      </w:r>
      <w:r>
        <w:t>ладки одного ряда на него укладывается второй ряд с расположением бухт (мотков) в обратном направлении в таком же порядке. Ширина такого штабеля должна быть не менее 1,5 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244. Мешки складируют на специальные поддоны секциями по три или пять мешков (тройк</w:t>
      </w:r>
      <w:r>
        <w:t>ами или пятерками) с соблюдением порядка увязки укладываемых мешков и перпендикулярности штабеля.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При формировании пакетов на плоских поддонах с целью обеспечения устойчивости пакета вес груза распределяется симметрично относительно продольной и поперечной</w:t>
      </w:r>
      <w:r>
        <w:t xml:space="preserve"> осей поддона. Верхняя плоскость пакета должна быть ровной.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Материалы в ящиках и мешках, не сформированных в пакеты, складируют в штабели вперевязку. Для устойчивости штабеля через каждые 2 - 3 ряда ящиков прокладывают рейки и через каждые 5 - 6 рядов мешк</w:t>
      </w:r>
      <w:r>
        <w:t>ов по высоте - доски.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245. Бумагу в рулонах складируют на высоту не более трех рядов с прокладками из досок между рядами. Крайние рулоны фиксируют упорами.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246. Для хранения на складе листовая сталь одного сорта складируется в штабели, при этом общая масса</w:t>
      </w:r>
      <w:r>
        <w:t xml:space="preserve"> штабеля не должна превышать предельно допустимую нагрузку на пол или перекрытие.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Большие партии листовой стали одного сорта и размера складируются в пакетах под навесом или в закрытых складах на деревянных брусьях с деревянными или металлическими прокладк</w:t>
      </w:r>
      <w:r>
        <w:t>ами между пакетами для пропускания между ними стропов и специальных захватов для подъема пакета.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247. Баллоны с газами, хранящиеся в вертикальном положении, во избежание падения устанавливаются в специально оборудованных гнездах или ограждаются барьерами. </w:t>
      </w:r>
      <w:r>
        <w:t>Баллоны с газами, не имеющие башмаков, допускается складировать и хранить в горизонтальном положении на рамах или стеллажах, выполненных из негорючего материала. Для предупреждения утечек газа на боковом штуцере вентиля баллона ставится заглушка и, кроме т</w:t>
      </w:r>
      <w:r>
        <w:t>ого, устанавливают предохранительные колпаки.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248. Листовое стекло хранится в ящиках в один ряд ребром на настилах.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249. Сыпучие и пылевидные материалы хранят в бункерах, закромах, ларях, контейнерах, силосах, ящиках и иных закрытых емкостях, изготовленных</w:t>
      </w:r>
      <w:r>
        <w:t xml:space="preserve"> из механически прочных материалов, защищенных от воздействия коррозии, исключающих пыление, обеспечивающих сохранность материалов и возможность применения средств механизации погрузочно-разгрузочных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250. Бункера, закрома, лари, контейнеры, силосы, </w:t>
      </w:r>
      <w:r>
        <w:t>ящики и иные емкости для хранения сыпучих и пылевидных материалов оборудуются плотно закрывающимися крышками и должны иметь маркировку с указанием их назначения и предельно допустимой нагрузки.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Бункера, силосы и иные емкости должны иметь устройства для мех</w:t>
      </w:r>
      <w:r>
        <w:t>анического обрушения сводов (зависаний) материалов.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251. При складировании сыпучих и пылевидных материалов принимаются меры против их распыления в процессе погрузки и выгрузки.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Загрузочные воронки закрываются защитными решетками, а люки в защитных решетках</w:t>
      </w:r>
      <w:r>
        <w:t xml:space="preserve"> запираются на замок.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252. Работы внутри силосов и бункеров выполняются по наряду-допуску бригадой в составе не менее трех работающих с соблюдением требований Правил охраны труда при работе на высоте.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Работающие, находящиеся внутри бункера (силоса), должны</w:t>
      </w:r>
      <w:r>
        <w:t xml:space="preserve"> быть обеспечены лямочными предохранительными поясами, страховочными канатами (веревками), один конец которых привязывается к предохранительному поясу, а второй - снаружи бункера (силоса), защитными касками и респираторами.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выполнении работ два работаю</w:t>
      </w:r>
      <w:r>
        <w:t>щих находятся на перекрытии силоса или бункера и осуществляют надзор за работающим, выполняющим работы в бункере, и в случае необходимости оказывают ему помощь.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253. Временное складирование материальных ценностей допускается высотой не более 1,5 м в специа</w:t>
      </w:r>
      <w:r>
        <w:t>льно отведенных местах, оборудованных стеллажами, стойками, емкостями, с возможностью механизированного перемещения материалов и изделий.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254. При хранении сырья, полуфабрикатов и готовой продукции на площадках: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бочки, барабаны и бутыли устанавливают групп</w:t>
      </w:r>
      <w:r>
        <w:t xml:space="preserve">ами не более 100 штук в каждой, с разрывами между </w:t>
      </w:r>
      <w:r>
        <w:lastRenderedPageBreak/>
        <w:t>группами не менее 1 м. Бутыли защищают оплеткой, корзинами, деревянными обрешетками;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барабаны с кабелем, тросом и иные крупногабаритные предметы цилиндрической формы во избежание их раскатывания при укладке</w:t>
      </w:r>
      <w:r>
        <w:t xml:space="preserve"> укрепляют клиньями, рейками, досками и иным.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255. Складирование и хранение стальных и чугунных труб, соединительных частей к трубам производятся в соответствии с требованиями межгосударственного стандарта ГОСТ 10692-80 "Трубы стальные, чугунные и соединит</w:t>
      </w:r>
      <w:r>
        <w:t>ельные части к ним. Приемка, маркировка, упаковка, транспортирование и хранение", введенного в действие на территории Республики Беларусь постановлением Комитета по стандартизации, метрологии и сертификации при Совете Министров Республики Беларусь от 17 де</w:t>
      </w:r>
      <w:r>
        <w:t>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256. Складирование и хранение лакокрасочных материалов осуществляются в соответствии с требованиями межгосударственного стандарта ГОСТ 9980.5-2009 "Материалы лакокрасочные. Транспортирование и хранение", введенного в действие в качестве </w:t>
      </w:r>
      <w:r>
        <w:t xml:space="preserve">государственного стандарта Республики Беларусь постановлением Государственного комитета по стандартизации Республики Беларусь от 30 июня 2010 г. N 36 "Об утверждении, введении в действие, изменении и отмене технических нормативных правовых актов в области </w:t>
      </w:r>
      <w:r>
        <w:t>технического нормирования и стандартизации".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257. В зданиях складов все операции, связанные с вскрытием и мелким ремонтом тары, расфасовкой продукции, приготовлением рабочих смесей, производятся в специально оборудованных помещениях, изолированных от мест хранения.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258. Складирование и хранение матер</w:t>
      </w:r>
      <w:r>
        <w:t>иальных ценностей, а также хранение средств механизации погрузочно-разгрузочных работ на рампах складов не допускается.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Материальные ценности, разгруженные на рампу, к концу работы должны быть складированы в предназначенные для их хранения места.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259. Скла</w:t>
      </w:r>
      <w:r>
        <w:t>дирование и хранение порожней тары осуществляются на специально отведенных площадках вне складских и производственных помещений. Тару перед размещением на хранение очищают от сгораемых остатков.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15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ЭКСПЛУАТАЦИЯ ДЕРЕВООБРАБАТЫВАЮЩЕГО ОБОРУДОВАНИЯ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26</w:t>
      </w:r>
      <w:r>
        <w:t>0. Деревообрабатывающее оборудование должно соответствовать требованиям Межотраслевых правил по охране труда в лесной, деревообрабатывающей промышленности и в лесном хозяйстве, утвержденных постановлением Министерства труда и социальной защиты Республики Б</w:t>
      </w:r>
      <w:r>
        <w:t>еларусь и Министерства лесного хозяйства Республики Беларусь от 30 декабря 2008 г. N 211/39 (Национальный реестр правовых актов Республики Беларусь, 2009 г., N 147, 8/20979), межгосударственного стандарта ГОСТ 12.2.026.0-93 "Оборудование деревообрабатывающ</w:t>
      </w:r>
      <w:r>
        <w:t>ее. Требования безопасности к конструкции", введенного в действие на территории Республики Беларусь постановлением Комитета по стандартизации, метрологии и сертификации Министерства образования и науки Республики Беларусь от 30 декабря 1994 г. N 15 "Об утв</w:t>
      </w:r>
      <w:r>
        <w:t>ерждении, введении в действие, изменении, продлении сроков действия и исключении из числа действующих стандартов, руководящих документов и общегосударственных классификаторов Республики Беларусь", Санитарных правил и норм "Шум на рабочих местах, в помещени</w:t>
      </w:r>
      <w:r>
        <w:t xml:space="preserve">ях жилых, общественных зданий и на территории жилой застройки" 2.2.4/2.1.8.10-32-2002, утвержденных постановлением Главного государственного санитарного врача Республики Беларусь от 31 декабря 2002 г. N 158, СанПиН 2.2.4/2.1.8.10-33-2002, иных технических </w:t>
      </w:r>
      <w:r>
        <w:t>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261. Эксплуатация деревообрабатывающего оборудования должна осуществляться в соответствии с требованиями Межотраслевых правил по охране труда в лесной, деревообрабатывающей промышленности и в лесном хозяйстве, ГОСТ 12.3.042.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262</w:t>
      </w:r>
      <w:r>
        <w:t>. К выполнению работ на деревообрабатывающем оборудовании допускаются лица, имеющие соответствующую квалификацию по профессии, прошедшие в установленном порядке обязательный медицинский осмотр, обучение, стажировку, инструктаж и проверку знаний по вопросам</w:t>
      </w:r>
      <w:r>
        <w:t xml:space="preserve"> охраны труда.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263. При эксплуатации деревообрабатывающего оборудования работающие должны знать и соблюдать требования технологических документов на процессы обработки пиломатериалов на </w:t>
      </w:r>
      <w:r>
        <w:lastRenderedPageBreak/>
        <w:t>деревообрабатывающем оборудовании и инструкций по охране труда для соо</w:t>
      </w:r>
      <w:r>
        <w:t>тветствующих профессий и видов работ, в том числе должны: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выполнять только ту работу, которая им поручена руководителем, и только на том оборудовании, к эксплуатации которого они допущены в соответствии со своей профессиональной подготовкой и квалификацией</w:t>
      </w:r>
      <w:r>
        <w:t>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не допускать к работе на оборудовании лиц, не имеющих права его эксплуатировать;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систематически очищать оборудование и пол от стружки, опилок и обрезков. Очистка производится только при отключенном оборудовании. Во время работы на рабочем месте не должно</w:t>
      </w:r>
      <w:r>
        <w:t xml:space="preserve"> быть посторонних предметов, обрезков или отходов от обрабатываемого материала;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складировать обрабатываемые и готовые изделия, отходы в специально отведенных местах, оборудованных стеллажами, стойками, емкостями.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16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РАБОТА С ХИМИЧЕСКИМИ ВЕЩЕСТВАМИ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 xml:space="preserve">264. Все химические вещества, поступающие в организацию, должны иметь паспорт безопасности химической продукции (далее - паспорт безопасности) в соответствии с межгосударственным стандартом ГОСТ 30333-2007 "Паспорт безопасности химической продукции. Общие </w:t>
      </w:r>
      <w:r>
        <w:t>требования", введенным в действие в качестве государственного стандарта Республики Беларусь постановлением Государственного комитета по стандартизации Республики Беларусь от 20 февраля 2009 г. N 8 "Об утверждении, введении в действие, изменении и отмене те</w:t>
      </w:r>
      <w:r>
        <w:t>хнических нормативных правовых актов в области технического нормирования и стандартизации" (далее - ГОСТ 30333).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265. При работе с химическими веществами необходимо соблюдать требования Перечня регламентированных в воздухе рабочей зоны вредных веществ, нор</w:t>
      </w:r>
      <w:r>
        <w:t>мативных правовых актов, в том числе технических нормативных правовых актов, содержащих требования безопасного обращения с химическими веществами, а также требования безопасности, содержащиеся в паспорте безопасности.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266. К выполнению работ с химическими </w:t>
      </w:r>
      <w:r>
        <w:t>веществами допускаются работающие, прошедшие в установленном порядке обязательные медицинские осмотры, обучение, стажировку, инструктаж и проверку знаний по вопросам охраны труда, обеспеченные соответствующими средствами индивидуальной защиты.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267. Наполне</w:t>
      </w:r>
      <w:r>
        <w:t>ние цистерн, контейнеров и иных больших емкостей агрессивными жидкостями, а также опорожнение их производится механизированным способом путем перекачки специальными насосами по трубопроводам или шлангам из материалов, стойких к воздействию кислот и щелочей</w:t>
      </w:r>
      <w:r>
        <w:t>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При заполнении емкостей агрессивными жидкостями не менее 10% объема емкости должно оставаться незаполненной.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268. Разлив агрессивных жидкостей из больших бутылей производится с помощью специального сифона или опрокидывающего устройства.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269. Работы по перекачке, очистке и нейтрализации цистерн из-под химических веществ выполняются по наряду-допуску, кроме тех работ, которые являются частью технологического процесса.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270. Расфасовка химических веществ осуществляется в специальных помещения</w:t>
      </w:r>
      <w:r>
        <w:t>х, оборудованных местной вытяжной вентиляцией, а токсичных веществ - в вытяжном шкафу с применением соответствующих средств индивидуальной защиты.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271. Для вскрытия вручную барабанов с твердыми химическими веществами предусматриваются специальные ножи из м</w:t>
      </w:r>
      <w:r>
        <w:t>атериалов, не образующих искр.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Вскрытие барабанов с твердыми химическими веществами производится в защитных очках, резиновых перчатках и респираторе.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272. Растворение твердых химических веществ осуществляется в сосудах, изготовленных из химически стойких м</w:t>
      </w:r>
      <w:r>
        <w:t>атериалов.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273. При применении химических веществ в технологических процессах производства металлических и неметаллических неорганических покрытий, наносимых электрохимическим, химическим, анодным окислением, горячим и металлизационным способами, выполняют</w:t>
      </w:r>
      <w:r>
        <w:t xml:space="preserve"> требования межгосударственного стандарта ГОСТ 12.3.008-75 "Система стандартов безопасности труда. Производство покрытий металлических и неметаллических неорганических. Общие требования безопасности", введенного в действие на территории Республики Беларусь</w:t>
      </w:r>
      <w:r>
        <w:t xml:space="preserve"> постановлением Комитета по стандартизации, метрологии и сертификации при Совете Министров Республики Беларусь от 17 декабря 1992 г. N 3.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274. Баки, сборники, мерники для растворения кислот, щелочей, солей и нейтрализации растворов оборудуются крышками.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27</w:t>
      </w:r>
      <w:r>
        <w:t>5. Ванны обезжиривания, оксидирования, травления и фосфатирования устанавливают рядом с ваннами промывки водой, а промежутки между ними в целях исключения возможности течи раствора с изделия на пол перекрывают "козырьком".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Ванны с агрессивными растворами, </w:t>
      </w:r>
      <w:r>
        <w:t>а также ванны с растворами, нагреваемыми до температуры 80 градусов Цельсия и выше, оборудуют крышками, а для автоматических линий - специальными укрытиями. Кроме крышек, ванны для горячего фосфатирования и оксидирования оборудуют автоматическими или ручны</w:t>
      </w:r>
      <w:r>
        <w:t>ми регуляторами температуры нагрева ванн. Ванны для оксидирования в зависимости от объема оборудуют также автоматическими мешалками.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276. Ванны для приготовления растворов из серной и других кислот оснащают устройствами для контроля температуры.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Каждая гал</w:t>
      </w:r>
      <w:r>
        <w:t>ьваническая ванна снабжается табличкой с указанием ее назначения, состава раствора и температурного режима.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Для заполнения гальванических ванн кислотами и щелочами предусматривают специальные насосы или сифоны с плотными крышками.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Добавление кислот в ванну</w:t>
      </w:r>
      <w:r>
        <w:t xml:space="preserve"> с водой разрешается при температуре воды не выше 30 градусов Цельсия.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277. Наполнение водой ванн, имеющих температуру выше 100 градусов Цельсия, производят небольшой струей путем ее регулирования вентилем. Ванна при этом закрывается крышкой.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278. Уровень </w:t>
      </w:r>
      <w:r>
        <w:t>раствора в ваннах оксидирования с температурой раствора выше 130 градусов Цельсия должен быть ниже уровня ванны не менее чем на 300 мм, а в других ваннах - не менее чем на 150 мм. Для предупреждения выброса раствора из ванн оксидирования во время корректир</w:t>
      </w:r>
      <w:r>
        <w:t>овки раствора и их пополнения используют трубки, доходящие до дна ванны, для подачи горячей воды, перфорированные ведра для растворения щелочи, ковши с длинными ручками и иные специальные приспособления, указанные в технологических документах.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Раствор элек</w:t>
      </w:r>
      <w:r>
        <w:t>тролита перед добавлением щелочи в ванну оксидирования во избежание его выброса охлаждают до температуры не более 100 градусов Цельсия.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279. Детали и изделия, случайно упавшие в ванну, извлекают магнитами, щипцами, перфорированными совками и иными специаль</w:t>
      </w:r>
      <w:r>
        <w:t>ными приспособлениями и инструментом, указанными в технологических документах.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280. Химические вещества хранят в специально оборудованных складских помещениях раздельно по группам в зависимости от возможности их химического взаимодействия и однородности ср</w:t>
      </w:r>
      <w:r>
        <w:t>едств пожаротушения.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Помещения для хранения химических веществ оборудуют стеллажами и шкафами, снабжают инструментом, приспособлениями и средствами индивидуальной защиты, обеспечивающими безопасное обращение с химическими веществами, а также средствами туш</w:t>
      </w:r>
      <w:r>
        <w:t>ения пожара и нейтрализации пролитых или рассыпанных химических веществ.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281. В помещениях, где хранятся химические вещества, способные плавиться при пожаре, предусматривают бортики, пороги, пандусы и иные устройства, ограничивающие свободное растекание ра</w:t>
      </w:r>
      <w:r>
        <w:t>сплава.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lastRenderedPageBreak/>
        <w:t>282. Каждое химическое вещество хранят в соответствующей для данного вещества исправной таре или ячейках стеллажей на установленных для них местах.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283. Бутыли с кислотами и щелочами устанавливают в тару, гарантирующую сохранность бутылей, и размещ</w:t>
      </w:r>
      <w:r>
        <w:t>ают группами по наименованиям веществ.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Ширина проходов должна быть не менее 1 м. Пространство между бутылью и корзиной (обрешеткой) заполняют прокладочными материалами, пропитанными растворами хлористого кальция. Бутыли с кислотами защищают от воздействия </w:t>
      </w:r>
      <w:r>
        <w:t>солнечных лучей.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Допускается хранение кислот и жидких щелочей в бутылях и иных закрытых емкостях на открытых площадках, защищенных от воздействия атмосферных осадков и оборудованных ограждениями, исключающими вход на площадку посторонних лиц. На ограждения</w:t>
      </w:r>
      <w:r>
        <w:t>х вывешивают знаки безопасности согласно ГОСТ 12.4.026.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В складах и под навесами, где хранятся кислоты, необходимо иметь готовые растворы мела, извести или соды для нейтрализации пролитой кислоты.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284. Химические вещества, хранящиеся в штабелях, подвергают</w:t>
      </w:r>
      <w:r>
        <w:t xml:space="preserve"> систематическому контролю для предупреждения и своевременного обнаружения процессов их разложения и самонагревания. При обнаружении таких процессов необходимо немедленно удалить вещество со склада.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285. В помещениях, где проводятся работы с применением аг</w:t>
      </w:r>
      <w:r>
        <w:t xml:space="preserve">рессивных жидкостей, или вблизи данных помещений устраиваются специальные гидранты, фонтанчики или другие устройства, удобные для промывания глаз и тела в необходимых случаях. Для смывания агрессивных жидкостей, случайно пролитых на пол, предусматривается </w:t>
      </w:r>
      <w:r>
        <w:t>подвод холодной воды, а также резиновый шланг с наконечником, создающим необходимый напор струи водопроводной воды.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286. Хранение и применение легковоспламеняющихся и горючих жидкостей осуществляются в соответствии с государственным стандартом Республики Беларусь СТБ 11.4.01-95 "Система стандартов пожарной безопасности. Легковоспламеняющиеся и горючие жидкости. Обеспече</w:t>
      </w:r>
      <w:r>
        <w:t>ние пожарной безопасности при хранении, перемещении и применении на промышленных предприятиях", утвержденным постановлением Комитета по стандартизации, метрологии и сертификации Министерства образования и науки Республики Беларусь от 25 мая 1995 г. N 5 "Об</w:t>
      </w:r>
      <w:r>
        <w:t xml:space="preserve"> утверждении, введении в действие, изменении и исключении из числа действующих стандартов, общегосударственных классификаторов и руководящих документов".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17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ЭЛЕКТРОБЕЗОПАСНОСТЬ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287. Электроустановки должны находиться в технически исправном состояни</w:t>
      </w:r>
      <w:r>
        <w:t>и, обеспечивающем безопасные условия труда, и соответствовать требованиям правил устройства электроустановок, техническим нормативным правовым актам.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288. Эксплуатация электроустановок в организациях должна осуществляться в соответствии с техническим кодек</w:t>
      </w:r>
      <w:r>
        <w:t>сом установившейся практики ТКП 181-2009 "Правила технической эксплуатации электроустановок потребителей", утвержденным постановлением Министерства энергетики Республики Беларусь от 20 мая 2009 г. N 16 "Об утверждении и введении в действие технического код</w:t>
      </w:r>
      <w:r>
        <w:t>екса установившейся практики", и с соблюдением требований Межотраслевых правил по охране труда при работе в электроустановках,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289. Электроустановки должны быть укомплектованы испытанными, готовыми к использованию за</w:t>
      </w:r>
      <w:r>
        <w:t>щитными средствами, а также средствами оказания первой медицинской помощи в соответствии с требованиями нормативных правовых актов,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Порядок применения и проведения испытаний средств защиты, используемых в электроуста</w:t>
      </w:r>
      <w:r>
        <w:t>новках, должен соответствовать требованиям технического кодекса установившейся практики ТКП 290-2010 "Правила применения и испытания средств защиты, используемых в электроустановках", утвержденного постановлением Министерства энергетики Республики Беларусь</w:t>
      </w:r>
      <w:r>
        <w:t xml:space="preserve"> от 27 декабря 2010 г. N 74 "Об утверждении и введении в действие технического кодекса установившейся практики".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 xml:space="preserve">290. Защитное заземление и зануление электроустановок постоянного и переменного тока частотой </w:t>
      </w:r>
      <w:r>
        <w:lastRenderedPageBreak/>
        <w:t>до 400 Гц должно соответствовать требованиям межг</w:t>
      </w:r>
      <w:r>
        <w:t>осударственного стандарта ГОСТ 12.1.030-81 "Система стандартов безопасности труда. Электробезопасность. Защитное заземление, зануление", введенного в действие на территории Республики Беларусь постановлением Комитета по стандартизации, метрологии и сертифи</w:t>
      </w:r>
      <w:r>
        <w:t>кации при Совете Министров Республики Беларусь от 17 декабря 1992 г. N 3.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center"/>
        <w:outlineLvl w:val="1"/>
      </w:pPr>
      <w:r>
        <w:rPr>
          <w:b/>
          <w:bCs/>
        </w:rPr>
        <w:t>ГЛАВА 18</w:t>
      </w:r>
    </w:p>
    <w:p w:rsidR="00000000" w:rsidRDefault="009813B8">
      <w:pPr>
        <w:pStyle w:val="ConsPlusNormal"/>
        <w:jc w:val="center"/>
      </w:pPr>
      <w:r>
        <w:rPr>
          <w:b/>
          <w:bCs/>
        </w:rPr>
        <w:t>ПРИМЕНЕНИЕ СРЕДСТВ ИНДИВИДУАЛЬНОЙ ЗАЩИТЫ, СМЫВАЮЩИХ И ОБЕЗВРЕЖИВАЮЩИХ СРЕДСТВ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ind w:firstLine="540"/>
        <w:jc w:val="both"/>
      </w:pPr>
      <w:r>
        <w:t>291. Работающие по трудовым договорам (далее - работники) обеспечиваются средствами индивидуа</w:t>
      </w:r>
      <w:r>
        <w:t>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 Беларусь от 30 декабря 2008 г. N 209 (Национальный реестр правовых ак</w:t>
      </w:r>
      <w:r>
        <w:t>тов Республики Беларусь, 2009 г., N 68, 8/20390).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Работающие по гражданско-правовым договорам обеспечиваются средствами индивидуальной защиты в соответствии с данными договорами.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292. Выдаваемые работникам специальная одежда, специальная обувь и другие сре</w:t>
      </w:r>
      <w:r>
        <w:t>дства индивидуальной защиты должны соответствовать условиям работы и обеспечивать безопасность труда.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293. Средства индивидуальной защиты должны отвечать требованиям технических нормативных правовых актов.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294. Работники, получившие средства индивидуальной</w:t>
      </w:r>
      <w:r>
        <w:t xml:space="preserve"> защиты, должны быть проинструктированы о порядке пользования и ухода за ними.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Работники обязаны правильно использовать предоставленные в их распоряжение специальную одежду, специальную обувь и другие средства индивидуальной защиты, а в случаях их отсутств</w:t>
      </w:r>
      <w:r>
        <w:t>ия или неисправности - сообщать об этом непосредственному руководителю.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295. Средства индивидуальной защиты приводятся в готовность до начала выполнения работ.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Запрещается осуществление работ без необходимых средств индивидуальной защиты или с неисправными</w:t>
      </w:r>
      <w:r>
        <w:t xml:space="preserve"> средствами индивидуальной защиты.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Наниматель обязан заменить или отремонтировать средства индивидуальной защиты, пришедшие в негодность до истечения установленного срока носки по причинам, не зависящим от работника.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296. Средства индивидуальной защиты под</w:t>
      </w:r>
      <w:r>
        <w:t>вергаются периодически контрольным осмотрам и испытаниям в установленном порядке.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297. Смывающие и обезвреживающие средства выдаются работникам согласно постановлению Министерства труда и социальной защиты Республики Беларусь от 30 декабря 2008 г. N 208 "О</w:t>
      </w:r>
      <w:r>
        <w:t xml:space="preserve"> нормах и порядке обеспечения работников смывающими и обезвреживающими средствами" (Национальный реестр правовых актов Республики Беларусь, 2009 г., N 41, 8/20379).</w:t>
      </w:r>
    </w:p>
    <w:p w:rsidR="00000000" w:rsidRDefault="009813B8">
      <w:pPr>
        <w:pStyle w:val="ConsPlusNormal"/>
        <w:spacing w:before="200"/>
        <w:ind w:firstLine="540"/>
        <w:jc w:val="both"/>
      </w:pPr>
      <w:r>
        <w:t>Работающие по гражданско-правовым договорам обеспечиваются смывающими и обезвреживающими средствами в соответствии с данными договорами.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right"/>
        <w:outlineLvl w:val="0"/>
      </w:pPr>
      <w:r>
        <w:t>Приложение</w:t>
      </w:r>
    </w:p>
    <w:p w:rsidR="00000000" w:rsidRDefault="009813B8">
      <w:pPr>
        <w:pStyle w:val="ConsPlusNormal"/>
        <w:jc w:val="right"/>
      </w:pPr>
      <w:r>
        <w:t>к Межотраслевым общим правилам</w:t>
      </w:r>
    </w:p>
    <w:p w:rsidR="00000000" w:rsidRDefault="009813B8">
      <w:pPr>
        <w:pStyle w:val="ConsPlusNormal"/>
        <w:jc w:val="right"/>
      </w:pPr>
      <w:r>
        <w:t>по охране труда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nformat"/>
        <w:jc w:val="both"/>
      </w:pPr>
      <w:r>
        <w:t xml:space="preserve">    ___________________________________________________</w:t>
      </w:r>
      <w:r>
        <w:t>________________</w:t>
      </w:r>
    </w:p>
    <w:p w:rsidR="00000000" w:rsidRDefault="009813B8">
      <w:pPr>
        <w:pStyle w:val="ConsPlusNonformat"/>
        <w:jc w:val="both"/>
      </w:pPr>
      <w:bookmarkStart w:id="4" w:name="Par641"/>
      <w:bookmarkEnd w:id="4"/>
      <w:r>
        <w:t xml:space="preserve">          (наименование организации, структурного подразделения)</w:t>
      </w:r>
    </w:p>
    <w:p w:rsidR="00000000" w:rsidRDefault="009813B8">
      <w:pPr>
        <w:pStyle w:val="ConsPlusNonformat"/>
        <w:jc w:val="both"/>
      </w:pPr>
    </w:p>
    <w:p w:rsidR="00000000" w:rsidRDefault="009813B8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НАРЯД-ДОПУСК N ________</w:t>
      </w:r>
    </w:p>
    <w:p w:rsidR="00000000" w:rsidRDefault="009813B8">
      <w:pPr>
        <w:pStyle w:val="ConsPlusNonformat"/>
        <w:jc w:val="both"/>
      </w:pPr>
      <w:r>
        <w:lastRenderedPageBreak/>
        <w:t xml:space="preserve">                </w:t>
      </w:r>
      <w:r>
        <w:rPr>
          <w:b/>
          <w:bCs/>
        </w:rPr>
        <w:t>на производство работ повышенной опасности</w:t>
      </w:r>
    </w:p>
    <w:p w:rsidR="00000000" w:rsidRDefault="009813B8">
      <w:pPr>
        <w:pStyle w:val="ConsPlusNonformat"/>
        <w:jc w:val="both"/>
      </w:pPr>
    </w:p>
    <w:p w:rsidR="00000000" w:rsidRDefault="009813B8">
      <w:pPr>
        <w:pStyle w:val="ConsPlusNonformat"/>
        <w:jc w:val="both"/>
      </w:pPr>
      <w:r>
        <w:t>Выдан ___________________</w:t>
      </w:r>
    </w:p>
    <w:p w:rsidR="00000000" w:rsidRDefault="009813B8">
      <w:pPr>
        <w:pStyle w:val="ConsPlusNonformat"/>
        <w:jc w:val="both"/>
      </w:pPr>
      <w:r>
        <w:t xml:space="preserve">      (число, месяц, год)</w:t>
      </w:r>
    </w:p>
    <w:p w:rsidR="00000000" w:rsidRDefault="009813B8">
      <w:pPr>
        <w:pStyle w:val="ConsPlusNonformat"/>
        <w:jc w:val="both"/>
      </w:pPr>
      <w:r>
        <w:t>Действителен до ___________________</w:t>
      </w:r>
    </w:p>
    <w:p w:rsidR="00000000" w:rsidRDefault="009813B8">
      <w:pPr>
        <w:pStyle w:val="ConsPlusNonformat"/>
        <w:jc w:val="both"/>
      </w:pPr>
      <w:r>
        <w:t xml:space="preserve">                (число, месяц, год)</w:t>
      </w:r>
    </w:p>
    <w:p w:rsidR="00000000" w:rsidRDefault="009813B8">
      <w:pPr>
        <w:pStyle w:val="ConsPlusNonformat"/>
        <w:jc w:val="both"/>
      </w:pPr>
      <w:r>
        <w:t>1. Руководителю работ _____________________________________________________</w:t>
      </w:r>
    </w:p>
    <w:p w:rsidR="00000000" w:rsidRDefault="009813B8">
      <w:pPr>
        <w:pStyle w:val="ConsPlusNonformat"/>
        <w:jc w:val="both"/>
      </w:pPr>
      <w:r>
        <w:t xml:space="preserve">                         (должность, фамилия, собственное имя, отчество</w:t>
      </w:r>
    </w:p>
    <w:p w:rsidR="00000000" w:rsidRDefault="009813B8">
      <w:pPr>
        <w:pStyle w:val="ConsPlusNonformat"/>
        <w:jc w:val="both"/>
      </w:pPr>
      <w:r>
        <w:t xml:space="preserve">                                   </w:t>
      </w:r>
      <w:r>
        <w:t xml:space="preserve">    (если таковое имеется)</w:t>
      </w:r>
    </w:p>
    <w:p w:rsidR="00000000" w:rsidRDefault="009813B8">
      <w:pPr>
        <w:pStyle w:val="ConsPlusNonformat"/>
        <w:jc w:val="both"/>
      </w:pPr>
      <w:r>
        <w:t>2. На выполнение работ ____________________________________________________</w:t>
      </w:r>
    </w:p>
    <w:p w:rsidR="00000000" w:rsidRDefault="009813B8">
      <w:pPr>
        <w:pStyle w:val="ConsPlusNonformat"/>
        <w:jc w:val="both"/>
      </w:pPr>
      <w:r>
        <w:t xml:space="preserve">                                      (наименование работ,</w:t>
      </w:r>
    </w:p>
    <w:p w:rsidR="00000000" w:rsidRDefault="009813B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813B8">
      <w:pPr>
        <w:pStyle w:val="ConsPlusNonformat"/>
        <w:jc w:val="both"/>
      </w:pPr>
      <w:r>
        <w:t xml:space="preserve">                       место, условия их выполнения)</w:t>
      </w:r>
    </w:p>
    <w:p w:rsidR="00000000" w:rsidRDefault="009813B8">
      <w:pPr>
        <w:pStyle w:val="ConsPlusNonformat"/>
        <w:jc w:val="both"/>
      </w:pPr>
      <w:r>
        <w:t>3. Опасные производственные факторы, которые действуют или могут возникнуть</w:t>
      </w:r>
    </w:p>
    <w:p w:rsidR="00000000" w:rsidRDefault="009813B8">
      <w:pPr>
        <w:pStyle w:val="ConsPlusNonformat"/>
        <w:jc w:val="both"/>
      </w:pPr>
      <w:r>
        <w:t>независимо от выполняемой работы в местах ее производства: ________________</w:t>
      </w:r>
    </w:p>
    <w:p w:rsidR="00000000" w:rsidRDefault="009813B8">
      <w:pPr>
        <w:pStyle w:val="ConsPlusNonformat"/>
        <w:jc w:val="both"/>
      </w:pPr>
      <w:r>
        <w:t>___________________________________________________</w:t>
      </w:r>
      <w:r>
        <w:t>________________________</w:t>
      </w:r>
    </w:p>
    <w:p w:rsidR="00000000" w:rsidRDefault="009813B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813B8">
      <w:pPr>
        <w:pStyle w:val="ConsPlusNonformat"/>
        <w:jc w:val="both"/>
      </w:pPr>
      <w:r>
        <w:t>4. До начала производства работ необходимо выполнить следующие мероприятия:</w:t>
      </w:r>
    </w:p>
    <w:p w:rsidR="00000000" w:rsidRDefault="009813B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721"/>
        <w:gridCol w:w="2551"/>
        <w:gridCol w:w="3061"/>
      </w:tblGrid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Ответственный исполнитель (долж</w:t>
            </w:r>
            <w:r>
              <w:t>ность, фамилия, инициалы, подпись)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</w:tr>
    </w:tbl>
    <w:p w:rsidR="00000000" w:rsidRDefault="009813B8">
      <w:pPr>
        <w:pStyle w:val="ConsPlusNormal"/>
        <w:jc w:val="both"/>
      </w:pPr>
    </w:p>
    <w:p w:rsidR="00000000" w:rsidRDefault="009813B8">
      <w:pPr>
        <w:pStyle w:val="ConsPlusNonformat"/>
        <w:jc w:val="both"/>
      </w:pPr>
      <w:r>
        <w:t>Начало работ в __ ч __ мин _________________</w:t>
      </w:r>
    </w:p>
    <w:p w:rsidR="00000000" w:rsidRDefault="009813B8">
      <w:pPr>
        <w:pStyle w:val="ConsPlusNonformat"/>
        <w:jc w:val="both"/>
      </w:pPr>
      <w:r>
        <w:t xml:space="preserve">                                (дата)</w:t>
      </w:r>
    </w:p>
    <w:p w:rsidR="00000000" w:rsidRDefault="009813B8">
      <w:pPr>
        <w:pStyle w:val="ConsPlusNonformat"/>
        <w:jc w:val="both"/>
      </w:pPr>
      <w:r>
        <w:t>Окончание работ в __ ч __ мин ______________</w:t>
      </w:r>
    </w:p>
    <w:p w:rsidR="00000000" w:rsidRDefault="009813B8">
      <w:pPr>
        <w:pStyle w:val="ConsPlusNonformat"/>
        <w:jc w:val="both"/>
      </w:pPr>
      <w:r>
        <w:t xml:space="preserve">                                 (дата)</w:t>
      </w:r>
    </w:p>
    <w:p w:rsidR="00000000" w:rsidRDefault="009813B8">
      <w:pPr>
        <w:pStyle w:val="ConsPlusNonformat"/>
        <w:jc w:val="both"/>
      </w:pPr>
      <w:r>
        <w:t>5.  В  процессе   производства   р</w:t>
      </w:r>
      <w:r>
        <w:t>абот   необходимо   выполнить   следующие</w:t>
      </w:r>
    </w:p>
    <w:p w:rsidR="00000000" w:rsidRDefault="009813B8">
      <w:pPr>
        <w:pStyle w:val="ConsPlusNonformat"/>
        <w:jc w:val="both"/>
      </w:pPr>
      <w:r>
        <w:t>мероприятия:</w:t>
      </w:r>
    </w:p>
    <w:p w:rsidR="00000000" w:rsidRDefault="009813B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721"/>
        <w:gridCol w:w="2551"/>
        <w:gridCol w:w="3061"/>
      </w:tblGrid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Ответственный исполнитель (должность, фамилия, инициалы, подпись)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</w:tr>
    </w:tbl>
    <w:p w:rsidR="00000000" w:rsidRDefault="009813B8">
      <w:pPr>
        <w:pStyle w:val="ConsPlusNormal"/>
        <w:jc w:val="both"/>
      </w:pPr>
    </w:p>
    <w:p w:rsidR="00000000" w:rsidRDefault="009813B8">
      <w:pPr>
        <w:pStyle w:val="ConsPlusNonformat"/>
        <w:jc w:val="both"/>
      </w:pPr>
      <w:r>
        <w:t>6. Состав исполнителей работ:</w:t>
      </w:r>
    </w:p>
    <w:p w:rsidR="00000000" w:rsidRDefault="009813B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551"/>
        <w:gridCol w:w="2551"/>
        <w:gridCol w:w="2097"/>
      </w:tblGrid>
      <w:tr w:rsidR="0000000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Профессия, квалификационный разряд, группа по электробезопасности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С условиями работы ознакомил, целевой инструктаж по охране труда провел (должность, фамилия, инициалы, подпись)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813B8">
            <w:pPr>
              <w:pStyle w:val="ConsPlusNormal"/>
              <w:jc w:val="center"/>
            </w:pPr>
            <w:r>
              <w:t>С условиями работ оз</w:t>
            </w:r>
            <w:r>
              <w:t>накомлен, целевой инструктаж по охране труда получил (подпись)</w:t>
            </w:r>
          </w:p>
        </w:tc>
      </w:tr>
      <w:tr w:rsidR="0000000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9813B8">
            <w:pPr>
              <w:pStyle w:val="ConsPlusNormal"/>
            </w:pPr>
          </w:p>
        </w:tc>
      </w:tr>
    </w:tbl>
    <w:p w:rsidR="00000000" w:rsidRDefault="009813B8">
      <w:pPr>
        <w:pStyle w:val="ConsPlusNormal"/>
        <w:jc w:val="both"/>
      </w:pPr>
    </w:p>
    <w:p w:rsidR="00000000" w:rsidRDefault="009813B8">
      <w:pPr>
        <w:pStyle w:val="ConsPlusNonformat"/>
        <w:jc w:val="both"/>
      </w:pPr>
      <w:r>
        <w:t>7. Наряд-допуск выдал _____________________________________________________</w:t>
      </w:r>
    </w:p>
    <w:p w:rsidR="00000000" w:rsidRDefault="009813B8">
      <w:pPr>
        <w:pStyle w:val="ConsPlusNonformat"/>
        <w:jc w:val="both"/>
      </w:pPr>
      <w:r>
        <w:t xml:space="preserve">                       (уполномоченный приказом руководителя организации -</w:t>
      </w:r>
    </w:p>
    <w:p w:rsidR="00000000" w:rsidRDefault="009813B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813B8">
      <w:pPr>
        <w:pStyle w:val="ConsPlusNonformat"/>
        <w:jc w:val="both"/>
      </w:pPr>
      <w:r>
        <w:lastRenderedPageBreak/>
        <w:t xml:space="preserve">   должность, фамилия, собственное имя, отчество (если таковое имеется),</w:t>
      </w:r>
    </w:p>
    <w:p w:rsidR="00000000" w:rsidRDefault="009813B8">
      <w:pPr>
        <w:pStyle w:val="ConsPlusNonformat"/>
        <w:jc w:val="both"/>
      </w:pPr>
      <w:r>
        <w:t xml:space="preserve">                                 подпись)</w:t>
      </w:r>
    </w:p>
    <w:p w:rsidR="00000000" w:rsidRDefault="009813B8">
      <w:pPr>
        <w:pStyle w:val="ConsPlusNonformat"/>
        <w:jc w:val="both"/>
      </w:pPr>
      <w:r>
        <w:t>Наряд-допуск принял _____________________________________________</w:t>
      </w:r>
      <w:r>
        <w:t>__________</w:t>
      </w:r>
    </w:p>
    <w:p w:rsidR="00000000" w:rsidRDefault="009813B8">
      <w:pPr>
        <w:pStyle w:val="ConsPlusNonformat"/>
        <w:jc w:val="both"/>
      </w:pPr>
      <w:r>
        <w:t xml:space="preserve">                             (должность, фамилия, собственное имя,</w:t>
      </w:r>
    </w:p>
    <w:p w:rsidR="00000000" w:rsidRDefault="009813B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813B8">
      <w:pPr>
        <w:pStyle w:val="ConsPlusNonformat"/>
        <w:jc w:val="both"/>
      </w:pPr>
      <w:r>
        <w:t xml:space="preserve">                  отчество (если таковое имеется), подпись)</w:t>
      </w:r>
    </w:p>
    <w:p w:rsidR="00000000" w:rsidRDefault="009813B8">
      <w:pPr>
        <w:pStyle w:val="ConsPlusNonformat"/>
        <w:jc w:val="both"/>
      </w:pPr>
      <w:r>
        <w:t>8. Письменное  разрешение  действующей  ил</w:t>
      </w:r>
      <w:r>
        <w:t>и  эксплуатирующей организации на</w:t>
      </w:r>
    </w:p>
    <w:p w:rsidR="00000000" w:rsidRDefault="009813B8">
      <w:pPr>
        <w:pStyle w:val="ConsPlusNonformat"/>
        <w:jc w:val="both"/>
      </w:pPr>
      <w:r>
        <w:t>производство работ имеется.</w:t>
      </w:r>
    </w:p>
    <w:p w:rsidR="00000000" w:rsidRDefault="009813B8">
      <w:pPr>
        <w:pStyle w:val="ConsPlusNonformat"/>
        <w:jc w:val="both"/>
      </w:pPr>
      <w:r>
        <w:t>Мероприятия по безопасности согласованы ___________________________________</w:t>
      </w:r>
    </w:p>
    <w:p w:rsidR="00000000" w:rsidRDefault="009813B8">
      <w:pPr>
        <w:pStyle w:val="ConsPlusNonformat"/>
        <w:jc w:val="both"/>
      </w:pPr>
      <w:r>
        <w:t xml:space="preserve">                                         (должность, фамилия, собственное</w:t>
      </w:r>
    </w:p>
    <w:p w:rsidR="00000000" w:rsidRDefault="009813B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813B8">
      <w:pPr>
        <w:pStyle w:val="ConsPlusNonformat"/>
        <w:jc w:val="both"/>
      </w:pPr>
      <w:r>
        <w:t xml:space="preserve">        имя, отчество (если таковое имеется), подпись уполномоченного</w:t>
      </w:r>
    </w:p>
    <w:p w:rsidR="00000000" w:rsidRDefault="009813B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813B8">
      <w:pPr>
        <w:pStyle w:val="ConsPlusNonformat"/>
        <w:jc w:val="both"/>
      </w:pPr>
      <w:r>
        <w:t xml:space="preserve">        представителя действующей </w:t>
      </w:r>
      <w:r>
        <w:t>или эксплуатирующей организации)</w:t>
      </w:r>
    </w:p>
    <w:p w:rsidR="00000000" w:rsidRDefault="009813B8">
      <w:pPr>
        <w:pStyle w:val="ConsPlusNonformat"/>
        <w:jc w:val="both"/>
      </w:pPr>
      <w:r>
        <w:t>9. Рабочие  места и  условия труда  проверены.  Мероприятия по безопасности</w:t>
      </w:r>
    </w:p>
    <w:p w:rsidR="00000000" w:rsidRDefault="009813B8">
      <w:pPr>
        <w:pStyle w:val="ConsPlusNonformat"/>
        <w:jc w:val="both"/>
      </w:pPr>
      <w:r>
        <w:t>производства, указанные в наряде-допуске, выполнены.</w:t>
      </w:r>
    </w:p>
    <w:p w:rsidR="00000000" w:rsidRDefault="009813B8">
      <w:pPr>
        <w:pStyle w:val="ConsPlusNonformat"/>
        <w:jc w:val="both"/>
      </w:pPr>
      <w:r>
        <w:t>Разрешаю приступить к выполнению работ ____________________________________</w:t>
      </w:r>
    </w:p>
    <w:p w:rsidR="00000000" w:rsidRDefault="009813B8">
      <w:pPr>
        <w:pStyle w:val="ConsPlusNonformat"/>
        <w:jc w:val="both"/>
      </w:pPr>
      <w:r>
        <w:t xml:space="preserve">                  </w:t>
      </w:r>
      <w:r>
        <w:t xml:space="preserve">                                (должность, фамилия,</w:t>
      </w:r>
    </w:p>
    <w:p w:rsidR="00000000" w:rsidRDefault="009813B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9813B8">
      <w:pPr>
        <w:pStyle w:val="ConsPlusNonformat"/>
        <w:jc w:val="both"/>
      </w:pPr>
      <w:r>
        <w:t xml:space="preserve">     собственное имя, отчество (если таковое имеется), подпись, дата)</w:t>
      </w:r>
    </w:p>
    <w:p w:rsidR="00000000" w:rsidRDefault="009813B8">
      <w:pPr>
        <w:pStyle w:val="ConsPlusNonformat"/>
        <w:jc w:val="both"/>
      </w:pPr>
      <w:r>
        <w:t>10. Наряд-допуск продлен до _____________________________</w:t>
      </w:r>
      <w:r>
        <w:t>__________________</w:t>
      </w:r>
    </w:p>
    <w:p w:rsidR="00000000" w:rsidRDefault="009813B8">
      <w:pPr>
        <w:pStyle w:val="ConsPlusNonformat"/>
        <w:jc w:val="both"/>
      </w:pPr>
      <w:r>
        <w:t xml:space="preserve">                              (дата, подпись лица, выдавшего наряд-допуск)</w:t>
      </w:r>
    </w:p>
    <w:p w:rsidR="00000000" w:rsidRDefault="009813B8">
      <w:pPr>
        <w:pStyle w:val="ConsPlusNonformat"/>
        <w:jc w:val="both"/>
      </w:pPr>
      <w:r>
        <w:t>11. Работа выполнена в полном объеме. Материалы, инструмент, приспособления</w:t>
      </w:r>
    </w:p>
    <w:p w:rsidR="00000000" w:rsidRDefault="009813B8">
      <w:pPr>
        <w:pStyle w:val="ConsPlusNonformat"/>
        <w:jc w:val="both"/>
      </w:pPr>
      <w:r>
        <w:t>убраны. Люди выведены. Наряд-допуск закрыт.</w:t>
      </w:r>
    </w:p>
    <w:p w:rsidR="00000000" w:rsidRDefault="009813B8">
      <w:pPr>
        <w:pStyle w:val="ConsPlusNonformat"/>
        <w:jc w:val="both"/>
      </w:pPr>
      <w:r>
        <w:t>Руководитель работ _______________________</w:t>
      </w:r>
      <w:r>
        <w:t>_________________________________</w:t>
      </w:r>
    </w:p>
    <w:p w:rsidR="00000000" w:rsidRDefault="009813B8">
      <w:pPr>
        <w:pStyle w:val="ConsPlusNonformat"/>
        <w:jc w:val="both"/>
      </w:pPr>
      <w:r>
        <w:t xml:space="preserve">                      (фамилия, собственное имя, отчество (если таковое</w:t>
      </w:r>
    </w:p>
    <w:p w:rsidR="00000000" w:rsidRDefault="009813B8">
      <w:pPr>
        <w:pStyle w:val="ConsPlusNonformat"/>
        <w:jc w:val="both"/>
      </w:pPr>
      <w:r>
        <w:t xml:space="preserve">                                     имеется), подпись, дата)</w:t>
      </w:r>
    </w:p>
    <w:p w:rsidR="00000000" w:rsidRDefault="009813B8">
      <w:pPr>
        <w:pStyle w:val="ConsPlusNonformat"/>
        <w:jc w:val="both"/>
      </w:pPr>
      <w:r>
        <w:t>Лицо, выдавшее наряд-допуск _____________________________________________</w:t>
      </w:r>
    </w:p>
    <w:p w:rsidR="00000000" w:rsidRDefault="009813B8">
      <w:pPr>
        <w:pStyle w:val="ConsPlusNonformat"/>
        <w:jc w:val="both"/>
      </w:pPr>
      <w:r>
        <w:t xml:space="preserve">              </w:t>
      </w:r>
      <w:r>
        <w:t xml:space="preserve">                    (фамилия, собственное имя, отчество</w:t>
      </w:r>
    </w:p>
    <w:p w:rsidR="00000000" w:rsidRDefault="009813B8">
      <w:pPr>
        <w:pStyle w:val="ConsPlusNonformat"/>
        <w:jc w:val="both"/>
      </w:pPr>
      <w:r>
        <w:t xml:space="preserve">                                (если таковое имеется), подпись, дата)</w:t>
      </w: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jc w:val="both"/>
      </w:pPr>
    </w:p>
    <w:p w:rsidR="00000000" w:rsidRDefault="009813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13B8" w:rsidRDefault="009813B8">
      <w:pPr>
        <w:pStyle w:val="ConsPlusNormal"/>
      </w:pPr>
    </w:p>
    <w:sectPr w:rsidR="009813B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0B"/>
    <w:rsid w:val="00091C0B"/>
    <w:rsid w:val="009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3AF306-BEC9-4E12-ACCF-E632D272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20881</Words>
  <Characters>119022</Characters>
  <Application>Microsoft Office Word</Application>
  <DocSecurity>2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139624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User</cp:lastModifiedBy>
  <cp:revision>2</cp:revision>
  <dcterms:created xsi:type="dcterms:W3CDTF">2020-07-13T11:19:00Z</dcterms:created>
  <dcterms:modified xsi:type="dcterms:W3CDTF">2020-07-13T11:19:00Z</dcterms:modified>
</cp:coreProperties>
</file>