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688"/>
        <w:jc w:val="center"/>
        <w:spacing w:before="120"/>
      </w:pPr>
      <w:r>
        <w:t xml:space="preserve">Уведомление об общественных обсуждениях отчета об оценке воздействия на окружающую среду (далее – ОВОС) по объекту: </w:t>
      </w:r>
      <w:r>
        <w:rPr>
          <w:color w:val="000000"/>
        </w:rPr>
        <w:t xml:space="preserve">«Возведение площадки для переработки и хранения строительных отходов и битумосодержащих отходов по адресу: Минская обл., Логойский р-н, Гай</w:t>
      </w:r>
      <w:r>
        <w:rPr>
          <w:color w:val="000000"/>
        </w:rPr>
        <w:t xml:space="preserve">ненский с/с, 12»</w:t>
      </w:r>
      <w:r/>
    </w:p>
    <w:p>
      <w:pPr>
        <w:pStyle w:val="642"/>
        <w:ind w:firstLine="90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8"/>
        <w:ind w:firstLine="567"/>
        <w:spacing w:before="120"/>
      </w:pPr>
      <w:r>
        <w:t xml:space="preserve">В целях информирования общественности по вопросам, касающимся охраны окружающей среды, администрация </w:t>
      </w:r>
      <w:r>
        <w:rPr>
          <w:color w:val="282828"/>
          <w:shd w:val="clear" w:color="auto" w:fill="ffffff"/>
        </w:rPr>
        <w:t xml:space="preserve">Логойского</w:t>
      </w:r>
      <w:r>
        <w:rPr>
          <w:color w:val="282828"/>
          <w:shd w:val="clear" w:color="auto" w:fill="ffffff"/>
        </w:rPr>
        <w:t xml:space="preserve"> районного исполнительного комитета</w:t>
      </w:r>
      <w:r>
        <w:t xml:space="preserve"> извещает о проведении общественного обсуждения отчета об оценке воздействия на окружающую с</w:t>
      </w:r>
      <w:r>
        <w:t xml:space="preserve">реду (далее - отчет об ОВОС) по объекту </w:t>
      </w:r>
      <w:r>
        <w:rPr>
          <w:color w:val="000000"/>
        </w:rPr>
        <w:t xml:space="preserve">«Возведение площадки для переработки и хранения строительных отходов и битумосодержащих отходов по адресу: Минская обл., Логойский р-н, Гайненский с/с, 12»</w:t>
      </w:r>
      <w:r>
        <w:t xml:space="preserve">.</w:t>
      </w:r>
      <w:r/>
    </w:p>
    <w:p>
      <w:pPr>
        <w:pStyle w:val="64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планируемой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 планируемой</w:t>
      </w:r>
      <w:r>
        <w:rPr>
          <w:rFonts w:ascii="Times New Roman" w:hAnsi="Times New Roman"/>
          <w:sz w:val="24"/>
          <w:szCs w:val="24"/>
        </w:rPr>
        <w:t xml:space="preserve">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Частное унитарное предприятие по обслуживанию дорожно-строительного производства «Дорстройсервис». Юридический адрес: Республика Беларусь, г. Минск, ул. Полиграфическая, 31, Почтовый адрес: Республика Беларусь, г. Минск, ул. Полиграфическая,</w:t>
      </w:r>
      <w:r>
        <w:rPr>
          <w:rFonts w:ascii="Times New Roman" w:hAnsi="Times New Roman"/>
          <w:sz w:val="24"/>
          <w:szCs w:val="24"/>
        </w:rPr>
        <w:t xml:space="preserve"> 31, Тел./Факс:  +375 </w:t>
      </w:r>
      <w:r>
        <w:rPr>
          <w:rFonts w:ascii="Times New Roman" w:hAnsi="Times New Roman"/>
          <w:sz w:val="24"/>
          <w:szCs w:val="24"/>
        </w:rPr>
        <w:t xml:space="preserve">29 3810158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info@dorstroy.org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4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</w:t>
      </w:r>
      <w:r>
        <w:rPr>
          <w:rFonts w:ascii="Times New Roman" w:hAnsi="Times New Roman"/>
          <w:b/>
          <w:bCs/>
          <w:sz w:val="24"/>
          <w:szCs w:val="24"/>
        </w:rPr>
        <w:t xml:space="preserve">ели планируемой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оценка исходного состояния окружающей среды, антропогенного воздействия на окружающую среду и возможных изменений состояния окружающей среды при реализации планируемой деят</w:t>
      </w:r>
      <w:r>
        <w:rPr>
          <w:rFonts w:ascii="Times New Roman" w:hAnsi="Times New Roman"/>
          <w:sz w:val="24"/>
          <w:szCs w:val="24"/>
        </w:rPr>
        <w:t xml:space="preserve">ельности, т.е.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установк</w:t>
      </w:r>
      <w:r>
        <w:rPr>
          <w:rFonts w:ascii="Times New Roman" w:hAnsi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/>
          <w:color w:val="000000"/>
          <w:sz w:val="24"/>
          <w:szCs w:val="24"/>
        </w:rPr>
        <w:t xml:space="preserve"> производственной линии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производства «Материалов битумосодержащих»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производительностью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77760</w:t>
      </w:r>
      <w:r>
        <w:rPr>
          <w:rFonts w:ascii="Times New Roman" w:hAnsi="Times New Roman"/>
          <w:sz w:val="24"/>
          <w:szCs w:val="24"/>
        </w:rPr>
        <w:t xml:space="preserve"> тонн/год.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2"/>
        <w:ind w:left="-142" w:firstLine="709"/>
        <w:jc w:val="both"/>
        <w:spacing w:after="0" w:line="240" w:lineRule="auto"/>
        <w:rPr>
          <w:rStyle w:val="685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Обоснование необходимости и описание планируемой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685"/>
        </w:rPr>
        <w:t xml:space="preserve">Частное унитарное предприятие по обслуживанию дорожно-строител</w:t>
      </w:r>
      <w:r>
        <w:rPr>
          <w:rStyle w:val="685"/>
        </w:rPr>
        <w:t xml:space="preserve">ьного производства «Дорстройсервис»  сдает часть своей производственной территории Обществу с ограниченной ответственностью «ВторМетСервис» для организации производства по переработке отходов. В соответствии с режимом работы проектируемого объекта годовой </w:t>
      </w:r>
      <w:r>
        <w:rPr>
          <w:rStyle w:val="685"/>
        </w:rPr>
        <w:t xml:space="preserve">объем производства составит 77760 тонн «Материалов битумосодержащих». Согласно задания на проектирование, в технологическом процессе используются отходы (Остатки битума и асфальтобетонной смеси, Остатки асфальта и асфальтобетонной смеси с содержанием дегтя</w:t>
      </w:r>
      <w:r>
        <w:rPr>
          <w:rStyle w:val="685"/>
        </w:rPr>
        <w:t xml:space="preserve">, Остатки асфальта и асфальтобетонной смеси без содержания дегтя, Асфальтобетон от разборки асфальтовых Покрытий, Отходы толи, Отходы рубероида, Отходы товарного битума, Отходы текстильнобитумные). </w:t>
      </w:r>
      <w:r>
        <w:rPr>
          <w:rStyle w:val="685"/>
        </w:rPr>
      </w:r>
    </w:p>
    <w:p>
      <w:pPr>
        <w:pStyle w:val="642"/>
        <w:ind w:left="-142" w:firstLine="709"/>
        <w:jc w:val="both"/>
        <w:spacing w:after="0" w:line="240" w:lineRule="auto"/>
        <w:rPr>
          <w:rStyle w:val="685"/>
        </w:rPr>
      </w:pPr>
      <w:r>
        <w:rPr>
          <w:rStyle w:val="685"/>
        </w:rPr>
        <w:t xml:space="preserve">В зависимости от применения материалов и исходного сырья,</w:t>
      </w:r>
      <w:r>
        <w:rPr>
          <w:rStyle w:val="685"/>
        </w:rPr>
        <w:t xml:space="preserve"> материалы производятся следующих марок:</w:t>
      </w:r>
      <w:r>
        <w:rPr>
          <w:rStyle w:val="685"/>
        </w:rPr>
        <w:t xml:space="preserve"> </w:t>
      </w:r>
      <w:r>
        <w:rPr>
          <w:rStyle w:val="685"/>
        </w:rPr>
        <w:t xml:space="preserve">МД - материалы для строительства и дорожных работ;</w:t>
      </w:r>
      <w:r>
        <w:rPr>
          <w:rStyle w:val="685"/>
        </w:rPr>
        <w:t xml:space="preserve"> </w:t>
      </w:r>
      <w:r>
        <w:rPr>
          <w:rStyle w:val="685"/>
        </w:rPr>
        <w:t xml:space="preserve">МА - материалы для производства асфальта, холодного асфальта; МБ- материалы для производства битумных мастик, битума.</w:t>
      </w:r>
      <w:r>
        <w:rPr>
          <w:rStyle w:val="685"/>
        </w:rPr>
      </w:r>
    </w:p>
    <w:p>
      <w:pPr>
        <w:pStyle w:val="642"/>
        <w:ind w:left="-142" w:firstLine="709"/>
        <w:jc w:val="both"/>
        <w:spacing w:after="0" w:line="240" w:lineRule="auto"/>
        <w:rPr>
          <w:rStyle w:val="685"/>
        </w:rPr>
      </w:pPr>
      <w:r>
        <w:rPr>
          <w:rStyle w:val="685"/>
        </w:rPr>
        <w:t xml:space="preserve">Общий технологический процесс состоит из следу</w:t>
      </w:r>
      <w:r>
        <w:rPr>
          <w:rStyle w:val="685"/>
        </w:rPr>
        <w:t xml:space="preserve">ющих этапов:</w:t>
      </w:r>
      <w:r>
        <w:rPr>
          <w:rStyle w:val="685"/>
        </w:rPr>
        <w:t xml:space="preserve"> </w:t>
      </w:r>
      <w:r>
        <w:rPr>
          <w:rStyle w:val="685"/>
        </w:rPr>
        <w:t xml:space="preserve">сортировка сырья по типу и составу</w:t>
      </w:r>
      <w:r>
        <w:rPr>
          <w:rStyle w:val="685"/>
        </w:rPr>
        <w:t xml:space="preserve">, </w:t>
      </w:r>
      <w:r>
        <w:rPr>
          <w:rStyle w:val="685"/>
        </w:rPr>
        <w:t xml:space="preserve">измельчение с использованием шредера/дробилки</w:t>
      </w:r>
      <w:r>
        <w:rPr>
          <w:rStyle w:val="685"/>
        </w:rPr>
        <w:t xml:space="preserve">, </w:t>
      </w:r>
      <w:r>
        <w:rPr>
          <w:rStyle w:val="685"/>
        </w:rPr>
        <w:t xml:space="preserve">- отгрузка готового продукта.</w:t>
      </w:r>
      <w:r>
        <w:rPr>
          <w:rStyle w:val="685"/>
        </w:rPr>
      </w:r>
      <w:r>
        <w:rPr>
          <w:rStyle w:val="685"/>
        </w:rPr>
      </w:r>
    </w:p>
    <w:p>
      <w:pPr>
        <w:pStyle w:val="642"/>
        <w:ind w:left="-142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осуществления планируемой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Минская обл., Логойский р-н, Гайненский с/с, 12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осуществления планируемой дея</w:t>
      </w:r>
      <w:r>
        <w:rPr>
          <w:rFonts w:ascii="Times New Roman" w:hAnsi="Times New Roman"/>
          <w:b/>
          <w:bCs/>
          <w:sz w:val="24"/>
          <w:szCs w:val="24"/>
        </w:rPr>
        <w:t xml:space="preserve">тельности: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проектной документации: 202</w:t>
      </w:r>
      <w:r>
        <w:rPr>
          <w:rFonts w:ascii="Times New Roman" w:hAnsi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/>
          <w:sz w:val="24"/>
          <w:szCs w:val="24"/>
          <w:lang w:val="ru-RU"/>
        </w:rPr>
        <w:t xml:space="preserve">-2025</w:t>
      </w:r>
      <w:r>
        <w:rPr>
          <w:rFonts w:ascii="Times New Roman" w:hAnsi="Times New Roman"/>
          <w:sz w:val="24"/>
          <w:szCs w:val="24"/>
        </w:rPr>
        <w:t xml:space="preserve"> 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Сроки строительства объекта: </w:t>
      </w:r>
      <w:r>
        <w:rPr>
          <w:rFonts w:ascii="Times New Roman" w:hAnsi="Times New Roman"/>
          <w:sz w:val="24"/>
          <w:szCs w:val="24"/>
          <w:lang w:val="ru-RU"/>
        </w:rPr>
        <w:t xml:space="preserve">202</w:t>
      </w:r>
      <w:r>
        <w:rPr>
          <w:rFonts w:ascii="Times New Roman" w:hAnsi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 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эксплуатации: не менее </w:t>
      </w:r>
      <w:r>
        <w:rPr>
          <w:rFonts w:ascii="Times New Roman" w:hAnsi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 лет.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Орган, принимающий решение о разрешении строительства: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Логойский районный исполнительный комитет, почтовый адрес: 223141, г.</w:t>
      </w:r>
      <w:r>
        <w:rPr>
          <w:rFonts w:ascii="Times New Roman" w:hAnsi="Times New Roman"/>
          <w:sz w:val="24"/>
          <w:szCs w:val="24"/>
          <w:lang w:val="ru-RU"/>
        </w:rPr>
        <w:t xml:space="preserve"> Логойск, ул. Советская, 15, тел./факс: +375 (1774) 5-51-41, интернет-сайт: http://www.logoysk.gov.by. 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об общественных обсуждениях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Сроки проведения общественных обсуждений и представления замечаний: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 xml:space="preserve">27</w:t>
      </w:r>
      <w:r>
        <w:rPr>
          <w:rFonts w:ascii="Times New Roman" w:hAnsi="Times New Roman"/>
          <w:sz w:val="24"/>
          <w:szCs w:val="24"/>
          <w:lang w:val="ru-RU"/>
        </w:rPr>
        <w:t xml:space="preserve">.11.2024</w:t>
      </w:r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sz w:val="24"/>
          <w:szCs w:val="24"/>
          <w:lang w:val="ru-RU"/>
        </w:rPr>
        <w:t xml:space="preserve">30</w:t>
      </w:r>
      <w:r>
        <w:rPr>
          <w:rFonts w:ascii="Times New Roman" w:hAnsi="Times New Roman"/>
          <w:sz w:val="24"/>
          <w:szCs w:val="24"/>
          <w:lang w:val="ru-RU"/>
        </w:rPr>
        <w:t xml:space="preserve">.12.2024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документами п</w:t>
      </w:r>
      <w:r>
        <w:rPr>
          <w:rFonts w:ascii="Times New Roman" w:hAnsi="Times New Roman"/>
          <w:b/>
          <w:bCs/>
          <w:sz w:val="24"/>
          <w:szCs w:val="24"/>
        </w:rPr>
        <w:t xml:space="preserve">о ОВОС можно ознакомится: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электронном виде</w:t>
      </w:r>
      <w:r>
        <w:rPr>
          <w:rFonts w:ascii="Times New Roman" w:hAnsi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на официальном интернет-сайте </w:t>
      </w:r>
      <w:bookmarkStart w:id="0" w:name="_Hlk179985859"/>
      <w:r>
        <w:rPr>
          <w:rFonts w:ascii="Times New Roman" w:hAnsi="Times New Roman"/>
          <w:color w:val="282828"/>
          <w:sz w:val="24"/>
          <w:szCs w:val="24"/>
          <w:shd w:val="clear" w:color="auto" w:fill="ffffff"/>
          <w:lang w:val="ru-RU"/>
        </w:rPr>
        <w:t xml:space="preserve">Логойского</w:t>
      </w: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 районного исполнительного комитета в разделе «Общественные обсуждения»</w:t>
      </w:r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бумажном носителе: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683"/>
        <w:ind w:firstLine="709"/>
        <w:jc w:val="both"/>
        <w:spacing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Логойский районный исполнительный комитет, почтовый адрес: 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223141, </w:t>
      </w:r>
      <w:r>
        <w:rPr>
          <w:rFonts w:ascii="Times New Roman" w:hAnsi="Times New Roman"/>
          <w:iCs/>
          <w:sz w:val="24"/>
          <w:szCs w:val="24"/>
        </w:rPr>
        <w:t xml:space="preserve">г. Логой</w:t>
      </w:r>
      <w:r>
        <w:rPr>
          <w:rFonts w:ascii="Times New Roman" w:hAnsi="Times New Roman"/>
          <w:iCs/>
          <w:sz w:val="24"/>
          <w:szCs w:val="24"/>
        </w:rPr>
        <w:t xml:space="preserve">ск, ул. Советская, 15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т</w:t>
      </w:r>
      <w:r>
        <w:rPr>
          <w:rFonts w:ascii="Times New Roman" w:hAnsi="Times New Roman"/>
          <w:iCs/>
          <w:sz w:val="24"/>
          <w:szCs w:val="24"/>
        </w:rPr>
        <w:t xml:space="preserve">ел./факс: +375 (1774) 5-51-41, 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интернет-сайт: </w:t>
      </w:r>
      <w:r>
        <w:fldChar w:fldCharType="begin"/>
      </w:r>
      <w:r>
        <w:instrText xml:space="preserve"> HYPERLINK "http://www.logoysk.gov.by." </w:instrText>
      </w:r>
      <w:r>
        <w:fldChar w:fldCharType="separate"/>
      </w:r>
      <w:r>
        <w:rPr>
          <w:rStyle w:val="684"/>
          <w:rFonts w:ascii="Times New Roman" w:hAnsi="Times New Roman"/>
          <w:iCs/>
          <w:sz w:val="24"/>
          <w:szCs w:val="24"/>
        </w:rPr>
        <w:t xml:space="preserve">http://www.logoysk.gov.by</w:t>
      </w:r>
      <w:r>
        <w:fldChar w:fldCharType="end"/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Контактное лицо –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начальник управления архитектуры строительства и жилищно-коммунального хозяйства райисполкома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Гару</w:t>
      </w:r>
      <w:r>
        <w:rPr>
          <w:rFonts w:ascii="Times New Roman" w:hAnsi="Times New Roman"/>
          <w:color w:val="000000"/>
          <w:sz w:val="24"/>
          <w:szCs w:val="24"/>
        </w:rPr>
        <w:t xml:space="preserve">нович Владислав Сергеевич, тел. </w:t>
      </w:r>
      <w:r>
        <w:rPr>
          <w:rFonts w:ascii="Times New Roman" w:hAnsi="Times New Roman"/>
          <w:iCs/>
          <w:sz w:val="24"/>
          <w:szCs w:val="24"/>
        </w:rPr>
        <w:t xml:space="preserve">+375 (1774) </w:t>
      </w:r>
      <w:r>
        <w:rPr>
          <w:rFonts w:ascii="Times New Roman" w:hAnsi="Times New Roman"/>
          <w:color w:val="000000"/>
          <w:sz w:val="24"/>
          <w:szCs w:val="24"/>
        </w:rPr>
        <w:t xml:space="preserve">5-53-83, e-mail: </w:t>
      </w:r>
      <w:r>
        <w:fldChar w:fldCharType="begin"/>
      </w:r>
      <w:r>
        <w:instrText xml:space="preserve"> HYPERLINK "mailto:arch2@logoysk.gov.by" </w:instrText>
      </w:r>
      <w:r>
        <w:fldChar w:fldCharType="separate"/>
      </w:r>
      <w:r>
        <w:rPr>
          <w:rStyle w:val="684"/>
          <w:rFonts w:ascii="Times New Roman" w:hAnsi="Times New Roman"/>
          <w:sz w:val="24"/>
          <w:szCs w:val="24"/>
        </w:rPr>
        <w:t xml:space="preserve">arch2@logoysk.gov.by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683"/>
        <w:ind w:firstLine="709"/>
        <w:jc w:val="both"/>
        <w:spacing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Частное унитарное предприятие по обслуживанию дорожно-строительного производства «Дорстройсервис»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Юридический адрес: Респ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ублика Беларусь, г. Минск, ул. Полиграфическая, 31, Почтовый адрес: Республика Беларусь, г. Минск, ул. Полиграфическая, 31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контактное лицо —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специалист Звегинцев Вадим Владимирович, vtormetservis@bk.ru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+375 29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3810158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688"/>
        <w:ind w:left="142" w:firstLine="567"/>
      </w:pPr>
      <w:r>
        <w:rPr>
          <w:bCs/>
        </w:rPr>
        <w:t xml:space="preserve">В </w:t>
      </w:r>
      <w:r>
        <w:t xml:space="preserve">ООО «РЕЙВЕСТПРОЕКТ», Адрес: 2230</w:t>
      </w:r>
      <w:r>
        <w:t xml:space="preserve">70, Минский р-н, Михановичский с/с, М-1, 348 км, д.1.,</w:t>
      </w:r>
      <w:r>
        <w:rPr>
          <w:shd w:val="clear" w:color="auto" w:fill="ffffff"/>
        </w:rPr>
        <w:t xml:space="preserve"> контактное лицо — </w:t>
      </w:r>
      <w:r>
        <w:t xml:space="preserve">ведущий специалист Мандрик Владимир Владимирович, </w:t>
      </w:r>
      <w:r>
        <w:t xml:space="preserve">телефон +375 29 67-67-940, </w:t>
      </w:r>
      <w:r>
        <w:t xml:space="preserve">электронная почта</w:t>
      </w:r>
      <w:r>
        <w:rPr>
          <w:lang w:val="es-ES"/>
        </w:rPr>
        <w:t xml:space="preserve">: </w:t>
      </w:r>
      <w:r>
        <w:rPr>
          <w:lang w:val="en-US"/>
        </w:rPr>
        <w:t xml:space="preserve">rwestproekt</w:t>
      </w:r>
      <w:r>
        <w:rPr>
          <w:rStyle w:val="667"/>
          <w:b w:val="0"/>
          <w:lang w:val="es-ES"/>
        </w:rPr>
        <w:t xml:space="preserve">@gmail.com</w:t>
      </w:r>
      <w:r>
        <w:rPr>
          <w:rStyle w:val="667"/>
          <w:b w:val="0"/>
        </w:rPr>
        <w:t xml:space="preserve">.</w:t>
      </w:r>
      <w:r/>
    </w:p>
    <w:p>
      <w:pPr>
        <w:pStyle w:val="642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Замечания и предложения по документации по ОВОС можно направить: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88"/>
        <w:ind w:left="142" w:firstLine="567"/>
        <w:rPr>
          <w:rStyle w:val="682"/>
          <w:color w:val="000000"/>
          <w:u w:val="none"/>
          <w:lang w:eastAsia="en-US"/>
        </w:rPr>
      </w:pPr>
      <w:r>
        <w:rPr>
          <w:rStyle w:val="682"/>
          <w:color w:val="000000"/>
          <w:u w:val="none"/>
          <w:lang w:eastAsia="en-US"/>
        </w:rPr>
        <w:t xml:space="preserve">в </w:t>
      </w:r>
      <w:r>
        <w:t xml:space="preserve">Логойский районный исполнительный комитет, почтовый адрес: </w:t>
      </w:r>
      <w:r>
        <w:rPr>
          <w:spacing w:val="1"/>
          <w:shd w:val="clear" w:color="auto" w:fill="ffffff"/>
        </w:rPr>
        <w:t xml:space="preserve">223141, </w:t>
      </w:r>
      <w:r>
        <w:rPr>
          <w:iCs/>
        </w:rPr>
        <w:t xml:space="preserve">г. Логойск, ул. Советская, 15</w:t>
      </w:r>
      <w:r>
        <w:t xml:space="preserve">, т</w:t>
      </w:r>
      <w:r>
        <w:rPr>
          <w:iCs/>
        </w:rPr>
        <w:t xml:space="preserve">ел./факс: +375 (1774) 5-51-41, </w:t>
      </w:r>
      <w:r>
        <w:rPr>
          <w:spacing w:val="1"/>
          <w:shd w:val="clear" w:color="auto" w:fill="ffffff"/>
        </w:rPr>
        <w:t xml:space="preserve">интернет-сайт: </w:t>
      </w:r>
      <w:r>
        <w:fldChar w:fldCharType="begin"/>
      </w:r>
      <w:r>
        <w:instrText xml:space="preserve"> HYPERLINK "http://www.logoysk.gov.by." </w:instrText>
      </w:r>
      <w:r>
        <w:fldChar w:fldCharType="separate"/>
      </w:r>
      <w:r>
        <w:rPr>
          <w:rStyle w:val="684"/>
          <w:iCs/>
        </w:rPr>
        <w:t xml:space="preserve">http://www.logoysk.gov.by</w:t>
      </w:r>
      <w:r>
        <w:fldChar w:fldCharType="end"/>
      </w:r>
      <w:r>
        <w:rPr>
          <w:iCs/>
        </w:rPr>
        <w:t xml:space="preserve">.</w:t>
      </w:r>
      <w:r>
        <w:t xml:space="preserve"> Контактное лицо – </w:t>
      </w:r>
      <w:r>
        <w:rPr>
          <w:color w:val="000000"/>
        </w:rPr>
        <w:t xml:space="preserve">начальник управления</w:t>
      </w:r>
      <w:r>
        <w:rPr>
          <w:color w:val="000000"/>
        </w:rPr>
        <w:t xml:space="preserve"> архитектуры строительства и жилищно-коммунального хозяйства райисполкома </w:t>
      </w:r>
      <w:r>
        <w:t xml:space="preserve">– </w:t>
      </w:r>
      <w:r>
        <w:rPr>
          <w:color w:val="000000"/>
        </w:rPr>
        <w:t xml:space="preserve">Гарунович Владислав Сергеевич, тел. </w:t>
      </w:r>
      <w:r>
        <w:rPr>
          <w:iCs/>
        </w:rPr>
        <w:t xml:space="preserve">+375 (1774) </w:t>
      </w:r>
      <w:r>
        <w:rPr>
          <w:color w:val="000000"/>
        </w:rPr>
        <w:t xml:space="preserve">5-53-83, e-mail: </w:t>
      </w:r>
      <w:r>
        <w:fldChar w:fldCharType="begin"/>
      </w:r>
      <w:r>
        <w:instrText xml:space="preserve"> HYPERLINK "mailto:arch2@logoysk.gov.by" </w:instrText>
      </w:r>
      <w:r>
        <w:fldChar w:fldCharType="separate"/>
      </w:r>
      <w:r>
        <w:rPr>
          <w:rStyle w:val="684"/>
        </w:rPr>
        <w:t xml:space="preserve">arch2@logoysk.gov.by</w:t>
      </w:r>
      <w:r>
        <w:fldChar w:fldCharType="end"/>
      </w:r>
      <w:r>
        <w:rPr>
          <w:color w:val="000000"/>
        </w:rPr>
        <w:t xml:space="preserve"> </w:t>
      </w:r>
      <w:r>
        <w:rPr>
          <w:spacing w:val="1"/>
          <w:shd w:val="clear" w:color="auto" w:fill="ffffff"/>
        </w:rPr>
        <w:t xml:space="preserve">(с пометкой «Общественные обсуждения»)</w:t>
      </w:r>
      <w:r>
        <w:rPr>
          <w:rStyle w:val="682"/>
          <w:color w:val="000000"/>
          <w:u w:val="none"/>
          <w:lang w:eastAsia="en-US"/>
        </w:rPr>
        <w:t xml:space="preserve">. </w:t>
      </w:r>
      <w:r>
        <w:rPr>
          <w:rStyle w:val="682"/>
          <w:color w:val="000000"/>
          <w:u w:val="none"/>
          <w:lang w:eastAsia="en-US"/>
        </w:rPr>
      </w:r>
    </w:p>
    <w:p>
      <w:pPr>
        <w:pStyle w:val="683"/>
        <w:ind w:firstLine="709"/>
        <w:jc w:val="both"/>
        <w:spacing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Частное</w:t>
      </w:r>
      <w:r>
        <w:rPr>
          <w:rFonts w:ascii="Times New Roman" w:hAnsi="Times New Roman"/>
          <w:bCs/>
          <w:sz w:val="24"/>
          <w:szCs w:val="24"/>
        </w:rPr>
        <w:t xml:space="preserve"> унитарное предприятие по обслуживанию дорожно-строительного производства «Дорстройсервис»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Юридический адрес: Республика Беларусь, г. Минск, ул. Полиграфическая, 31, Почтовый адрес: Республика Беларусь, г. Минск, ул. Полиграфическая, 31, контактное лицо —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специалист Звегинцев Вадим Владимирович, vtormetservis@bk.ru.  +375 29 3810158.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688"/>
        <w:ind w:left="142" w:firstLine="567"/>
      </w:pPr>
      <w:r>
        <w:rPr>
          <w:rStyle w:val="682"/>
          <w:color w:val="000000"/>
          <w:u w:val="none"/>
          <w:lang w:eastAsia="en-US"/>
        </w:rPr>
        <w:t xml:space="preserve">Разработчику ОВОС </w:t>
      </w:r>
      <w:r>
        <w:rPr>
          <w:rStyle w:val="682"/>
          <w:color w:val="000000"/>
          <w:u w:val="none"/>
          <w:lang w:eastAsia="en-US"/>
        </w:rPr>
        <w:t xml:space="preserve">ООО «РЕЙВЕСТПРОЕКТ», Адрес: 223070, Минский р-н, Михановичский с/с, М-1, 348 км, д.1., контактное лицо — ведущий специалист Мандрик Владимир Владимирович, те</w:t>
      </w:r>
      <w:r>
        <w:rPr>
          <w:rStyle w:val="682"/>
          <w:color w:val="000000"/>
          <w:u w:val="none"/>
          <w:lang w:eastAsia="en-US"/>
        </w:rPr>
        <w:t xml:space="preserve">лефон +375 29 67-67-940, электронная почта: rwestproekt@gmail.com.</w:t>
      </w:r>
      <w:r>
        <w:t xml:space="preserve"> </w:t>
      </w:r>
      <w:r/>
    </w:p>
    <w:p>
      <w:pPr>
        <w:pStyle w:val="683"/>
        <w:ind w:firstLine="709"/>
        <w:jc w:val="both"/>
        <w:spacing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Style w:val="667"/>
          <w:rFonts w:ascii="Times New Roman" w:hAnsi="Times New Roman"/>
          <w:bCs/>
          <w:sz w:val="24"/>
          <w:szCs w:val="24"/>
        </w:rPr>
        <w:t xml:space="preserve">Заявления о необходимости проведения общественных слушаний (собрания) и намерении проведения общественной экологической экспертизы можно направить: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Логойский районный исполнительный коми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тет, почтовый адрес: 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223141, </w:t>
      </w:r>
      <w:r>
        <w:rPr>
          <w:rFonts w:ascii="Times New Roman" w:hAnsi="Times New Roman"/>
          <w:iCs/>
          <w:sz w:val="24"/>
          <w:szCs w:val="24"/>
        </w:rPr>
        <w:t xml:space="preserve">г. Логойск, ул. Советская, 15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т</w:t>
      </w:r>
      <w:r>
        <w:rPr>
          <w:rFonts w:ascii="Times New Roman" w:hAnsi="Times New Roman"/>
          <w:iCs/>
          <w:sz w:val="24"/>
          <w:szCs w:val="24"/>
        </w:rPr>
        <w:t xml:space="preserve">ел./факс: +375 (1774) 5-51-41, 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интернет-сайт: </w:t>
      </w:r>
      <w:r>
        <w:fldChar w:fldCharType="begin"/>
      </w:r>
      <w:r>
        <w:instrText xml:space="preserve"> HYPERLINK "http://www.logoysk.gov.by." </w:instrText>
      </w:r>
      <w:r>
        <w:fldChar w:fldCharType="separate"/>
      </w:r>
      <w:r>
        <w:rPr>
          <w:rStyle w:val="684"/>
          <w:rFonts w:ascii="Times New Roman" w:hAnsi="Times New Roman"/>
          <w:iCs/>
          <w:sz w:val="24"/>
          <w:szCs w:val="24"/>
        </w:rPr>
        <w:t xml:space="preserve">http://www.logoysk.gov.by</w:t>
      </w:r>
      <w:r>
        <w:fldChar w:fldCharType="end"/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Контактное лицо –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начальник управления архитектуры строительства и жилищно-комм</w:t>
      </w:r>
      <w:r>
        <w:rPr>
          <w:rFonts w:ascii="Times New Roman" w:hAnsi="Times New Roman"/>
          <w:color w:val="000000"/>
          <w:sz w:val="24"/>
          <w:szCs w:val="24"/>
        </w:rPr>
        <w:t xml:space="preserve">унального хозяйства райисполкома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Гарунович Владислав Сергеевич, тел. </w:t>
      </w:r>
      <w:r>
        <w:rPr>
          <w:rFonts w:ascii="Times New Roman" w:hAnsi="Times New Roman"/>
          <w:iCs/>
          <w:sz w:val="24"/>
          <w:szCs w:val="24"/>
        </w:rPr>
        <w:t xml:space="preserve">+375 (1774) </w:t>
      </w:r>
      <w:r>
        <w:rPr>
          <w:rFonts w:ascii="Times New Roman" w:hAnsi="Times New Roman"/>
          <w:color w:val="000000"/>
          <w:sz w:val="24"/>
          <w:szCs w:val="24"/>
        </w:rPr>
        <w:t xml:space="preserve">5-53-83, e-mail: </w:t>
      </w:r>
      <w:r>
        <w:fldChar w:fldCharType="begin"/>
      </w:r>
      <w:r>
        <w:instrText xml:space="preserve"> HYPERLINK "mailto:arch2@logoysk.gov.by" </w:instrText>
      </w:r>
      <w:r>
        <w:fldChar w:fldCharType="separate"/>
      </w:r>
      <w:r>
        <w:rPr>
          <w:rStyle w:val="684"/>
          <w:rFonts w:ascii="Times New Roman" w:hAnsi="Times New Roman"/>
          <w:sz w:val="24"/>
          <w:szCs w:val="24"/>
        </w:rPr>
        <w:t xml:space="preserve">arch2@logoysk.gov.by</w:t>
      </w:r>
      <w: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(с пометкой «Общественные обсуждения»)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 в срок 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до 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11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.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1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2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.202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4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г.</w:t>
      </w:r>
      <w:r>
        <w:t xml:space="preserve"> 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включительно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 (10 рабочих дней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 со дня опубликования данного уведомления)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Заявления, поданные после указанных сроков, рассматриваться не будут.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ind w:firstLine="709"/>
        <w:jc w:val="both"/>
        <w:spacing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</w:t>
      </w:r>
      <w:r>
        <w:rPr>
          <w:rFonts w:ascii="Times New Roman" w:hAnsi="Times New Roman"/>
          <w:sz w:val="24"/>
          <w:szCs w:val="24"/>
        </w:rPr>
        <w:t xml:space="preserve">ут сообщены в течение 3-х рабочих дней с момента его поступления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4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Заявление о намерении проведения общественной экологической экспертизы</w:t>
      </w:r>
      <w:r>
        <w:rPr>
          <w:rFonts w:ascii="Times New Roman" w:hAnsi="Times New Roman"/>
          <w:sz w:val="24"/>
          <w:szCs w:val="24"/>
        </w:rPr>
        <w:t xml:space="preserve"> можно направить в срок до 10 рабочих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ней (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.2024г.</w:t>
      </w:r>
      <w:r>
        <w:rPr>
          <w:rFonts w:ascii="Times New Roman" w:hAnsi="Times New Roman"/>
          <w:sz w:val="24"/>
          <w:szCs w:val="24"/>
        </w:rPr>
        <w:t xml:space="preserve"> включительно</w:t>
      </w:r>
      <w:r>
        <w:rPr>
          <w:rFonts w:ascii="Times New Roman" w:hAnsi="Times New Roman"/>
          <w:sz w:val="24"/>
          <w:szCs w:val="24"/>
        </w:rPr>
        <w:t xml:space="preserve">), с</w:t>
      </w:r>
      <w:r>
        <w:rPr>
          <w:rFonts w:ascii="Times New Roman" w:hAnsi="Times New Roman"/>
          <w:sz w:val="24"/>
          <w:szCs w:val="24"/>
        </w:rPr>
        <w:t xml:space="preserve">о дня опубликования данного уведомления на п</w:t>
      </w:r>
      <w:r>
        <w:rPr>
          <w:rFonts w:ascii="Times New Roman" w:hAnsi="Times New Roman"/>
          <w:sz w:val="24"/>
          <w:szCs w:val="24"/>
        </w:rPr>
        <w:t xml:space="preserve">очтовый адрес 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Частное унитарное предприятие по обслуживанию дорожно-строительного производства «Дорстройсервис»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Республика Беларусь, г. Минск, ул. Полиграфическая, 31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vtormetservis@bk.ru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Заявления, поданные после указанных сроков, рассматриват</w:t>
      </w:r>
      <w:r>
        <w:rPr>
          <w:rFonts w:ascii="Times New Roman" w:hAnsi="Times New Roman"/>
          <w:sz w:val="24"/>
          <w:szCs w:val="24"/>
        </w:rPr>
        <w:t xml:space="preserve">ься не будут.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2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дата опубликования уведомления: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ind w:firstLine="709"/>
        <w:jc w:val="both"/>
        <w:spacing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печатных СМИ — </w:t>
      </w:r>
      <w:r>
        <w:rPr>
          <w:rFonts w:ascii="Times New Roman" w:hAnsi="Times New Roman"/>
          <w:sz w:val="24"/>
          <w:szCs w:val="24"/>
        </w:rPr>
        <w:t xml:space="preserve">газета «</w:t>
      </w:r>
      <w:r>
        <w:rPr>
          <w:rFonts w:ascii="Times New Roman" w:hAnsi="Times New Roman"/>
          <w:sz w:val="24"/>
          <w:szCs w:val="24"/>
        </w:rPr>
        <w:t xml:space="preserve">Родны край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выпуск от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ноября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Style w:val="667"/>
          <w:rFonts w:ascii="Times New Roman" w:hAnsi="Times New Roman"/>
          <w:b w:val="0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ind w:firstLine="709"/>
        <w:jc w:val="both"/>
        <w:spacing w:beforeAutospacing="0" w:after="0" w:afterAutospacing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электронном виде —</w:t>
      </w:r>
      <w:r>
        <w:t xml:space="preserve"> </w:t>
      </w:r>
      <w:r>
        <w:rPr>
          <w:rStyle w:val="682"/>
          <w:rFonts w:ascii="Times New Roman" w:hAnsi="Times New Roman"/>
          <w:color w:val="000000"/>
          <w:sz w:val="24"/>
          <w:szCs w:val="24"/>
          <w:u w:val="none"/>
        </w:rPr>
        <w:t xml:space="preserve">на официальном сайте </w:t>
      </w:r>
      <w:r>
        <w:rPr>
          <w:rStyle w:val="682"/>
          <w:rFonts w:ascii="Times New Roman" w:hAnsi="Times New Roman"/>
          <w:color w:val="000000"/>
          <w:sz w:val="24"/>
          <w:szCs w:val="24"/>
          <w:u w:val="none"/>
        </w:rPr>
        <w:t xml:space="preserve">Логойского</w:t>
      </w:r>
      <w:r>
        <w:rPr>
          <w:rStyle w:val="682"/>
          <w:rFonts w:ascii="Times New Roman" w:hAnsi="Times New Roman"/>
          <w:color w:val="000000"/>
          <w:sz w:val="24"/>
          <w:szCs w:val="24"/>
          <w:u w:val="none"/>
        </w:rPr>
        <w:t xml:space="preserve"> районного исполнительного комитета в разделе «Общественные обсуждения»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ноября</w:t>
      </w:r>
      <w:r>
        <w:rPr>
          <w:rFonts w:ascii="Times New Roman" w:hAnsi="Times New Roman"/>
          <w:sz w:val="24"/>
          <w:szCs w:val="24"/>
        </w:rPr>
        <w:t xml:space="preserve"> 2024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851" w:left="1418" w:header="709" w:footer="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Calibri Light">
    <w:panose1 w:val="020F0502020204030204"/>
  </w:font>
  <w:font w:name="Arial">
    <w:panose1 w:val="020B060402020202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-468" w:hanging="360"/>
        <w:tabs>
          <w:tab w:val="num" w:pos="-468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43">
    <w:name w:val="Заголовок 1"/>
    <w:basedOn w:val="642"/>
    <w:next w:val="642"/>
    <w:link w:val="650"/>
    <w:uiPriority w:val="99"/>
    <w:qFormat/>
    <w:pPr>
      <w:keepNext/>
      <w:spacing w:before="240" w:after="60" w:line="240" w:lineRule="auto"/>
      <w:outlineLvl w:val="0"/>
    </w:pPr>
    <w:rPr>
      <w:rFonts w:ascii="Arial" w:hAnsi="Arial"/>
      <w:b/>
      <w:bCs/>
      <w:sz w:val="32"/>
      <w:szCs w:val="32"/>
      <w:lang w:val="en-US" w:eastAsia="en-US"/>
    </w:rPr>
  </w:style>
  <w:style w:type="paragraph" w:styleId="644">
    <w:name w:val="Заголовок 2"/>
    <w:basedOn w:val="642"/>
    <w:next w:val="642"/>
    <w:link w:val="668"/>
    <w:uiPriority w:val="99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45">
    <w:name w:val="Заголовок 3"/>
    <w:basedOn w:val="642"/>
    <w:next w:val="642"/>
    <w:link w:val="66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646">
    <w:name w:val="Заголовок 7"/>
    <w:basedOn w:val="642"/>
    <w:next w:val="642"/>
    <w:link w:val="670"/>
    <w:semiHidden/>
    <w:unhideWhenUsed/>
    <w:qFormat/>
    <w:pPr>
      <w:spacing w:before="240" w:after="60"/>
      <w:outlineLvl w:val="6"/>
    </w:pPr>
    <w:rPr>
      <w:sz w:val="24"/>
      <w:szCs w:val="24"/>
      <w:lang w:val="en-US" w:eastAsia="en-US"/>
    </w:rPr>
  </w:style>
  <w:style w:type="character" w:styleId="647">
    <w:name w:val="Основной шрифт абзаца"/>
    <w:next w:val="647"/>
    <w:link w:val="642"/>
    <w:uiPriority w:val="1"/>
    <w:semiHidden/>
    <w:unhideWhenUsed/>
  </w:style>
  <w:style w:type="table" w:styleId="648">
    <w:name w:val="Обычная таблица"/>
    <w:next w:val="648"/>
    <w:link w:val="642"/>
    <w:uiPriority w:val="99"/>
    <w:semiHidden/>
    <w:unhideWhenUsed/>
    <w:qFormat/>
    <w:tblPr/>
  </w:style>
  <w:style w:type="numbering" w:styleId="649">
    <w:name w:val="Нет списка"/>
    <w:next w:val="649"/>
    <w:link w:val="642"/>
    <w:uiPriority w:val="99"/>
    <w:semiHidden/>
    <w:unhideWhenUsed/>
  </w:style>
  <w:style w:type="character" w:styleId="650">
    <w:name w:val="Заголовок 1 Знак"/>
    <w:next w:val="650"/>
    <w:link w:val="643"/>
    <w:uiPriority w:val="99"/>
    <w:rPr>
      <w:rFonts w:ascii="Arial" w:hAnsi="Arial" w:cs="Arial"/>
      <w:b/>
      <w:bCs/>
      <w:sz w:val="32"/>
      <w:szCs w:val="32"/>
    </w:rPr>
  </w:style>
  <w:style w:type="character" w:styleId="651">
    <w:name w:val="Heading 2 Char"/>
    <w:next w:val="651"/>
    <w:link w:val="64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paragraph" w:styleId="652">
    <w:name w:val="Абзац списка"/>
    <w:basedOn w:val="642"/>
    <w:next w:val="652"/>
    <w:link w:val="642"/>
    <w:uiPriority w:val="99"/>
    <w:qFormat/>
    <w:pPr>
      <w:contextualSpacing/>
      <w:ind w:left="720"/>
    </w:pPr>
  </w:style>
  <w:style w:type="table" w:styleId="653">
    <w:name w:val="Сетка таблицы"/>
    <w:basedOn w:val="648"/>
    <w:next w:val="653"/>
    <w:link w:val="642"/>
    <w:tblPr/>
  </w:style>
  <w:style w:type="paragraph" w:styleId="654">
    <w:name w:val="Текст выноски"/>
    <w:basedOn w:val="642"/>
    <w:next w:val="654"/>
    <w:link w:val="655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5">
    <w:name w:val="Текст выноски Знак"/>
    <w:next w:val="655"/>
    <w:link w:val="654"/>
    <w:uiPriority w:val="99"/>
    <w:semiHidden/>
    <w:rPr>
      <w:rFonts w:ascii="Tahoma" w:hAnsi="Tahoma" w:cs="Tahoma"/>
      <w:sz w:val="16"/>
      <w:szCs w:val="16"/>
    </w:rPr>
  </w:style>
  <w:style w:type="character" w:styleId="656">
    <w:name w:val="spelle"/>
    <w:next w:val="656"/>
    <w:link w:val="642"/>
    <w:uiPriority w:val="99"/>
    <w:rPr>
      <w:rFonts w:cs="Times New Roman"/>
    </w:rPr>
  </w:style>
  <w:style w:type="paragraph" w:styleId="657">
    <w:name w:val="Верхний колонтитул"/>
    <w:basedOn w:val="642"/>
    <w:next w:val="657"/>
    <w:link w:val="658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58">
    <w:name w:val="Верхний колонтитул Знак"/>
    <w:next w:val="658"/>
    <w:link w:val="657"/>
    <w:uiPriority w:val="99"/>
    <w:semiHidden/>
    <w:rPr>
      <w:rFonts w:cs="Times New Roman"/>
    </w:rPr>
  </w:style>
  <w:style w:type="paragraph" w:styleId="659">
    <w:name w:val="Нижний колонтитул"/>
    <w:basedOn w:val="642"/>
    <w:next w:val="659"/>
    <w:link w:val="66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60">
    <w:name w:val="Нижний колонтитул Знак"/>
    <w:next w:val="660"/>
    <w:link w:val="659"/>
    <w:uiPriority w:val="99"/>
    <w:rPr>
      <w:rFonts w:cs="Times New Roman"/>
    </w:rPr>
  </w:style>
  <w:style w:type="paragraph" w:styleId="661">
    <w:name w:val="Основной текст с отступом"/>
    <w:basedOn w:val="642"/>
    <w:next w:val="661"/>
    <w:link w:val="662"/>
    <w:uiPriority w:val="99"/>
    <w:pPr>
      <w:ind w:left="283"/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662">
    <w:name w:val="Основной текст с отступом Знак"/>
    <w:next w:val="662"/>
    <w:link w:val="661"/>
    <w:uiPriority w:val="99"/>
    <w:rPr>
      <w:rFonts w:ascii="Times New Roman" w:hAnsi="Times New Roman" w:cs="Times New Roman"/>
      <w:sz w:val="24"/>
      <w:szCs w:val="24"/>
    </w:rPr>
  </w:style>
  <w:style w:type="paragraph" w:styleId="663">
    <w:name w:val="Абзац с отступом"/>
    <w:basedOn w:val="642"/>
    <w:next w:val="663"/>
    <w:link w:val="664"/>
    <w:uiPriority w:val="99"/>
    <w:pPr>
      <w:ind w:left="284" w:right="284" w:firstLine="425"/>
      <w:jc w:val="both"/>
      <w:spacing w:after="60" w:line="240" w:lineRule="auto"/>
      <w:tabs>
        <w:tab w:val="left" w:pos="1800" w:leader="none"/>
      </w:tabs>
    </w:pPr>
    <w:rPr>
      <w:rFonts w:ascii="Times New Roman" w:hAnsi="Times New Roman"/>
      <w:sz w:val="24"/>
      <w:szCs w:val="20"/>
      <w:lang w:val="en-US" w:eastAsia="en-US"/>
    </w:rPr>
  </w:style>
  <w:style w:type="character" w:styleId="664">
    <w:name w:val="Абзац с отступом Знак"/>
    <w:next w:val="664"/>
    <w:link w:val="663"/>
    <w:uiPriority w:val="99"/>
    <w:rPr>
      <w:rFonts w:ascii="Times New Roman" w:hAnsi="Times New Roman"/>
      <w:sz w:val="24"/>
      <w:lang w:eastAsia="en-US"/>
    </w:rPr>
  </w:style>
  <w:style w:type="paragraph" w:styleId="665">
    <w:name w:val="Основной текст"/>
    <w:basedOn w:val="642"/>
    <w:next w:val="665"/>
    <w:link w:val="666"/>
    <w:uiPriority w:val="99"/>
    <w:semiHidden/>
    <w:pPr>
      <w:spacing w:after="120"/>
    </w:pPr>
    <w:rPr>
      <w:sz w:val="20"/>
      <w:szCs w:val="20"/>
      <w:lang w:val="en-US" w:eastAsia="en-US"/>
    </w:rPr>
  </w:style>
  <w:style w:type="character" w:styleId="666">
    <w:name w:val="Основной текст Знак"/>
    <w:next w:val="666"/>
    <w:link w:val="665"/>
    <w:uiPriority w:val="99"/>
    <w:semiHidden/>
    <w:rPr>
      <w:rFonts w:cs="Times New Roman"/>
    </w:rPr>
  </w:style>
  <w:style w:type="character" w:styleId="667">
    <w:name w:val="Строгий"/>
    <w:next w:val="667"/>
    <w:link w:val="642"/>
    <w:uiPriority w:val="22"/>
    <w:qFormat/>
    <w:rPr>
      <w:rFonts w:cs="Times New Roman"/>
      <w:b/>
    </w:rPr>
  </w:style>
  <w:style w:type="character" w:styleId="668">
    <w:name w:val="Заголовок 2 Знак"/>
    <w:next w:val="668"/>
    <w:link w:val="644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669">
    <w:name w:val="Заголовок 3 Знак"/>
    <w:next w:val="669"/>
    <w:link w:val="645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70">
    <w:name w:val="Заголовок 7 Знак"/>
    <w:next w:val="670"/>
    <w:link w:val="646"/>
    <w:semiHidden/>
    <w:rPr>
      <w:rFonts w:ascii="Calibri" w:hAnsi="Calibri" w:eastAsia="Times New Roman" w:cs="Times New Roman"/>
      <w:sz w:val="24"/>
      <w:szCs w:val="24"/>
    </w:rPr>
  </w:style>
  <w:style w:type="paragraph" w:styleId="671">
    <w:name w:val="Название"/>
    <w:basedOn w:val="642"/>
    <w:next w:val="671"/>
    <w:link w:val="672"/>
    <w:qFormat/>
    <w:pPr>
      <w:ind w:right="-1333"/>
      <w:jc w:val="center"/>
      <w:spacing w:after="0" w:line="240" w:lineRule="auto"/>
    </w:pPr>
    <w:rPr>
      <w:rFonts w:ascii="Times New Roman" w:hAnsi="Times New Roman"/>
      <w:sz w:val="36"/>
      <w:szCs w:val="20"/>
      <w:lang w:val="en-US" w:eastAsia="en-US"/>
    </w:rPr>
  </w:style>
  <w:style w:type="character" w:styleId="672">
    <w:name w:val="Название Знак"/>
    <w:next w:val="672"/>
    <w:link w:val="671"/>
    <w:rPr>
      <w:rFonts w:ascii="Times New Roman" w:hAnsi="Times New Roman"/>
      <w:sz w:val="36"/>
      <w:lang w:val="en-US" w:eastAsia="en-US"/>
    </w:rPr>
  </w:style>
  <w:style w:type="paragraph" w:styleId="673">
    <w:name w:val="Основной текст с отступом 2"/>
    <w:basedOn w:val="642"/>
    <w:next w:val="673"/>
    <w:link w:val="674"/>
    <w:uiPriority w:val="99"/>
    <w:semiHidden/>
    <w:unhideWhenUsed/>
    <w:pPr>
      <w:ind w:left="283"/>
      <w:spacing w:after="120" w:line="480" w:lineRule="auto"/>
    </w:pPr>
    <w:rPr>
      <w:lang w:val="en-US" w:eastAsia="en-US"/>
    </w:rPr>
  </w:style>
  <w:style w:type="character" w:styleId="674">
    <w:name w:val="Основной текст с отступом 2 Знак"/>
    <w:next w:val="674"/>
    <w:link w:val="673"/>
    <w:uiPriority w:val="99"/>
    <w:semiHidden/>
    <w:rPr>
      <w:sz w:val="22"/>
      <w:szCs w:val="22"/>
    </w:rPr>
  </w:style>
  <w:style w:type="paragraph" w:styleId="675">
    <w:name w:val="Основной текст 2"/>
    <w:basedOn w:val="642"/>
    <w:next w:val="675"/>
    <w:link w:val="67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676">
    <w:name w:val="Основной текст 2 Знак"/>
    <w:next w:val="676"/>
    <w:link w:val="675"/>
    <w:uiPriority w:val="99"/>
    <w:semiHidden/>
    <w:rPr>
      <w:sz w:val="22"/>
      <w:szCs w:val="22"/>
    </w:rPr>
  </w:style>
  <w:style w:type="paragraph" w:styleId="677">
    <w:name w:val="1"/>
    <w:basedOn w:val="642"/>
    <w:next w:val="677"/>
    <w:link w:val="642"/>
    <w:pPr>
      <w:jc w:val="both"/>
      <w:spacing w:after="0" w:line="360" w:lineRule="atLeast"/>
      <w:widowControl w:val="off"/>
    </w:pPr>
    <w:rPr>
      <w:rFonts w:ascii="Arial" w:hAnsi="Arial" w:cs="Arial"/>
      <w:sz w:val="20"/>
      <w:szCs w:val="20"/>
      <w:lang w:val="en-ZA" w:eastAsia="en-ZA"/>
    </w:rPr>
  </w:style>
  <w:style w:type="paragraph" w:styleId="678">
    <w:name w:val=" Знак2 Знак Знак Знак Знак Знак Знак"/>
    <w:basedOn w:val="642"/>
    <w:next w:val="678"/>
    <w:link w:val="642"/>
    <w:pPr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679">
    <w:name w:val="Основной текст с отступом 3"/>
    <w:basedOn w:val="642"/>
    <w:next w:val="679"/>
    <w:link w:val="680"/>
    <w:uiPriority w:val="99"/>
    <w:semiHidden/>
    <w:unhideWhenUsed/>
    <w:pPr>
      <w:ind w:left="283"/>
      <w:spacing w:after="120"/>
    </w:pPr>
    <w:rPr>
      <w:sz w:val="16"/>
      <w:szCs w:val="16"/>
      <w:lang w:val="en-US" w:eastAsia="en-US"/>
    </w:rPr>
  </w:style>
  <w:style w:type="character" w:styleId="680">
    <w:name w:val="Основной текст с отступом 3 Знак"/>
    <w:next w:val="680"/>
    <w:link w:val="679"/>
    <w:uiPriority w:val="99"/>
    <w:semiHidden/>
    <w:rPr>
      <w:sz w:val="16"/>
      <w:szCs w:val="16"/>
    </w:rPr>
  </w:style>
  <w:style w:type="character" w:styleId="681">
    <w:name w:val="fontstyle01"/>
    <w:next w:val="681"/>
    <w:link w:val="642"/>
    <w:rPr>
      <w:rFonts w:ascii="TimesNewRomanPS-BoldMT" w:hAnsi="TimesNewRomanPS-BoldMT"/>
      <w:b/>
      <w:bCs/>
      <w:color w:val="000000"/>
      <w:sz w:val="28"/>
      <w:szCs w:val="28"/>
    </w:rPr>
  </w:style>
  <w:style w:type="character" w:styleId="682">
    <w:name w:val="Интернет-ссылка"/>
    <w:next w:val="682"/>
    <w:link w:val="642"/>
    <w:uiPriority w:val="99"/>
    <w:unhideWhenUsed/>
    <w:rPr>
      <w:color w:val="0563c1"/>
      <w:u w:val="single"/>
    </w:rPr>
  </w:style>
  <w:style w:type="paragraph" w:styleId="683">
    <w:name w:val="Обычный (веб)"/>
    <w:basedOn w:val="642"/>
    <w:next w:val="683"/>
    <w:link w:val="642"/>
    <w:qFormat/>
    <w:pPr>
      <w:spacing w:beforeAutospacing="1" w:after="160" w:afterAutospacing="1" w:line="259" w:lineRule="auto"/>
    </w:pPr>
    <w:rPr>
      <w:rFonts w:eastAsia="Calibri"/>
      <w:lang w:eastAsia="en-US"/>
    </w:rPr>
  </w:style>
  <w:style w:type="character" w:styleId="684">
    <w:name w:val="Гиперссылка"/>
    <w:next w:val="684"/>
    <w:link w:val="642"/>
    <w:uiPriority w:val="99"/>
    <w:unhideWhenUsed/>
    <w:rPr>
      <w:color w:val="0563c1"/>
      <w:u w:val="single"/>
    </w:rPr>
  </w:style>
  <w:style w:type="character" w:styleId="685">
    <w:name w:val="Font Style44"/>
    <w:next w:val="685"/>
    <w:link w:val="642"/>
    <w:uiPriority w:val="99"/>
    <w:rPr>
      <w:rFonts w:ascii="Times New Roman" w:hAnsi="Times New Roman" w:cs="Times New Roman"/>
      <w:sz w:val="24"/>
      <w:szCs w:val="24"/>
    </w:rPr>
  </w:style>
  <w:style w:type="paragraph" w:styleId="686">
    <w:name w:val="ConsPlusNormal"/>
    <w:next w:val="686"/>
    <w:link w:val="64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87">
    <w:name w:val="Неразрешенное упоминание"/>
    <w:next w:val="687"/>
    <w:link w:val="642"/>
    <w:uiPriority w:val="99"/>
    <w:semiHidden/>
    <w:unhideWhenUsed/>
    <w:rPr>
      <w:color w:val="605e5c"/>
      <w:shd w:val="clear" w:color="auto" w:fill="e1dfdd"/>
    </w:rPr>
  </w:style>
  <w:style w:type="paragraph" w:styleId="688">
    <w:name w:val="newncpi0"/>
    <w:basedOn w:val="642"/>
    <w:next w:val="688"/>
    <w:link w:val="642"/>
    <w:pPr>
      <w:jc w:val="both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 Левко</cp:lastModifiedBy>
  <cp:revision>3</cp:revision>
  <dcterms:created xsi:type="dcterms:W3CDTF">2024-11-20T22:24:00Z</dcterms:created>
  <dcterms:modified xsi:type="dcterms:W3CDTF">2024-11-27T11:33:51Z</dcterms:modified>
  <cp:version>1048576</cp:version>
</cp:coreProperties>
</file>