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3E514" w14:textId="3136D685" w:rsidR="00BB238B" w:rsidRPr="009C468B" w:rsidRDefault="00C5653F" w:rsidP="00C276C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468B">
        <w:rPr>
          <w:bCs/>
        </w:rPr>
        <w:t xml:space="preserve">Предварительное информирование граждан о проведении общественных обсуждений отчета об оценке воздействия на окружающую среду (ОВОС) по </w:t>
      </w:r>
      <w:bookmarkStart w:id="0" w:name="_Hlk81900034"/>
      <w:r w:rsidRPr="009C468B">
        <w:rPr>
          <w:bCs/>
        </w:rPr>
        <w:t>объект</w:t>
      </w:r>
      <w:r w:rsidR="00A64BA1" w:rsidRPr="009C468B">
        <w:rPr>
          <w:bCs/>
        </w:rPr>
        <w:t>у</w:t>
      </w:r>
      <w:r w:rsidR="00F571CF" w:rsidRPr="009C468B">
        <w:rPr>
          <w:bCs/>
        </w:rPr>
        <w:t>:</w:t>
      </w:r>
      <w:bookmarkEnd w:id="0"/>
      <w:r w:rsidR="00C276CE" w:rsidRPr="009C468B">
        <w:rPr>
          <w:bCs/>
        </w:rPr>
        <w:t xml:space="preserve"> </w:t>
      </w:r>
      <w:r w:rsidR="00BB238B" w:rsidRPr="009C468B">
        <w:rPr>
          <w:bCs/>
        </w:rPr>
        <w:t>«</w:t>
      </w:r>
      <w:bookmarkStart w:id="1" w:name="_Hlk209624365"/>
      <w:r w:rsidR="00316B77">
        <w:t xml:space="preserve">Строительство набережной реки </w:t>
      </w:r>
      <w:proofErr w:type="spellStart"/>
      <w:r w:rsidR="00316B77">
        <w:t>Гайна</w:t>
      </w:r>
      <w:proofErr w:type="spellEnd"/>
      <w:r w:rsidR="00316B77">
        <w:t xml:space="preserve"> в районе улицы </w:t>
      </w:r>
      <w:r w:rsidR="00FD5E7F">
        <w:t>Советской</w:t>
      </w:r>
      <w:r w:rsidR="00316B77">
        <w:t xml:space="preserve"> в </w:t>
      </w:r>
      <w:r w:rsidR="00FD5E7F">
        <w:t>г. Логойске</w:t>
      </w:r>
      <w:r w:rsidR="00316B77">
        <w:t xml:space="preserve"> с благоустройством прилегающей территории</w:t>
      </w:r>
      <w:bookmarkEnd w:id="1"/>
      <w:r w:rsidR="00BB238B" w:rsidRPr="009C468B">
        <w:rPr>
          <w:bCs/>
        </w:rPr>
        <w:t>»</w:t>
      </w:r>
    </w:p>
    <w:p w14:paraId="073805B0" w14:textId="55827C1E" w:rsidR="00BB238B" w:rsidRPr="009C468B" w:rsidRDefault="00BB238B" w:rsidP="00BB238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C468B">
        <w:rPr>
          <w:bCs/>
        </w:rPr>
        <w:t xml:space="preserve"> </w:t>
      </w:r>
    </w:p>
    <w:p w14:paraId="0B3EE71D" w14:textId="77777777" w:rsidR="00BB238B" w:rsidRPr="009C468B" w:rsidRDefault="00BB238B" w:rsidP="00BB238B">
      <w:pPr>
        <w:ind w:firstLine="709"/>
        <w:rPr>
          <w:bCs/>
        </w:rPr>
      </w:pPr>
      <w:r w:rsidRPr="009C468B">
        <w:rPr>
          <w:bCs/>
        </w:rPr>
        <w:t>План-график работ по проведению ОВОС: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989"/>
        <w:gridCol w:w="3356"/>
      </w:tblGrid>
      <w:tr w:rsidR="00401C30" w:rsidRPr="009C468B" w14:paraId="62F3C8F8" w14:textId="77777777" w:rsidTr="00401C30">
        <w:tc>
          <w:tcPr>
            <w:tcW w:w="5989" w:type="dxa"/>
          </w:tcPr>
          <w:p w14:paraId="07350387" w14:textId="77777777" w:rsidR="00401C30" w:rsidRPr="009C468B" w:rsidRDefault="00401C30" w:rsidP="00401C30">
            <w:proofErr w:type="spellStart"/>
            <w:r w:rsidRPr="009C468B">
              <w:t>Подготовка</w:t>
            </w:r>
            <w:proofErr w:type="spellEnd"/>
            <w:r w:rsidRPr="009C468B">
              <w:t xml:space="preserve"> </w:t>
            </w:r>
            <w:proofErr w:type="spellStart"/>
            <w:r w:rsidRPr="009C468B">
              <w:t>программы</w:t>
            </w:r>
            <w:proofErr w:type="spellEnd"/>
            <w:r w:rsidRPr="009C468B">
              <w:t xml:space="preserve"> </w:t>
            </w:r>
            <w:proofErr w:type="spellStart"/>
            <w:r w:rsidRPr="009C468B">
              <w:t>проведения</w:t>
            </w:r>
            <w:proofErr w:type="spellEnd"/>
            <w:r w:rsidRPr="009C468B">
              <w:t xml:space="preserve"> ОВОС</w:t>
            </w:r>
          </w:p>
        </w:tc>
        <w:tc>
          <w:tcPr>
            <w:tcW w:w="3356" w:type="dxa"/>
          </w:tcPr>
          <w:p w14:paraId="7B2BBD4F" w14:textId="066E92C1" w:rsidR="00401C30" w:rsidRPr="009C468B" w:rsidRDefault="00401C30" w:rsidP="008830BB">
            <w:r w:rsidRPr="004E7504">
              <w:t xml:space="preserve">с </w:t>
            </w:r>
            <w:r w:rsidR="00316B77">
              <w:rPr>
                <w:lang w:val="ru-RU"/>
              </w:rPr>
              <w:t>22.09</w:t>
            </w:r>
            <w:r w:rsidRPr="004E7504">
              <w:t xml:space="preserve">.2025 </w:t>
            </w:r>
            <w:proofErr w:type="spellStart"/>
            <w:r w:rsidRPr="004E7504">
              <w:t>по</w:t>
            </w:r>
            <w:proofErr w:type="spellEnd"/>
            <w:r w:rsidRPr="004E7504">
              <w:t xml:space="preserve"> </w:t>
            </w:r>
            <w:r w:rsidR="00316B77">
              <w:rPr>
                <w:lang w:val="ru-RU"/>
              </w:rPr>
              <w:t>2</w:t>
            </w:r>
            <w:r w:rsidR="008830BB">
              <w:rPr>
                <w:lang w:val="ru-RU"/>
              </w:rPr>
              <w:t>4</w:t>
            </w:r>
            <w:r w:rsidR="00316B77">
              <w:rPr>
                <w:lang w:val="ru-RU"/>
              </w:rPr>
              <w:t>.</w:t>
            </w:r>
            <w:r w:rsidR="008830BB">
              <w:rPr>
                <w:lang w:val="ru-RU"/>
              </w:rPr>
              <w:t>10</w:t>
            </w:r>
            <w:r w:rsidRPr="004E7504">
              <w:t>.2025</w:t>
            </w:r>
          </w:p>
        </w:tc>
      </w:tr>
      <w:tr w:rsidR="00401C30" w:rsidRPr="009C468B" w14:paraId="508A7C28" w14:textId="77777777" w:rsidTr="00401C30">
        <w:tc>
          <w:tcPr>
            <w:tcW w:w="5989" w:type="dxa"/>
          </w:tcPr>
          <w:p w14:paraId="3D71B885" w14:textId="77777777" w:rsidR="00401C30" w:rsidRPr="00350D2B" w:rsidRDefault="00401C30" w:rsidP="00401C30">
            <w:pPr>
              <w:rPr>
                <w:bCs/>
                <w:lang w:val="ru-RU"/>
              </w:rPr>
            </w:pPr>
            <w:r w:rsidRPr="00350D2B">
              <w:rPr>
                <w:bCs/>
                <w:lang w:val="ru-RU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3356" w:type="dxa"/>
          </w:tcPr>
          <w:p w14:paraId="7FAB7D41" w14:textId="2B4E6B2B" w:rsidR="00401C30" w:rsidRPr="004E7504" w:rsidRDefault="00401C30" w:rsidP="00401C30">
            <w:r w:rsidRPr="004E7504">
              <w:t xml:space="preserve">с </w:t>
            </w:r>
            <w:r w:rsidR="00316B77">
              <w:rPr>
                <w:lang w:val="ru-RU"/>
              </w:rPr>
              <w:t>2</w:t>
            </w:r>
            <w:r w:rsidR="00216E05">
              <w:t>8</w:t>
            </w:r>
            <w:r w:rsidR="00FC1BC9">
              <w:rPr>
                <w:lang w:val="ru-RU"/>
              </w:rPr>
              <w:t>.</w:t>
            </w:r>
            <w:r w:rsidR="008830BB">
              <w:rPr>
                <w:lang w:val="ru-RU"/>
              </w:rPr>
              <w:t>10</w:t>
            </w:r>
            <w:r w:rsidRPr="004E7504">
              <w:t xml:space="preserve">.2025 </w:t>
            </w:r>
            <w:proofErr w:type="spellStart"/>
            <w:r w:rsidRPr="004E7504">
              <w:t>по</w:t>
            </w:r>
            <w:proofErr w:type="spellEnd"/>
            <w:r w:rsidRPr="004E7504">
              <w:t xml:space="preserve"> </w:t>
            </w:r>
            <w:r w:rsidR="00FC1BC9">
              <w:rPr>
                <w:lang w:val="ru-RU"/>
              </w:rPr>
              <w:t>1</w:t>
            </w:r>
            <w:r w:rsidR="00316B77">
              <w:rPr>
                <w:lang w:val="ru-RU"/>
              </w:rPr>
              <w:t>4</w:t>
            </w:r>
            <w:r w:rsidR="00FC1BC9">
              <w:rPr>
                <w:lang w:val="ru-RU"/>
              </w:rPr>
              <w:t>.1</w:t>
            </w:r>
            <w:r w:rsidR="00316B77">
              <w:rPr>
                <w:lang w:val="ru-RU"/>
              </w:rPr>
              <w:t>1</w:t>
            </w:r>
            <w:r w:rsidRPr="004E7504">
              <w:t>.2025</w:t>
            </w:r>
          </w:p>
          <w:p w14:paraId="276C0090" w14:textId="77777777" w:rsidR="00401C30" w:rsidRPr="009C468B" w:rsidRDefault="00401C30" w:rsidP="00401C30"/>
        </w:tc>
      </w:tr>
      <w:tr w:rsidR="00401C30" w:rsidRPr="009C468B" w14:paraId="48698DA0" w14:textId="77777777" w:rsidTr="00401C30">
        <w:tc>
          <w:tcPr>
            <w:tcW w:w="5989" w:type="dxa"/>
          </w:tcPr>
          <w:p w14:paraId="6BC9F155" w14:textId="77777777" w:rsidR="00401C30" w:rsidRPr="00350D2B" w:rsidRDefault="00401C30" w:rsidP="00401C30">
            <w:pPr>
              <w:rPr>
                <w:b/>
                <w:lang w:val="ru-RU"/>
              </w:rPr>
            </w:pPr>
            <w:r w:rsidRPr="00350D2B">
              <w:rPr>
                <w:lang w:val="ru-RU"/>
              </w:rPr>
              <w:t xml:space="preserve">Подготовка уведомления о </w:t>
            </w:r>
            <w:r w:rsidRPr="00350D2B">
              <w:rPr>
                <w:bCs/>
                <w:lang w:val="ru-RU"/>
              </w:rPr>
              <w:t>планируемой хозяйственной и иной деятельности*</w:t>
            </w:r>
          </w:p>
        </w:tc>
        <w:tc>
          <w:tcPr>
            <w:tcW w:w="3356" w:type="dxa"/>
          </w:tcPr>
          <w:p w14:paraId="70F12DC8" w14:textId="01F62EB6" w:rsidR="00401C30" w:rsidRPr="00FC1BC9" w:rsidRDefault="00FC1BC9" w:rsidP="00401C30">
            <w:pPr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  <w:p w14:paraId="3DB57964" w14:textId="77777777" w:rsidR="00401C30" w:rsidRPr="00350D2B" w:rsidRDefault="00401C30" w:rsidP="00401C30"/>
        </w:tc>
      </w:tr>
      <w:tr w:rsidR="00401C30" w:rsidRPr="009C468B" w14:paraId="4919379D" w14:textId="77777777" w:rsidTr="00401C30">
        <w:tc>
          <w:tcPr>
            <w:tcW w:w="5989" w:type="dxa"/>
          </w:tcPr>
          <w:p w14:paraId="146AFC68" w14:textId="77777777" w:rsidR="00401C30" w:rsidRPr="00350D2B" w:rsidRDefault="00401C30" w:rsidP="00401C30">
            <w:pPr>
              <w:rPr>
                <w:b/>
                <w:lang w:val="ru-RU"/>
              </w:rPr>
            </w:pPr>
            <w:r w:rsidRPr="00350D2B">
              <w:rPr>
                <w:lang w:val="ru-RU"/>
              </w:rPr>
              <w:t>Направление уведомления о планируемой деятельности и программы проведения ОВОС затрагиваемым сторонам*</w:t>
            </w:r>
          </w:p>
        </w:tc>
        <w:tc>
          <w:tcPr>
            <w:tcW w:w="3356" w:type="dxa"/>
          </w:tcPr>
          <w:p w14:paraId="019D65E4" w14:textId="77777777" w:rsidR="00FC1BC9" w:rsidRPr="00FC1BC9" w:rsidRDefault="00FC1BC9" w:rsidP="00FC1BC9">
            <w:pPr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  <w:p w14:paraId="49945000" w14:textId="77777777" w:rsidR="00401C30" w:rsidRPr="00350D2B" w:rsidRDefault="00401C30" w:rsidP="00401C30"/>
        </w:tc>
      </w:tr>
      <w:tr w:rsidR="00401C30" w:rsidRPr="009C468B" w14:paraId="74391A3B" w14:textId="77777777" w:rsidTr="00FC1BC9">
        <w:trPr>
          <w:trHeight w:val="211"/>
        </w:trPr>
        <w:tc>
          <w:tcPr>
            <w:tcW w:w="5989" w:type="dxa"/>
          </w:tcPr>
          <w:p w14:paraId="677758CD" w14:textId="77777777" w:rsidR="00401C30" w:rsidRPr="009C468B" w:rsidRDefault="00401C30" w:rsidP="00401C30">
            <w:pPr>
              <w:rPr>
                <w:bCs/>
              </w:rPr>
            </w:pPr>
            <w:proofErr w:type="spellStart"/>
            <w:r w:rsidRPr="009C468B">
              <w:rPr>
                <w:bCs/>
              </w:rPr>
              <w:t>Подготовка</w:t>
            </w:r>
            <w:proofErr w:type="spellEnd"/>
            <w:r w:rsidRPr="009C468B">
              <w:rPr>
                <w:bCs/>
              </w:rPr>
              <w:t xml:space="preserve"> </w:t>
            </w:r>
            <w:proofErr w:type="spellStart"/>
            <w:r w:rsidRPr="009C468B">
              <w:rPr>
                <w:bCs/>
              </w:rPr>
              <w:t>отчета</w:t>
            </w:r>
            <w:proofErr w:type="spellEnd"/>
            <w:r w:rsidRPr="009C468B">
              <w:rPr>
                <w:bCs/>
              </w:rPr>
              <w:t xml:space="preserve"> </w:t>
            </w:r>
            <w:proofErr w:type="spellStart"/>
            <w:r w:rsidRPr="009C468B">
              <w:rPr>
                <w:bCs/>
              </w:rPr>
              <w:t>об</w:t>
            </w:r>
            <w:proofErr w:type="spellEnd"/>
            <w:r w:rsidRPr="009C468B">
              <w:rPr>
                <w:bCs/>
              </w:rPr>
              <w:t xml:space="preserve"> ОВОС</w:t>
            </w:r>
          </w:p>
        </w:tc>
        <w:tc>
          <w:tcPr>
            <w:tcW w:w="3356" w:type="dxa"/>
          </w:tcPr>
          <w:p w14:paraId="4DB895F2" w14:textId="594A8685" w:rsidR="00401C30" w:rsidRPr="009C468B" w:rsidRDefault="00401C30" w:rsidP="008830BB">
            <w:r w:rsidRPr="004E7504">
              <w:t xml:space="preserve">с </w:t>
            </w:r>
            <w:r w:rsidR="00316B77">
              <w:rPr>
                <w:lang w:val="ru-RU"/>
              </w:rPr>
              <w:t>25</w:t>
            </w:r>
            <w:r w:rsidR="00FC1BC9">
              <w:rPr>
                <w:lang w:val="ru-RU"/>
              </w:rPr>
              <w:t>.09</w:t>
            </w:r>
            <w:r w:rsidRPr="004E7504">
              <w:t xml:space="preserve">.2025 </w:t>
            </w:r>
            <w:proofErr w:type="spellStart"/>
            <w:r w:rsidRPr="004E7504">
              <w:t>по</w:t>
            </w:r>
            <w:proofErr w:type="spellEnd"/>
            <w:r w:rsidRPr="004E7504">
              <w:t xml:space="preserve"> </w:t>
            </w:r>
            <w:r w:rsidR="008830BB">
              <w:rPr>
                <w:lang w:val="ru-RU"/>
              </w:rPr>
              <w:t>24</w:t>
            </w:r>
            <w:r w:rsidR="00316B77">
              <w:rPr>
                <w:lang w:val="ru-RU"/>
              </w:rPr>
              <w:t>.10</w:t>
            </w:r>
            <w:r w:rsidRPr="004E7504">
              <w:t>.2025</w:t>
            </w:r>
          </w:p>
        </w:tc>
      </w:tr>
      <w:tr w:rsidR="00401C30" w:rsidRPr="009C468B" w14:paraId="0836AC17" w14:textId="77777777" w:rsidTr="00401C30">
        <w:tc>
          <w:tcPr>
            <w:tcW w:w="5989" w:type="dxa"/>
          </w:tcPr>
          <w:p w14:paraId="4DB02EA9" w14:textId="77777777" w:rsidR="00401C30" w:rsidRPr="00350D2B" w:rsidRDefault="00401C30" w:rsidP="00401C30">
            <w:pPr>
              <w:rPr>
                <w:lang w:val="ru-RU"/>
              </w:rPr>
            </w:pPr>
            <w:r w:rsidRPr="00350D2B">
              <w:rPr>
                <w:lang w:val="ru-RU"/>
              </w:rPr>
              <w:t>Направления отчета об ОВОС затрагиваемым сторонам*</w:t>
            </w:r>
          </w:p>
        </w:tc>
        <w:tc>
          <w:tcPr>
            <w:tcW w:w="3356" w:type="dxa"/>
          </w:tcPr>
          <w:p w14:paraId="3F53EBBB" w14:textId="4440E91C" w:rsidR="00401C30" w:rsidRPr="00FC1BC9" w:rsidRDefault="00FC1BC9" w:rsidP="00FC1BC9">
            <w:pPr>
              <w:rPr>
                <w:lang w:val="ru-RU"/>
              </w:rPr>
            </w:pPr>
            <w:r>
              <w:rPr>
                <w:lang w:val="ru-RU"/>
              </w:rPr>
              <w:t>не требуется</w:t>
            </w:r>
          </w:p>
        </w:tc>
      </w:tr>
      <w:tr w:rsidR="00401C30" w:rsidRPr="009C468B" w14:paraId="1CE73C6E" w14:textId="77777777" w:rsidTr="00FC1BC9">
        <w:trPr>
          <w:trHeight w:val="780"/>
        </w:trPr>
        <w:tc>
          <w:tcPr>
            <w:tcW w:w="5989" w:type="dxa"/>
          </w:tcPr>
          <w:p w14:paraId="3474A4D4" w14:textId="77777777" w:rsidR="00401C30" w:rsidRPr="00350D2B" w:rsidRDefault="00401C30" w:rsidP="00401C30">
            <w:pPr>
              <w:rPr>
                <w:bCs/>
                <w:lang w:val="ru-RU"/>
              </w:rPr>
            </w:pPr>
            <w:r w:rsidRPr="00350D2B">
              <w:rPr>
                <w:bCs/>
                <w:lang w:val="ru-RU"/>
              </w:rPr>
              <w:t xml:space="preserve">Проведение общественных обсуждений на территории: </w:t>
            </w:r>
          </w:p>
          <w:p w14:paraId="79E434E0" w14:textId="77777777" w:rsidR="00401C30" w:rsidRPr="009C468B" w:rsidRDefault="00401C30" w:rsidP="00401C30">
            <w:pPr>
              <w:rPr>
                <w:bCs/>
              </w:rPr>
            </w:pPr>
            <w:proofErr w:type="spellStart"/>
            <w:r w:rsidRPr="009C468B">
              <w:rPr>
                <w:bCs/>
              </w:rPr>
              <w:t>Республики</w:t>
            </w:r>
            <w:proofErr w:type="spellEnd"/>
            <w:r w:rsidRPr="009C468B">
              <w:rPr>
                <w:bCs/>
              </w:rPr>
              <w:t xml:space="preserve"> </w:t>
            </w:r>
            <w:proofErr w:type="spellStart"/>
            <w:r w:rsidRPr="009C468B">
              <w:rPr>
                <w:bCs/>
              </w:rPr>
              <w:t>Беларусь</w:t>
            </w:r>
            <w:proofErr w:type="spellEnd"/>
          </w:p>
          <w:p w14:paraId="42CD69BD" w14:textId="77777777" w:rsidR="00401C30" w:rsidRPr="009C468B" w:rsidRDefault="00401C30" w:rsidP="00401C30">
            <w:proofErr w:type="spellStart"/>
            <w:r w:rsidRPr="009C468B">
              <w:rPr>
                <w:bCs/>
              </w:rPr>
              <w:t>затрагиваемых</w:t>
            </w:r>
            <w:proofErr w:type="spellEnd"/>
            <w:r w:rsidRPr="009C468B">
              <w:rPr>
                <w:bCs/>
              </w:rPr>
              <w:t xml:space="preserve"> </w:t>
            </w:r>
            <w:proofErr w:type="spellStart"/>
            <w:r w:rsidRPr="009C468B">
              <w:rPr>
                <w:bCs/>
              </w:rPr>
              <w:t>сторон</w:t>
            </w:r>
            <w:proofErr w:type="spellEnd"/>
            <w:r w:rsidRPr="009C468B">
              <w:rPr>
                <w:bCs/>
              </w:rPr>
              <w:t>*</w:t>
            </w:r>
          </w:p>
        </w:tc>
        <w:tc>
          <w:tcPr>
            <w:tcW w:w="3356" w:type="dxa"/>
          </w:tcPr>
          <w:p w14:paraId="0D2A9D68" w14:textId="047B5498" w:rsidR="00401C30" w:rsidRPr="004E7504" w:rsidRDefault="00401C30" w:rsidP="00401C30">
            <w:r w:rsidRPr="004E7504">
              <w:t xml:space="preserve">с </w:t>
            </w:r>
            <w:r w:rsidR="008830BB">
              <w:rPr>
                <w:lang w:val="ru-RU"/>
              </w:rPr>
              <w:t>1</w:t>
            </w:r>
            <w:r w:rsidR="00216E05">
              <w:t>8</w:t>
            </w:r>
            <w:bookmarkStart w:id="2" w:name="_GoBack"/>
            <w:bookmarkEnd w:id="2"/>
            <w:r w:rsidR="00316B77">
              <w:rPr>
                <w:lang w:val="ru-RU"/>
              </w:rPr>
              <w:t>.1</w:t>
            </w:r>
            <w:r w:rsidR="008830BB">
              <w:rPr>
                <w:lang w:val="ru-RU"/>
              </w:rPr>
              <w:t>1</w:t>
            </w:r>
            <w:r w:rsidRPr="004E7504">
              <w:t xml:space="preserve">.2025 </w:t>
            </w:r>
            <w:proofErr w:type="spellStart"/>
            <w:r w:rsidRPr="004E7504">
              <w:t>по</w:t>
            </w:r>
            <w:proofErr w:type="spellEnd"/>
            <w:r w:rsidRPr="004E7504">
              <w:t xml:space="preserve"> </w:t>
            </w:r>
            <w:r w:rsidR="008830BB">
              <w:rPr>
                <w:lang w:val="ru-RU"/>
              </w:rPr>
              <w:t>19</w:t>
            </w:r>
            <w:r w:rsidR="00FC1BC9">
              <w:rPr>
                <w:lang w:val="ru-RU"/>
              </w:rPr>
              <w:t>.1</w:t>
            </w:r>
            <w:r w:rsidR="00316B77">
              <w:rPr>
                <w:lang w:val="ru-RU"/>
              </w:rPr>
              <w:t>2</w:t>
            </w:r>
            <w:r w:rsidRPr="004E7504">
              <w:t xml:space="preserve">.2025 </w:t>
            </w:r>
          </w:p>
          <w:p w14:paraId="0C8B8316" w14:textId="77777777" w:rsidR="00401C30" w:rsidRPr="009C468B" w:rsidRDefault="00401C30" w:rsidP="00401C30"/>
        </w:tc>
      </w:tr>
      <w:tr w:rsidR="00401C30" w:rsidRPr="009C468B" w14:paraId="617B84D9" w14:textId="77777777" w:rsidTr="00401C30">
        <w:tc>
          <w:tcPr>
            <w:tcW w:w="5989" w:type="dxa"/>
          </w:tcPr>
          <w:p w14:paraId="6E060B2B" w14:textId="77777777" w:rsidR="00401C30" w:rsidRPr="00350D2B" w:rsidRDefault="00401C30" w:rsidP="00401C30">
            <w:pPr>
              <w:rPr>
                <w:lang w:val="ru-RU"/>
              </w:rPr>
            </w:pPr>
            <w:r w:rsidRPr="00350D2B">
              <w:rPr>
                <w:lang w:val="ru-RU"/>
              </w:rPr>
              <w:t>Проведение консультации по замечаниям затрагиваемых сторон*</w:t>
            </w:r>
          </w:p>
        </w:tc>
        <w:tc>
          <w:tcPr>
            <w:tcW w:w="3356" w:type="dxa"/>
          </w:tcPr>
          <w:p w14:paraId="693F6647" w14:textId="34A0E0F1" w:rsidR="00401C30" w:rsidRPr="00350D2B" w:rsidRDefault="008830BB" w:rsidP="00401C30">
            <w:r>
              <w:rPr>
                <w:lang w:val="ru-RU"/>
              </w:rPr>
              <w:t>не требуется</w:t>
            </w:r>
            <w:r w:rsidRPr="00350D2B">
              <w:t xml:space="preserve"> </w:t>
            </w:r>
          </w:p>
        </w:tc>
      </w:tr>
      <w:tr w:rsidR="00401C30" w:rsidRPr="009C468B" w14:paraId="45D547EF" w14:textId="77777777" w:rsidTr="00401C30">
        <w:tc>
          <w:tcPr>
            <w:tcW w:w="5989" w:type="dxa"/>
          </w:tcPr>
          <w:p w14:paraId="5AA46F71" w14:textId="77777777" w:rsidR="00401C30" w:rsidRPr="00350D2B" w:rsidRDefault="00401C30" w:rsidP="00401C30">
            <w:pPr>
              <w:rPr>
                <w:lang w:val="ru-RU"/>
              </w:rPr>
            </w:pPr>
            <w:r w:rsidRPr="00350D2B">
              <w:rPr>
                <w:lang w:val="ru-RU"/>
              </w:rPr>
              <w:t>Проведение собрания по обсуждению отчета об ОВОС</w:t>
            </w:r>
          </w:p>
        </w:tc>
        <w:tc>
          <w:tcPr>
            <w:tcW w:w="3356" w:type="dxa"/>
          </w:tcPr>
          <w:p w14:paraId="7BD785EF" w14:textId="763C31E0" w:rsidR="00401C30" w:rsidRPr="002B26FF" w:rsidRDefault="00316B77" w:rsidP="002B26FF">
            <w:r w:rsidRPr="002B26FF">
              <w:t xml:space="preserve">с </w:t>
            </w:r>
            <w:r w:rsidR="002B26FF" w:rsidRPr="002B26FF">
              <w:t>10</w:t>
            </w:r>
            <w:r w:rsidRPr="002B26FF">
              <w:rPr>
                <w:lang w:val="ru-RU"/>
              </w:rPr>
              <w:t>.</w:t>
            </w:r>
            <w:r w:rsidR="002B26FF" w:rsidRPr="002B26FF">
              <w:t>12</w:t>
            </w:r>
            <w:r w:rsidRPr="002B26FF">
              <w:t xml:space="preserve">.2025 </w:t>
            </w:r>
            <w:proofErr w:type="spellStart"/>
            <w:r w:rsidRPr="002B26FF">
              <w:t>по</w:t>
            </w:r>
            <w:proofErr w:type="spellEnd"/>
            <w:r w:rsidRPr="002B26FF">
              <w:t xml:space="preserve"> </w:t>
            </w:r>
            <w:r w:rsidR="002B26FF" w:rsidRPr="002B26FF">
              <w:t>19</w:t>
            </w:r>
            <w:r w:rsidRPr="002B26FF">
              <w:rPr>
                <w:lang w:val="ru-RU"/>
              </w:rPr>
              <w:t>.12</w:t>
            </w:r>
            <w:r w:rsidRPr="002B26FF">
              <w:t xml:space="preserve">.2025 </w:t>
            </w:r>
          </w:p>
        </w:tc>
      </w:tr>
      <w:tr w:rsidR="00316B77" w:rsidRPr="009C468B" w14:paraId="58C59434" w14:textId="77777777" w:rsidTr="00401C30">
        <w:trPr>
          <w:trHeight w:val="148"/>
        </w:trPr>
        <w:tc>
          <w:tcPr>
            <w:tcW w:w="5989" w:type="dxa"/>
          </w:tcPr>
          <w:p w14:paraId="223586E6" w14:textId="77777777" w:rsidR="00316B77" w:rsidRPr="00350D2B" w:rsidRDefault="00316B77" w:rsidP="00316B77">
            <w:pPr>
              <w:rPr>
                <w:lang w:val="ru-RU"/>
              </w:rPr>
            </w:pPr>
            <w:r w:rsidRPr="00350D2B">
              <w:rPr>
                <w:lang w:val="ru-RU"/>
              </w:rPr>
              <w:t>Доработка отчета об ОВОС по замечаниям</w:t>
            </w:r>
          </w:p>
        </w:tc>
        <w:tc>
          <w:tcPr>
            <w:tcW w:w="3356" w:type="dxa"/>
          </w:tcPr>
          <w:p w14:paraId="4BA6216A" w14:textId="4ECC8FC1" w:rsidR="00316B77" w:rsidRPr="002B26FF" w:rsidRDefault="002B26FF" w:rsidP="00316B77">
            <w:r w:rsidRPr="002B26FF">
              <w:t>с 10</w:t>
            </w:r>
            <w:r w:rsidRPr="002B26FF">
              <w:rPr>
                <w:lang w:val="ru-RU"/>
              </w:rPr>
              <w:t>.</w:t>
            </w:r>
            <w:r w:rsidRPr="002B26FF">
              <w:t xml:space="preserve">12.2025 </w:t>
            </w:r>
            <w:proofErr w:type="spellStart"/>
            <w:r w:rsidRPr="002B26FF">
              <w:t>по</w:t>
            </w:r>
            <w:proofErr w:type="spellEnd"/>
            <w:r w:rsidRPr="002B26FF">
              <w:t xml:space="preserve"> 19</w:t>
            </w:r>
            <w:r w:rsidRPr="002B26FF">
              <w:rPr>
                <w:lang w:val="ru-RU"/>
              </w:rPr>
              <w:t>.12</w:t>
            </w:r>
            <w:r w:rsidRPr="002B26FF">
              <w:t>.2025</w:t>
            </w:r>
          </w:p>
        </w:tc>
      </w:tr>
      <w:tr w:rsidR="00316B77" w:rsidRPr="009C468B" w14:paraId="252E56A3" w14:textId="77777777" w:rsidTr="00401C30">
        <w:tc>
          <w:tcPr>
            <w:tcW w:w="5989" w:type="dxa"/>
          </w:tcPr>
          <w:p w14:paraId="2ED366A2" w14:textId="77777777" w:rsidR="00316B77" w:rsidRPr="00350D2B" w:rsidRDefault="00316B77" w:rsidP="00316B77">
            <w:pPr>
              <w:rPr>
                <w:bCs/>
                <w:lang w:val="ru-RU"/>
              </w:rPr>
            </w:pPr>
            <w:r w:rsidRPr="00350D2B">
              <w:rPr>
                <w:bCs/>
                <w:lang w:val="ru-RU"/>
              </w:rPr>
              <w:t xml:space="preserve">Представление отчета об ОВОС в составе </w:t>
            </w:r>
            <w:proofErr w:type="spellStart"/>
            <w:r w:rsidRPr="00350D2B">
              <w:rPr>
                <w:bCs/>
                <w:lang w:val="ru-RU"/>
              </w:rPr>
              <w:t>предпроектной</w:t>
            </w:r>
            <w:proofErr w:type="spellEnd"/>
            <w:r w:rsidRPr="00350D2B">
              <w:rPr>
                <w:bCs/>
                <w:lang w:val="ru-RU"/>
              </w:rPr>
              <w:t xml:space="preserve"> (</w:t>
            </w:r>
            <w:proofErr w:type="spellStart"/>
            <w:r w:rsidRPr="00350D2B">
              <w:rPr>
                <w:bCs/>
                <w:lang w:val="ru-RU"/>
              </w:rPr>
              <w:t>прединвестиционной</w:t>
            </w:r>
            <w:proofErr w:type="spellEnd"/>
            <w:r w:rsidRPr="00350D2B">
              <w:rPr>
                <w:bCs/>
                <w:lang w:val="ru-RU"/>
              </w:rPr>
              <w:t>), проектной документации на государственную экологическую экспертизу</w:t>
            </w:r>
          </w:p>
        </w:tc>
        <w:tc>
          <w:tcPr>
            <w:tcW w:w="3356" w:type="dxa"/>
          </w:tcPr>
          <w:p w14:paraId="65252725" w14:textId="28434D11" w:rsidR="00316B77" w:rsidRPr="002B26FF" w:rsidRDefault="00316B77" w:rsidP="00316B77">
            <w:r w:rsidRPr="002B26FF">
              <w:t xml:space="preserve">с </w:t>
            </w:r>
            <w:r w:rsidR="002B26FF" w:rsidRPr="002B26FF">
              <w:rPr>
                <w:lang w:val="ru-RU"/>
              </w:rPr>
              <w:t>2</w:t>
            </w:r>
            <w:r w:rsidR="002B26FF" w:rsidRPr="002B26FF">
              <w:t>2</w:t>
            </w:r>
            <w:r w:rsidR="002B26FF" w:rsidRPr="002B26FF">
              <w:rPr>
                <w:lang w:val="ru-RU"/>
              </w:rPr>
              <w:t>.1</w:t>
            </w:r>
            <w:r w:rsidR="002B26FF" w:rsidRPr="002B26FF">
              <w:t>2</w:t>
            </w:r>
            <w:r w:rsidRPr="002B26FF">
              <w:t xml:space="preserve">.2025 </w:t>
            </w:r>
            <w:proofErr w:type="spellStart"/>
            <w:r w:rsidRPr="002B26FF">
              <w:t>по</w:t>
            </w:r>
            <w:proofErr w:type="spellEnd"/>
            <w:r w:rsidRPr="002B26FF">
              <w:t xml:space="preserve"> </w:t>
            </w:r>
            <w:r w:rsidRPr="002B26FF">
              <w:rPr>
                <w:lang w:val="ru-RU"/>
              </w:rPr>
              <w:t>30.01</w:t>
            </w:r>
            <w:r w:rsidRPr="002B26FF">
              <w:t>.202</w:t>
            </w:r>
            <w:r w:rsidRPr="002B26FF">
              <w:rPr>
                <w:lang w:val="ru-RU"/>
              </w:rPr>
              <w:t>6</w:t>
            </w:r>
            <w:r w:rsidRPr="002B26FF">
              <w:t xml:space="preserve"> </w:t>
            </w:r>
          </w:p>
        </w:tc>
      </w:tr>
      <w:tr w:rsidR="00401C30" w:rsidRPr="009C468B" w14:paraId="6D9D8AAB" w14:textId="77777777" w:rsidTr="00401C30">
        <w:tc>
          <w:tcPr>
            <w:tcW w:w="5989" w:type="dxa"/>
          </w:tcPr>
          <w:p w14:paraId="7DBE7E62" w14:textId="77777777" w:rsidR="00401C30" w:rsidRPr="00350D2B" w:rsidRDefault="00401C30" w:rsidP="00401C30">
            <w:pPr>
              <w:rPr>
                <w:b/>
                <w:lang w:val="ru-RU"/>
              </w:rPr>
            </w:pPr>
            <w:r w:rsidRPr="00350D2B">
              <w:rPr>
                <w:lang w:val="ru-RU"/>
              </w:rPr>
              <w:t>Принятие решения в отношении планируемой деятельности</w:t>
            </w:r>
          </w:p>
        </w:tc>
        <w:tc>
          <w:tcPr>
            <w:tcW w:w="3356" w:type="dxa"/>
          </w:tcPr>
          <w:p w14:paraId="2186549C" w14:textId="6983A8EA" w:rsidR="00401C30" w:rsidRPr="002B26FF" w:rsidRDefault="002B26FF" w:rsidP="00401C30">
            <w:pPr>
              <w:rPr>
                <w:highlight w:val="yellow"/>
              </w:rPr>
            </w:pPr>
            <w:r w:rsidRPr="002B26FF">
              <w:rPr>
                <w:lang w:val="ru-RU"/>
              </w:rPr>
              <w:t>с 2</w:t>
            </w:r>
            <w:r w:rsidRPr="002B26FF">
              <w:t>2</w:t>
            </w:r>
            <w:r w:rsidRPr="002B26FF">
              <w:rPr>
                <w:lang w:val="ru-RU"/>
              </w:rPr>
              <w:t>.1</w:t>
            </w:r>
            <w:r w:rsidRPr="002B26FF">
              <w:t>2</w:t>
            </w:r>
            <w:r w:rsidR="00316B77" w:rsidRPr="002B26FF">
              <w:t xml:space="preserve">.2025 </w:t>
            </w:r>
            <w:proofErr w:type="spellStart"/>
            <w:r w:rsidR="00316B77" w:rsidRPr="002B26FF">
              <w:t>по</w:t>
            </w:r>
            <w:proofErr w:type="spellEnd"/>
            <w:r w:rsidR="00316B77" w:rsidRPr="002B26FF">
              <w:t xml:space="preserve"> </w:t>
            </w:r>
            <w:r w:rsidR="00316B77" w:rsidRPr="002B26FF">
              <w:rPr>
                <w:lang w:val="ru-RU"/>
              </w:rPr>
              <w:t>13.02</w:t>
            </w:r>
            <w:r w:rsidR="00316B77" w:rsidRPr="002B26FF">
              <w:t>.202</w:t>
            </w:r>
            <w:r w:rsidR="00316B77" w:rsidRPr="002B26FF">
              <w:rPr>
                <w:lang w:val="ru-RU"/>
              </w:rPr>
              <w:t>6</w:t>
            </w:r>
            <w:r w:rsidR="00316B77" w:rsidRPr="002B26FF">
              <w:t xml:space="preserve"> </w:t>
            </w:r>
          </w:p>
        </w:tc>
      </w:tr>
    </w:tbl>
    <w:p w14:paraId="6A25C660" w14:textId="77777777" w:rsidR="00A06DD5" w:rsidRPr="009C468B" w:rsidRDefault="00A06DD5" w:rsidP="00A06DD5">
      <w:pPr>
        <w:pStyle w:val="a8"/>
        <w:rPr>
          <w:i/>
        </w:rPr>
      </w:pPr>
      <w:r w:rsidRPr="009C468B">
        <w:rPr>
          <w:i/>
        </w:rPr>
        <w:t xml:space="preserve">* объект не попадает в Добавление </w:t>
      </w:r>
      <w:r w:rsidRPr="009C468B">
        <w:rPr>
          <w:i/>
          <w:lang w:val="en-US"/>
        </w:rPr>
        <w:t>I</w:t>
      </w:r>
      <w:r w:rsidRPr="009C468B">
        <w:rPr>
          <w:i/>
        </w:rPr>
        <w:t xml:space="preserve"> Конвенции об оценке воздействия на окружающую среду в трансграничном контексте, не оказывает трансграничное воздействие</w:t>
      </w:r>
    </w:p>
    <w:p w14:paraId="46382EFC" w14:textId="77777777" w:rsidR="00A06DD5" w:rsidRPr="009C468B" w:rsidRDefault="00A06DD5" w:rsidP="00A06DD5">
      <w:pPr>
        <w:pStyle w:val="a3"/>
        <w:ind w:left="720"/>
        <w:outlineLvl w:val="0"/>
        <w:rPr>
          <w:b w:val="0"/>
        </w:rPr>
      </w:pPr>
    </w:p>
    <w:p w14:paraId="0ECF309F" w14:textId="5C761999" w:rsidR="00D34602" w:rsidRPr="007E2689" w:rsidRDefault="00D34602" w:rsidP="00D34602">
      <w:pPr>
        <w:ind w:firstLine="709"/>
        <w:jc w:val="both"/>
        <w:rPr>
          <w:bCs/>
        </w:rPr>
      </w:pPr>
      <w:bookmarkStart w:id="3" w:name="_Hlk155885874"/>
      <w:r w:rsidRPr="007E2689">
        <w:rPr>
          <w:bCs/>
        </w:rPr>
        <w:t xml:space="preserve">Сведения о планируемой хозяйственной или иной деятельности и альтернативных вариантах ее размещения и (или) реализации: </w:t>
      </w:r>
    </w:p>
    <w:p w14:paraId="69304ADE" w14:textId="6F9DDE4C" w:rsidR="009675B0" w:rsidRPr="00A56CEF" w:rsidRDefault="00D34602" w:rsidP="009675B0">
      <w:pPr>
        <w:ind w:firstLine="709"/>
      </w:pPr>
      <w:bookmarkStart w:id="4" w:name="_Hlk101261855"/>
      <w:bookmarkStart w:id="5" w:name="_Hlk140668224"/>
      <w:bookmarkStart w:id="6" w:name="_Hlk164610511"/>
      <w:r w:rsidRPr="00A56CEF">
        <w:rPr>
          <w:bCs/>
        </w:rPr>
        <w:t xml:space="preserve">Заказчик планируемой деятельности: </w:t>
      </w:r>
      <w:bookmarkStart w:id="7" w:name="_Hlk154234111"/>
      <w:bookmarkStart w:id="8" w:name="_Hlk91064906"/>
      <w:bookmarkStart w:id="9" w:name="_Hlk140668242"/>
      <w:bookmarkStart w:id="10" w:name="_Hlk152964775"/>
      <w:bookmarkStart w:id="11" w:name="_Hlk101261882"/>
      <w:bookmarkStart w:id="12" w:name="_Hlk101268193"/>
      <w:bookmarkEnd w:id="3"/>
      <w:bookmarkEnd w:id="4"/>
      <w:bookmarkEnd w:id="5"/>
      <w:r w:rsidR="00FD5E7F" w:rsidRPr="00A56CEF">
        <w:rPr>
          <w:bCs/>
        </w:rPr>
        <w:t>К</w:t>
      </w:r>
      <w:r w:rsidR="00BE106C" w:rsidRPr="00A56CEF">
        <w:rPr>
          <w:bCs/>
        </w:rPr>
        <w:t xml:space="preserve">оммунальное дочернее унитарное </w:t>
      </w:r>
      <w:r w:rsidR="00B83182" w:rsidRPr="00A56CEF">
        <w:rPr>
          <w:bCs/>
        </w:rPr>
        <w:t>предприятие</w:t>
      </w:r>
      <w:r w:rsidR="009675B0" w:rsidRPr="00A56CEF">
        <w:rPr>
          <w:bCs/>
        </w:rPr>
        <w:t xml:space="preserve"> </w:t>
      </w:r>
      <w:r w:rsidR="009675B0" w:rsidRPr="00A56CEF">
        <w:t>"</w:t>
      </w:r>
      <w:r w:rsidR="00BE106C" w:rsidRPr="00A56CEF">
        <w:t xml:space="preserve">Управление капитального строительства </w:t>
      </w:r>
      <w:proofErr w:type="spellStart"/>
      <w:r w:rsidR="00BE106C" w:rsidRPr="00A56CEF">
        <w:t>Логойского</w:t>
      </w:r>
      <w:proofErr w:type="spellEnd"/>
      <w:r w:rsidR="00BE106C" w:rsidRPr="00A56CEF">
        <w:t xml:space="preserve"> района</w:t>
      </w:r>
      <w:r w:rsidR="009675B0" w:rsidRPr="00A56CEF">
        <w:t>"</w:t>
      </w:r>
    </w:p>
    <w:p w14:paraId="7A3EAC59" w14:textId="533D07D3" w:rsidR="00FA4B19" w:rsidRPr="00A56CEF" w:rsidRDefault="00FA4B19" w:rsidP="00FC1BC9">
      <w:pPr>
        <w:ind w:firstLine="709"/>
        <w:rPr>
          <w:bCs/>
        </w:rPr>
      </w:pPr>
      <w:r w:rsidRPr="00A56CEF">
        <w:rPr>
          <w:bCs/>
        </w:rPr>
        <w:t xml:space="preserve">Юридический (почтовый) адрес: </w:t>
      </w:r>
      <w:r w:rsidR="00FC1BC9" w:rsidRPr="00A56CEF">
        <w:rPr>
          <w:bCs/>
        </w:rPr>
        <w:t>2</w:t>
      </w:r>
      <w:r w:rsidR="00BE106C" w:rsidRPr="00A56CEF">
        <w:rPr>
          <w:bCs/>
        </w:rPr>
        <w:t>23141</w:t>
      </w:r>
      <w:r w:rsidR="00FC1BC9" w:rsidRPr="00A56CEF">
        <w:rPr>
          <w:bCs/>
        </w:rPr>
        <w:t xml:space="preserve">, </w:t>
      </w:r>
      <w:r w:rsidR="00BE106C" w:rsidRPr="00A56CEF">
        <w:rPr>
          <w:bCs/>
        </w:rPr>
        <w:t xml:space="preserve">Минская область, </w:t>
      </w:r>
      <w:r w:rsidR="00FC1BC9" w:rsidRPr="00A56CEF">
        <w:rPr>
          <w:bCs/>
        </w:rPr>
        <w:t xml:space="preserve">г. </w:t>
      </w:r>
      <w:r w:rsidR="00BE106C" w:rsidRPr="00A56CEF">
        <w:rPr>
          <w:bCs/>
        </w:rPr>
        <w:t>Логойск</w:t>
      </w:r>
      <w:r w:rsidR="00FC1BC9" w:rsidRPr="00A56CEF">
        <w:rPr>
          <w:bCs/>
        </w:rPr>
        <w:t xml:space="preserve">, ул. </w:t>
      </w:r>
      <w:r w:rsidR="00BE106C" w:rsidRPr="00A56CEF">
        <w:rPr>
          <w:bCs/>
        </w:rPr>
        <w:t>Чкалова</w:t>
      </w:r>
      <w:r w:rsidR="00FC1BC9" w:rsidRPr="00A56CEF">
        <w:rPr>
          <w:bCs/>
        </w:rPr>
        <w:t xml:space="preserve">, </w:t>
      </w:r>
      <w:r w:rsidR="00BE106C" w:rsidRPr="00A56CEF">
        <w:rPr>
          <w:bCs/>
        </w:rPr>
        <w:t>16Б.</w:t>
      </w:r>
    </w:p>
    <w:p w14:paraId="602A9A63" w14:textId="77777777" w:rsidR="00FD5E7F" w:rsidRPr="00A56CEF" w:rsidRDefault="00FD5E7F" w:rsidP="00FD5E7F">
      <w:pPr>
        <w:ind w:firstLine="709"/>
        <w:rPr>
          <w:bCs/>
        </w:rPr>
      </w:pPr>
      <w:r w:rsidRPr="00A56CEF">
        <w:rPr>
          <w:bCs/>
        </w:rPr>
        <w:t>Контактный телефон/факс:  </w:t>
      </w:r>
      <w:hyperlink r:id="rId7" w:history="1">
        <w:r w:rsidRPr="00A56CEF">
          <w:rPr>
            <w:bCs/>
          </w:rPr>
          <w:t>+375 (1774) 5 38 51</w:t>
        </w:r>
      </w:hyperlink>
    </w:p>
    <w:p w14:paraId="6E0CC184" w14:textId="26D61C4E" w:rsidR="00FA4B19" w:rsidRPr="00A56CEF" w:rsidRDefault="00A56CEF" w:rsidP="00FD5E7F">
      <w:pPr>
        <w:ind w:firstLine="709"/>
        <w:rPr>
          <w:bCs/>
        </w:rPr>
      </w:pPr>
      <w:r w:rsidRPr="00A56CEF">
        <w:rPr>
          <w:bCs/>
        </w:rPr>
        <w:t>E-</w:t>
      </w:r>
      <w:proofErr w:type="spellStart"/>
      <w:r w:rsidRPr="00A56CEF">
        <w:rPr>
          <w:bCs/>
        </w:rPr>
        <w:t>mail</w:t>
      </w:r>
      <w:proofErr w:type="spellEnd"/>
      <w:r w:rsidRPr="00A56CEF">
        <w:rPr>
          <w:bCs/>
        </w:rPr>
        <w:t>: info@ukslog.by</w:t>
      </w:r>
    </w:p>
    <w:p w14:paraId="2F99DCB0" w14:textId="50A0A76F" w:rsidR="00452474" w:rsidRDefault="00452474" w:rsidP="00452474">
      <w:pPr>
        <w:tabs>
          <w:tab w:val="left" w:pos="851"/>
        </w:tabs>
        <w:ind w:right="141" w:firstLine="567"/>
        <w:jc w:val="both"/>
      </w:pPr>
      <w:bookmarkStart w:id="13" w:name="_Hlk164610647"/>
      <w:bookmarkStart w:id="14" w:name="_Hlk170140814"/>
      <w:bookmarkStart w:id="15" w:name="_Hlk209624399"/>
      <w:bookmarkEnd w:id="6"/>
      <w:r w:rsidRPr="00452474">
        <w:t xml:space="preserve">Проектными решениями предусматривается </w:t>
      </w:r>
      <w:r w:rsidR="00BE106C">
        <w:t>благоустройство и функциональная организация прибрежной городской территории, укрепление берега</w:t>
      </w:r>
      <w:r w:rsidR="00FD24E6">
        <w:t>, исключающего подтопление территории</w:t>
      </w:r>
      <w:r w:rsidR="00BE106C">
        <w:t>, создание благоприятны</w:t>
      </w:r>
      <w:r w:rsidR="00FD24E6">
        <w:t xml:space="preserve">х </w:t>
      </w:r>
      <w:r w:rsidR="00BE106C">
        <w:t>условий для пешеходов</w:t>
      </w:r>
      <w:r w:rsidR="00FD24E6">
        <w:t xml:space="preserve"> и велосипедистов</w:t>
      </w:r>
      <w:r w:rsidRPr="00452474">
        <w:t>.</w:t>
      </w:r>
    </w:p>
    <w:p w14:paraId="3E44255E" w14:textId="1262AFEB" w:rsidR="00A82413" w:rsidRPr="00452474" w:rsidRDefault="00A82413" w:rsidP="00452474">
      <w:pPr>
        <w:tabs>
          <w:tab w:val="left" w:pos="851"/>
        </w:tabs>
        <w:ind w:right="141" w:firstLine="567"/>
        <w:jc w:val="both"/>
      </w:pPr>
      <w:r>
        <w:t xml:space="preserve">Ориентировочная площадь участка в границах производства работ – около 0,35га. Объект размещается на землях общего пользования, в границах природных территорий, подлежащих специальной охране (в прибрежной полосе реки </w:t>
      </w:r>
      <w:proofErr w:type="spellStart"/>
      <w:r>
        <w:t>Гайна</w:t>
      </w:r>
      <w:proofErr w:type="spellEnd"/>
      <w:r>
        <w:t xml:space="preserve">), в зонах охраны недвижимых материальных историко-культурных ценностей и в зоне охраны </w:t>
      </w:r>
      <w:proofErr w:type="spellStart"/>
      <w:r>
        <w:t>культруного</w:t>
      </w:r>
      <w:proofErr w:type="spellEnd"/>
      <w:r>
        <w:t xml:space="preserve"> пласта (слоя); на территории гидрологического памятника природы местного значения и ботанического памятника природы местного значения.</w:t>
      </w:r>
    </w:p>
    <w:p w14:paraId="0E0CDADF" w14:textId="18DFE33C" w:rsidR="00D34602" w:rsidRPr="007756AB" w:rsidRDefault="00D34602" w:rsidP="00D34602">
      <w:pPr>
        <w:ind w:left="-284" w:right="-568" w:firstLine="851"/>
        <w:jc w:val="both"/>
      </w:pPr>
      <w:bookmarkStart w:id="16" w:name="_Hlk155886221"/>
      <w:bookmarkStart w:id="17" w:name="_Hlk101261890"/>
      <w:bookmarkStart w:id="18" w:name="_Hlk140668451"/>
      <w:bookmarkStart w:id="19" w:name="_Hlk170140952"/>
      <w:bookmarkEnd w:id="7"/>
      <w:bookmarkEnd w:id="8"/>
      <w:bookmarkEnd w:id="9"/>
      <w:bookmarkEnd w:id="10"/>
      <w:bookmarkEnd w:id="11"/>
      <w:bookmarkEnd w:id="13"/>
      <w:bookmarkEnd w:id="14"/>
      <w:r w:rsidRPr="007756AB">
        <w:t>В качестве альтернативных вариантов рассматривались:</w:t>
      </w:r>
    </w:p>
    <w:p w14:paraId="1E354E8B" w14:textId="64B0AE94" w:rsidR="00D34602" w:rsidRPr="007756AB" w:rsidRDefault="00D34602" w:rsidP="000315A7">
      <w:pPr>
        <w:ind w:firstLine="567"/>
        <w:jc w:val="both"/>
      </w:pPr>
      <w:bookmarkStart w:id="20" w:name="_Hlk154239650"/>
      <w:r w:rsidRPr="007756AB">
        <w:lastRenderedPageBreak/>
        <w:t>- 1 вариант «</w:t>
      </w:r>
      <w:r w:rsidR="00A82413">
        <w:t xml:space="preserve">Строительство набережной реки </w:t>
      </w:r>
      <w:proofErr w:type="spellStart"/>
      <w:r w:rsidR="00A82413">
        <w:t>Гайна</w:t>
      </w:r>
      <w:proofErr w:type="spellEnd"/>
      <w:r w:rsidR="00A82413">
        <w:t xml:space="preserve"> в районе улицы </w:t>
      </w:r>
      <w:proofErr w:type="spellStart"/>
      <w:r w:rsidR="00A82413">
        <w:t>Совесткой</w:t>
      </w:r>
      <w:proofErr w:type="spellEnd"/>
      <w:r w:rsidR="00A82413">
        <w:t xml:space="preserve"> в </w:t>
      </w:r>
      <w:proofErr w:type="spellStart"/>
      <w:r w:rsidR="00A82413">
        <w:t>г.Логойске</w:t>
      </w:r>
      <w:proofErr w:type="spellEnd"/>
      <w:r w:rsidR="00A82413">
        <w:t xml:space="preserve"> с благоустройством прилегающей территории</w:t>
      </w:r>
      <w:r w:rsidRPr="007756AB">
        <w:t>»</w:t>
      </w:r>
      <w:r w:rsidR="00A82413">
        <w:t xml:space="preserve"> с осуществлением работ в границах уреза воды, таких как расчистка русла реки </w:t>
      </w:r>
      <w:proofErr w:type="spellStart"/>
      <w:r w:rsidR="00A82413">
        <w:t>Гайна</w:t>
      </w:r>
      <w:proofErr w:type="spellEnd"/>
      <w:r w:rsidR="00A82413">
        <w:t xml:space="preserve"> и устройство пирса для окунания (купания) людей</w:t>
      </w:r>
      <w:r w:rsidR="00C806C1" w:rsidRPr="007756AB">
        <w:t>;</w:t>
      </w:r>
    </w:p>
    <w:p w14:paraId="7E12E071" w14:textId="3341B137" w:rsidR="00D34602" w:rsidRPr="009C468B" w:rsidRDefault="00D34602" w:rsidP="00D34602">
      <w:pPr>
        <w:autoSpaceDE w:val="0"/>
        <w:autoSpaceDN w:val="0"/>
        <w:adjustRightInd w:val="0"/>
        <w:ind w:firstLine="567"/>
        <w:jc w:val="both"/>
        <w:rPr>
          <w:highlight w:val="yellow"/>
        </w:rPr>
      </w:pPr>
      <w:r w:rsidRPr="00350D2B">
        <w:t xml:space="preserve">- 2 вариант </w:t>
      </w:r>
      <w:r w:rsidR="00FD5E7F" w:rsidRPr="007756AB">
        <w:t>«</w:t>
      </w:r>
      <w:r w:rsidR="00FD5E7F">
        <w:t xml:space="preserve">Строительство набережной реки </w:t>
      </w:r>
      <w:proofErr w:type="spellStart"/>
      <w:r w:rsidR="00FD5E7F">
        <w:t>Гайна</w:t>
      </w:r>
      <w:proofErr w:type="spellEnd"/>
      <w:r w:rsidR="00FD5E7F">
        <w:t xml:space="preserve"> в районе улицы </w:t>
      </w:r>
      <w:proofErr w:type="spellStart"/>
      <w:r w:rsidR="00FD5E7F">
        <w:t>Совесткой</w:t>
      </w:r>
      <w:proofErr w:type="spellEnd"/>
      <w:r w:rsidR="00FD5E7F">
        <w:t xml:space="preserve"> в </w:t>
      </w:r>
      <w:proofErr w:type="spellStart"/>
      <w:r w:rsidR="00FD5E7F">
        <w:t>г.Логойске</w:t>
      </w:r>
      <w:proofErr w:type="spellEnd"/>
      <w:r w:rsidR="00FD5E7F">
        <w:t xml:space="preserve"> с благоустройством прилегающей территории</w:t>
      </w:r>
      <w:r w:rsidR="00FD5E7F" w:rsidRPr="007756AB">
        <w:t>»</w:t>
      </w:r>
      <w:r w:rsidR="00FD5E7F">
        <w:t xml:space="preserve"> исключая работы в границах уреза воды</w:t>
      </w:r>
      <w:r w:rsidR="00242483" w:rsidRPr="007756AB">
        <w:t>;</w:t>
      </w:r>
    </w:p>
    <w:p w14:paraId="353946DD" w14:textId="1B8620BB" w:rsidR="00D34602" w:rsidRPr="007E2689" w:rsidRDefault="00D34602" w:rsidP="00D34602">
      <w:pPr>
        <w:autoSpaceDE w:val="0"/>
        <w:autoSpaceDN w:val="0"/>
        <w:adjustRightInd w:val="0"/>
        <w:ind w:firstLine="567"/>
        <w:jc w:val="both"/>
      </w:pPr>
      <w:r w:rsidRPr="007E2689">
        <w:t>- 3 вариант ««Нулевая альтернатива», означающая полный отказ от реализации проекта.</w:t>
      </w:r>
    </w:p>
    <w:p w14:paraId="2241C3A0" w14:textId="5FA47020" w:rsidR="003D5AC9" w:rsidRPr="003D5AC9" w:rsidRDefault="003D5AC9" w:rsidP="003D5AC9">
      <w:pPr>
        <w:ind w:firstLine="709"/>
        <w:jc w:val="both"/>
        <w:rPr>
          <w:bCs/>
        </w:rPr>
      </w:pPr>
      <w:bookmarkStart w:id="21" w:name="_Hlk170117038"/>
      <w:bookmarkStart w:id="22" w:name="_Hlk152964265"/>
      <w:bookmarkStart w:id="23" w:name="_Hlk154239745"/>
      <w:bookmarkEnd w:id="12"/>
      <w:bookmarkEnd w:id="15"/>
      <w:bookmarkEnd w:id="16"/>
      <w:bookmarkEnd w:id="17"/>
      <w:bookmarkEnd w:id="18"/>
      <w:bookmarkEnd w:id="19"/>
      <w:bookmarkEnd w:id="20"/>
      <w:r w:rsidRPr="003D5AC9">
        <w:rPr>
          <w:bCs/>
        </w:rPr>
        <w:t xml:space="preserve">Приоритетным направлением является выбор 1 варианта реализации намеченной хозяйственной деятельности, позволяющий </w:t>
      </w:r>
      <w:r w:rsidR="00FD5E7F">
        <w:rPr>
          <w:bCs/>
        </w:rPr>
        <w:t xml:space="preserve">очистить русло реки </w:t>
      </w:r>
      <w:proofErr w:type="spellStart"/>
      <w:r w:rsidR="00FD5E7F">
        <w:rPr>
          <w:bCs/>
        </w:rPr>
        <w:t>Гайна</w:t>
      </w:r>
      <w:proofErr w:type="spellEnd"/>
      <w:r w:rsidR="00FD5E7F">
        <w:rPr>
          <w:bCs/>
        </w:rPr>
        <w:t xml:space="preserve">, </w:t>
      </w:r>
      <w:proofErr w:type="spellStart"/>
      <w:r w:rsidR="00FD5E7F">
        <w:rPr>
          <w:bCs/>
        </w:rPr>
        <w:t>позволящий</w:t>
      </w:r>
      <w:proofErr w:type="spellEnd"/>
      <w:r w:rsidR="00FD5E7F">
        <w:rPr>
          <w:bCs/>
        </w:rPr>
        <w:t xml:space="preserve"> избежать подтопления прилегающих территорий и сократить расходы на насыпь береговой линии.</w:t>
      </w:r>
      <w:r w:rsidRPr="003D5AC9">
        <w:rPr>
          <w:bCs/>
        </w:rPr>
        <w:t xml:space="preserve"> </w:t>
      </w:r>
      <w:r w:rsidR="00FD5E7F">
        <w:rPr>
          <w:bCs/>
        </w:rPr>
        <w:t>Данное решение</w:t>
      </w:r>
      <w:r w:rsidRPr="003D5AC9">
        <w:rPr>
          <w:bCs/>
        </w:rPr>
        <w:t xml:space="preserve"> позволит минимизировать воздействие на компоненты окружающей среды</w:t>
      </w:r>
      <w:r w:rsidR="00FD5E7F">
        <w:rPr>
          <w:bCs/>
        </w:rPr>
        <w:t xml:space="preserve">, </w:t>
      </w:r>
      <w:r w:rsidR="00931954">
        <w:rPr>
          <w:bCs/>
        </w:rPr>
        <w:t xml:space="preserve">оптимизировать </w:t>
      </w:r>
      <w:r w:rsidR="00FD5E7F">
        <w:rPr>
          <w:bCs/>
        </w:rPr>
        <w:t>перечень работ по благоустройству, гармонично создать единую концепцию рекреационной территории с культовыми сооружениями</w:t>
      </w:r>
      <w:r w:rsidRPr="003D5AC9">
        <w:rPr>
          <w:bCs/>
        </w:rPr>
        <w:t>.</w:t>
      </w:r>
    </w:p>
    <w:bookmarkEnd w:id="21"/>
    <w:bookmarkEnd w:id="22"/>
    <w:bookmarkEnd w:id="23"/>
    <w:p w14:paraId="327F0E3F" w14:textId="19C36A71" w:rsidR="003D5AC9" w:rsidRPr="003D5AC9" w:rsidRDefault="003D5AC9" w:rsidP="003D5AC9">
      <w:pPr>
        <w:ind w:firstLine="709"/>
        <w:jc w:val="both"/>
      </w:pPr>
      <w:r w:rsidRPr="003D5AC9">
        <w:t xml:space="preserve">Возможные виды воздействия при осуществлении строительной деятельности: воздействие на атмосферный воздух, воздействие физических факторов, </w:t>
      </w:r>
      <w:bookmarkStart w:id="24" w:name="_Hlk170117827"/>
      <w:r w:rsidRPr="003D5AC9">
        <w:t>образование строительных отходов в процессе строительства</w:t>
      </w:r>
      <w:bookmarkEnd w:id="24"/>
      <w:r w:rsidRPr="003D5AC9">
        <w:t xml:space="preserve">. </w:t>
      </w:r>
    </w:p>
    <w:p w14:paraId="4F5267EB" w14:textId="666B619F" w:rsidR="003D5AC9" w:rsidRPr="003D5AC9" w:rsidRDefault="003D5AC9" w:rsidP="003D5AC9">
      <w:pPr>
        <w:ind w:firstLine="709"/>
        <w:jc w:val="both"/>
      </w:pPr>
      <w:bookmarkStart w:id="25" w:name="_Hlk155886250"/>
      <w:r w:rsidRPr="003D5AC9">
        <w:t>При эксплуатации объекта воздействие на компоненты природной среды оказывается в качестве источника выделения загрязняющих веществ в атмосферный воздух</w:t>
      </w:r>
      <w:r w:rsidR="00FD5E7F">
        <w:t xml:space="preserve"> при устройстве объектов тяготения автомобильного транспорта</w:t>
      </w:r>
      <w:r w:rsidRPr="003D5AC9">
        <w:t>. Воздействие на остальные компоненты при соблюдении природоохранных мероприятий прогнозируется как малозначительное.</w:t>
      </w:r>
    </w:p>
    <w:bookmarkEnd w:id="25"/>
    <w:p w14:paraId="37962FCD" w14:textId="101EF5FA" w:rsidR="00F571CF" w:rsidRPr="00276B1A" w:rsidRDefault="00F571CF" w:rsidP="00D34602">
      <w:pPr>
        <w:autoSpaceDE w:val="0"/>
        <w:autoSpaceDN w:val="0"/>
        <w:adjustRightInd w:val="0"/>
        <w:ind w:firstLine="709"/>
        <w:jc w:val="both"/>
      </w:pPr>
    </w:p>
    <w:sectPr w:rsidR="00F571CF" w:rsidRPr="00276B1A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342"/>
    <w:multiLevelType w:val="multilevel"/>
    <w:tmpl w:val="461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F3CED"/>
    <w:multiLevelType w:val="hybridMultilevel"/>
    <w:tmpl w:val="D52A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2D4F"/>
    <w:multiLevelType w:val="hybridMultilevel"/>
    <w:tmpl w:val="3774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C1187"/>
    <w:multiLevelType w:val="hybridMultilevel"/>
    <w:tmpl w:val="F15E67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C7"/>
    <w:rsid w:val="00007893"/>
    <w:rsid w:val="00022FC7"/>
    <w:rsid w:val="000315A7"/>
    <w:rsid w:val="00034287"/>
    <w:rsid w:val="00052BBC"/>
    <w:rsid w:val="000627F6"/>
    <w:rsid w:val="00064261"/>
    <w:rsid w:val="00072FB0"/>
    <w:rsid w:val="000843B9"/>
    <w:rsid w:val="00086237"/>
    <w:rsid w:val="00086526"/>
    <w:rsid w:val="000A05A7"/>
    <w:rsid w:val="000B36A2"/>
    <w:rsid w:val="000C68A3"/>
    <w:rsid w:val="000C6D68"/>
    <w:rsid w:val="000E5B93"/>
    <w:rsid w:val="000F6DC4"/>
    <w:rsid w:val="00103417"/>
    <w:rsid w:val="00177454"/>
    <w:rsid w:val="00182440"/>
    <w:rsid w:val="001D68BC"/>
    <w:rsid w:val="001E74CE"/>
    <w:rsid w:val="001F7864"/>
    <w:rsid w:val="0020563D"/>
    <w:rsid w:val="00205936"/>
    <w:rsid w:val="002123E9"/>
    <w:rsid w:val="00216E05"/>
    <w:rsid w:val="0024206E"/>
    <w:rsid w:val="00242483"/>
    <w:rsid w:val="0027097C"/>
    <w:rsid w:val="00272E02"/>
    <w:rsid w:val="00280ED4"/>
    <w:rsid w:val="00293607"/>
    <w:rsid w:val="00293FD3"/>
    <w:rsid w:val="002A5142"/>
    <w:rsid w:val="002A6A44"/>
    <w:rsid w:val="002B26FF"/>
    <w:rsid w:val="002C001E"/>
    <w:rsid w:val="002C0619"/>
    <w:rsid w:val="002E149E"/>
    <w:rsid w:val="002E7648"/>
    <w:rsid w:val="0030073D"/>
    <w:rsid w:val="00316B77"/>
    <w:rsid w:val="00332991"/>
    <w:rsid w:val="00344510"/>
    <w:rsid w:val="00350A0C"/>
    <w:rsid w:val="00350D2B"/>
    <w:rsid w:val="003650E9"/>
    <w:rsid w:val="00370A26"/>
    <w:rsid w:val="003716CC"/>
    <w:rsid w:val="00391919"/>
    <w:rsid w:val="00394836"/>
    <w:rsid w:val="003A09BB"/>
    <w:rsid w:val="003A5CAA"/>
    <w:rsid w:val="003D5AC9"/>
    <w:rsid w:val="003E6B7B"/>
    <w:rsid w:val="00401C30"/>
    <w:rsid w:val="004021DD"/>
    <w:rsid w:val="00415102"/>
    <w:rsid w:val="00421550"/>
    <w:rsid w:val="00452474"/>
    <w:rsid w:val="00452B3B"/>
    <w:rsid w:val="00462DAF"/>
    <w:rsid w:val="00467B5B"/>
    <w:rsid w:val="00493C8C"/>
    <w:rsid w:val="004A4418"/>
    <w:rsid w:val="004B6444"/>
    <w:rsid w:val="004B76F0"/>
    <w:rsid w:val="004D7CAD"/>
    <w:rsid w:val="004E2268"/>
    <w:rsid w:val="00503F9C"/>
    <w:rsid w:val="00580C35"/>
    <w:rsid w:val="005C0645"/>
    <w:rsid w:val="005C6DA2"/>
    <w:rsid w:val="005C6DAC"/>
    <w:rsid w:val="005E6BE6"/>
    <w:rsid w:val="005F5FCE"/>
    <w:rsid w:val="00605A94"/>
    <w:rsid w:val="006110F0"/>
    <w:rsid w:val="00632674"/>
    <w:rsid w:val="00685A00"/>
    <w:rsid w:val="006A1E39"/>
    <w:rsid w:val="006B2A7F"/>
    <w:rsid w:val="006D6566"/>
    <w:rsid w:val="006E2519"/>
    <w:rsid w:val="00701CB9"/>
    <w:rsid w:val="00740E4B"/>
    <w:rsid w:val="00761D12"/>
    <w:rsid w:val="00761EEF"/>
    <w:rsid w:val="00765917"/>
    <w:rsid w:val="00774012"/>
    <w:rsid w:val="007756AB"/>
    <w:rsid w:val="007B185F"/>
    <w:rsid w:val="007C6BBB"/>
    <w:rsid w:val="007E2689"/>
    <w:rsid w:val="007F7612"/>
    <w:rsid w:val="00805385"/>
    <w:rsid w:val="0081585E"/>
    <w:rsid w:val="00816445"/>
    <w:rsid w:val="008275D8"/>
    <w:rsid w:val="00843168"/>
    <w:rsid w:val="00846052"/>
    <w:rsid w:val="008830BB"/>
    <w:rsid w:val="0088391E"/>
    <w:rsid w:val="00896E8D"/>
    <w:rsid w:val="008B2D48"/>
    <w:rsid w:val="008D6269"/>
    <w:rsid w:val="008E4EA1"/>
    <w:rsid w:val="008F2D5F"/>
    <w:rsid w:val="0090695A"/>
    <w:rsid w:val="009208F1"/>
    <w:rsid w:val="00931954"/>
    <w:rsid w:val="009334C2"/>
    <w:rsid w:val="009515F1"/>
    <w:rsid w:val="00955751"/>
    <w:rsid w:val="009675B0"/>
    <w:rsid w:val="00991BF8"/>
    <w:rsid w:val="009B0700"/>
    <w:rsid w:val="009B22F7"/>
    <w:rsid w:val="009C468B"/>
    <w:rsid w:val="009C61F2"/>
    <w:rsid w:val="009E0B5C"/>
    <w:rsid w:val="009F2FCC"/>
    <w:rsid w:val="00A0269C"/>
    <w:rsid w:val="00A02A4C"/>
    <w:rsid w:val="00A05CFB"/>
    <w:rsid w:val="00A06DD5"/>
    <w:rsid w:val="00A17579"/>
    <w:rsid w:val="00A35805"/>
    <w:rsid w:val="00A4123E"/>
    <w:rsid w:val="00A5681E"/>
    <w:rsid w:val="00A56CEF"/>
    <w:rsid w:val="00A64BA1"/>
    <w:rsid w:val="00A82413"/>
    <w:rsid w:val="00A87D89"/>
    <w:rsid w:val="00A97481"/>
    <w:rsid w:val="00AD326E"/>
    <w:rsid w:val="00AD3889"/>
    <w:rsid w:val="00AD3ACB"/>
    <w:rsid w:val="00AF4F61"/>
    <w:rsid w:val="00B03FFD"/>
    <w:rsid w:val="00B3704C"/>
    <w:rsid w:val="00B50F7C"/>
    <w:rsid w:val="00B53373"/>
    <w:rsid w:val="00B5469F"/>
    <w:rsid w:val="00B66FE1"/>
    <w:rsid w:val="00B74011"/>
    <w:rsid w:val="00B83182"/>
    <w:rsid w:val="00B83A2D"/>
    <w:rsid w:val="00B83CA8"/>
    <w:rsid w:val="00B85931"/>
    <w:rsid w:val="00BA297F"/>
    <w:rsid w:val="00BA6A71"/>
    <w:rsid w:val="00BB238B"/>
    <w:rsid w:val="00BB7FF2"/>
    <w:rsid w:val="00BD420D"/>
    <w:rsid w:val="00BE106C"/>
    <w:rsid w:val="00BE4A03"/>
    <w:rsid w:val="00BF2E49"/>
    <w:rsid w:val="00C176B9"/>
    <w:rsid w:val="00C25C9C"/>
    <w:rsid w:val="00C276CE"/>
    <w:rsid w:val="00C42C6F"/>
    <w:rsid w:val="00C5653F"/>
    <w:rsid w:val="00C62B3F"/>
    <w:rsid w:val="00C6750B"/>
    <w:rsid w:val="00C806C1"/>
    <w:rsid w:val="00C90BD0"/>
    <w:rsid w:val="00CA0E5E"/>
    <w:rsid w:val="00CF19BE"/>
    <w:rsid w:val="00D113B2"/>
    <w:rsid w:val="00D34602"/>
    <w:rsid w:val="00D56A1A"/>
    <w:rsid w:val="00D63D68"/>
    <w:rsid w:val="00D72857"/>
    <w:rsid w:val="00D77560"/>
    <w:rsid w:val="00D92B95"/>
    <w:rsid w:val="00DA061A"/>
    <w:rsid w:val="00DE28BA"/>
    <w:rsid w:val="00DE7113"/>
    <w:rsid w:val="00DF5A80"/>
    <w:rsid w:val="00E07DBB"/>
    <w:rsid w:val="00E1265C"/>
    <w:rsid w:val="00E3454E"/>
    <w:rsid w:val="00E36CD1"/>
    <w:rsid w:val="00E7205E"/>
    <w:rsid w:val="00E821DB"/>
    <w:rsid w:val="00EC0D50"/>
    <w:rsid w:val="00EC2B23"/>
    <w:rsid w:val="00EF7840"/>
    <w:rsid w:val="00EF7B2C"/>
    <w:rsid w:val="00F01192"/>
    <w:rsid w:val="00F06F0A"/>
    <w:rsid w:val="00F571CF"/>
    <w:rsid w:val="00F60E94"/>
    <w:rsid w:val="00F6361A"/>
    <w:rsid w:val="00F81E7D"/>
    <w:rsid w:val="00F8543C"/>
    <w:rsid w:val="00F87A1A"/>
    <w:rsid w:val="00F929A4"/>
    <w:rsid w:val="00FA1E87"/>
    <w:rsid w:val="00FA4B19"/>
    <w:rsid w:val="00FB646F"/>
    <w:rsid w:val="00FC1BC9"/>
    <w:rsid w:val="00FD24E6"/>
    <w:rsid w:val="00FD4965"/>
    <w:rsid w:val="00FD5E7F"/>
    <w:rsid w:val="00FD72D0"/>
    <w:rsid w:val="00FF1D47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34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d">
    <w:name w:val="Body Text Indent"/>
    <w:basedOn w:val="a"/>
    <w:link w:val="ae"/>
    <w:uiPriority w:val="99"/>
    <w:unhideWhenUsed/>
    <w:rsid w:val="00A974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9E0B5C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21">
    <w:name w:val="fontstyle21"/>
    <w:basedOn w:val="a0"/>
    <w:rsid w:val="0024206E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wmi-callto">
    <w:name w:val="wmi-callto"/>
    <w:basedOn w:val="a0"/>
    <w:rsid w:val="00DF5A80"/>
  </w:style>
  <w:style w:type="paragraph" w:styleId="af1">
    <w:name w:val="Normal (Web)"/>
    <w:basedOn w:val="a"/>
    <w:uiPriority w:val="99"/>
    <w:unhideWhenUsed/>
    <w:rsid w:val="00FA4B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C5653F"/>
    <w:pPr>
      <w:spacing w:before="160" w:after="160"/>
      <w:ind w:firstLine="567"/>
      <w:jc w:val="both"/>
    </w:pPr>
  </w:style>
  <w:style w:type="character" w:styleId="a7">
    <w:name w:val="Strong"/>
    <w:basedOn w:val="a0"/>
    <w:uiPriority w:val="22"/>
    <w:qFormat/>
    <w:rsid w:val="005C6DA2"/>
    <w:rPr>
      <w:b/>
      <w:bCs/>
    </w:rPr>
  </w:style>
  <w:style w:type="paragraph" w:styleId="a8">
    <w:name w:val="List Paragraph"/>
    <w:basedOn w:val="a"/>
    <w:uiPriority w:val="34"/>
    <w:qFormat/>
    <w:rsid w:val="00F571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64BA1"/>
    <w:rPr>
      <w:color w:val="0563C1" w:themeColor="hyperlink"/>
      <w:u w:val="single"/>
    </w:rPr>
  </w:style>
  <w:style w:type="paragraph" w:styleId="aa">
    <w:name w:val="Subtitle"/>
    <w:aliases w:val="Таблица,Подзаголовок Знак Знак Знак Знак,Подзаголовок Знак Знак Знак"/>
    <w:basedOn w:val="a"/>
    <w:link w:val="ab"/>
    <w:qFormat/>
    <w:rsid w:val="00685A00"/>
    <w:pPr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ab">
    <w:name w:val="Подзаголовок Знак"/>
    <w:aliases w:val="Таблица Знак,Подзаголовок Знак Знак Знак Знак Знак,Подзаголовок Знак Знак Знак Знак1"/>
    <w:basedOn w:val="a0"/>
    <w:link w:val="aa"/>
    <w:rsid w:val="00685A00"/>
    <w:rPr>
      <w:rFonts w:ascii="Arial" w:eastAsia="Times New Roman" w:hAnsi="Arial" w:cs="Arial"/>
      <w:sz w:val="24"/>
      <w:szCs w:val="24"/>
      <w:lang w:val="ru-RU"/>
    </w:rPr>
  </w:style>
  <w:style w:type="paragraph" w:styleId="ac">
    <w:name w:val="No Spacing"/>
    <w:qFormat/>
    <w:rsid w:val="004B76F0"/>
    <w:pPr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s12">
    <w:name w:val="fs12"/>
    <w:basedOn w:val="a0"/>
    <w:rsid w:val="00F6361A"/>
  </w:style>
  <w:style w:type="paragraph" w:styleId="ad">
    <w:name w:val="Body Text Indent"/>
    <w:basedOn w:val="a"/>
    <w:link w:val="ae"/>
    <w:uiPriority w:val="99"/>
    <w:unhideWhenUsed/>
    <w:rsid w:val="00A974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A97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rsid w:val="009E0B5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9E0B5C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21">
    <w:name w:val="fontstyle21"/>
    <w:basedOn w:val="a0"/>
    <w:rsid w:val="0024206E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wmi-callto">
    <w:name w:val="wmi-callto"/>
    <w:basedOn w:val="a0"/>
    <w:rsid w:val="00DF5A80"/>
  </w:style>
  <w:style w:type="paragraph" w:styleId="af1">
    <w:name w:val="Normal (Web)"/>
    <w:basedOn w:val="a"/>
    <w:uiPriority w:val="99"/>
    <w:unhideWhenUsed/>
    <w:rsid w:val="00FA4B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07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3751774538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383-CBA8-4DE9-BA2F-F449C299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Alan-alan81@outlook.com</dc:creator>
  <cp:keywords/>
  <dc:description/>
  <cp:lastModifiedBy>Гарунович Владислав Сергеевич</cp:lastModifiedBy>
  <cp:revision>6</cp:revision>
  <cp:lastPrinted>2023-04-12T12:14:00Z</cp:lastPrinted>
  <dcterms:created xsi:type="dcterms:W3CDTF">2025-09-26T13:08:00Z</dcterms:created>
  <dcterms:modified xsi:type="dcterms:W3CDTF">2025-10-27T05:57:00Z</dcterms:modified>
</cp:coreProperties>
</file>