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E5" w:rsidRDefault="00DD48E5"/>
    <w:p w:rsidR="00DD48E5" w:rsidRDefault="00DD48E5" w:rsidP="00DD48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8E5">
        <w:rPr>
          <w:rFonts w:ascii="Times New Roman" w:hAnsi="Times New Roman" w:cs="Times New Roman"/>
          <w:b/>
          <w:sz w:val="28"/>
          <w:szCs w:val="28"/>
        </w:rPr>
        <w:t>МЕРЫ ОТВЕТСТВЕННОСТИ К АГРЕССОРАМ</w:t>
      </w:r>
    </w:p>
    <w:p w:rsidR="00DD48E5" w:rsidRPr="00DD48E5" w:rsidRDefault="00DD48E5" w:rsidP="00DD48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426" w:type="dxa"/>
        <w:tblLook w:val="04A0" w:firstRow="1" w:lastRow="0" w:firstColumn="1" w:lastColumn="0" w:noHBand="0" w:noVBand="1"/>
      </w:tblPr>
      <w:tblGrid>
        <w:gridCol w:w="10348"/>
      </w:tblGrid>
      <w:tr w:rsidR="00DD48E5" w:rsidRPr="00DD48E5" w:rsidTr="00DD48E5">
        <w:trPr>
          <w:trHeight w:val="7275"/>
        </w:trPr>
        <w:tc>
          <w:tcPr>
            <w:tcW w:w="10348" w:type="dxa"/>
            <w:shd w:val="clear" w:color="auto" w:fill="auto"/>
          </w:tcPr>
          <w:p w:rsidR="00DD48E5" w:rsidRPr="00DD48E5" w:rsidRDefault="00DD48E5" w:rsidP="00DD48E5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ЗАЩИТНОЕ ПРЕДПИСАНИЕ</w:t>
            </w:r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Защитное </w:t>
            </w:r>
            <w:hyperlink r:id="rId4" w:history="1">
              <w:r w:rsidRPr="00DD48E5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предписание</w:t>
              </w:r>
            </w:hyperlink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установление гражданину, совершившему домашнее насилие, временных запретов на совершение определенных действий и обязанности для защиты жизни и здоровья пострадавшего от домашнего насилия.</w:t>
            </w:r>
          </w:p>
          <w:p w:rsidR="00DD48E5" w:rsidRPr="00DD48E5" w:rsidRDefault="00DD48E5" w:rsidP="00DD48E5">
            <w:pPr>
              <w:spacing w:after="0" w:line="240" w:lineRule="auto"/>
              <w:ind w:righ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Защитное предписание может применяться к гражданину, совершившему домашнее насилие,                                и в отношении которого в связи с этим:</w:t>
            </w:r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предписания;</w:t>
            </w:r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проверка в соответствии с требованиями уголовно-процессуального законодательства либо возбуждено уголовное дело о преступлении против жизни и здоровья, половой неприкосновенности или половой свободы либо личной свободы, чести и достоинства.</w:t>
            </w:r>
            <w:bookmarkStart w:id="0" w:name="P437"/>
            <w:bookmarkEnd w:id="0"/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Защитным предписанием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гражданину, в отношении которого оно применено, </w:t>
            </w: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может быть запрещено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предпринимать попытки выяснять место пребывания пострадавшего от домашнего насилия, если этот пострадавший находится в месте, неизвестном гражданину, совершившему домашнее насилие;</w:t>
            </w:r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 места нахождения пострадавшего от домашнего насилия, если этот пострадавший временно находится вне совместного места жительства или места пребывания;</w:t>
            </w:r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с пострадавшим от домашнего насилия, в том числе по телефону, с использованием глобальной компьютерной сети Интернет;</w:t>
            </w:r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распоряжаться общей совместной с пострадавшим от домашнего насилия собственностью.</w:t>
            </w:r>
            <w:bookmarkStart w:id="1" w:name="P442"/>
            <w:bookmarkEnd w:id="1"/>
          </w:p>
          <w:p w:rsidR="00DD48E5" w:rsidRPr="00DD48E5" w:rsidRDefault="00DD48E5" w:rsidP="00DD4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Защитным предписанием гражданину, в отношении которого оно применено, </w:t>
            </w: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может быть установлена обязанность временно покинуть общее с пострадавшим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домашнего насилия жилое помещение. 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от домашнего насилия с учетом оценки вероятности продолжения либо повторного совершения домашнего насилия, наступления тяжких либо особо тяжких последствий его совершения, в том числе смерти пострадавшего от домашнего насилия.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ВОЗБУЖДЕНИЕ УГОЛОВНОГО ДЕЛА ПО СТ.153 УК Республики Беларусь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умышленного причинения легкого телесного повреждения, то есть повреждения, повлекшего за собой кратковременное расстройство здоровья либо незначительную стойкую утрату трудоспособности, Вы вправе обратиться в суд для возбуждения уголовного дела </w:t>
            </w:r>
            <w:r w:rsidRPr="00DD48E5">
              <w:rPr>
                <w:rFonts w:ascii="Times New Roman" w:eastAsia="Calibri" w:hAnsi="Times New Roman" w:cs="Times New Roman"/>
                <w:sz w:val="28"/>
                <w:szCs w:val="28"/>
              </w:rPr>
              <w:t>частного обвинения.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ВОЗБУЖДЕНИЕ УГОЛОВНОГО ДЕЛА ПО СТ.154 УК Республики Беларусь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умышленного причинения продолжительной боли или мучений способами, вызывающими особые физические и психические страдания потерпевшего, либо систематического нанесения побоев, необходимо</w:t>
            </w:r>
            <w:r w:rsidRPr="00DD48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обратиться в 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внутренних дел.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ВОЗБУЖДЕНИЕ УГОЛОВНОГО ДЕЛА ПО СТ.186 УК Республики Беларусь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угрозы убийством, причинением тяжких телесных повреждений или уничтожением имущества общеопасным способом, если имелись основания опасаться её осуществления необходимо</w:t>
            </w:r>
            <w:r w:rsidRPr="00DD48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в органы внутренних дел.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 В ЛЕЧЕБНО-ТРУДОВОЙ ПРОФИЛАКТОРИЙ (далее – ЛТП)</w:t>
            </w:r>
          </w:p>
          <w:p w:rsidR="00DD48E5" w:rsidRPr="00DD48E5" w:rsidRDefault="00DD48E5" w:rsidP="00DD48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ЛТП могут направляться:</w:t>
            </w:r>
          </w:p>
          <w:p w:rsidR="00DD48E5" w:rsidRPr="00DD48E5" w:rsidRDefault="00DD48E5" w:rsidP="00DD48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</w:t>
            </w: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больные хроническим алкоголизмом, наркоманией или токсикоманией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в течение года три и более раза привлекались к административной ответственности за совершение административных правонарушений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были предупреждены о возможности направления в ЛТП и в течение года после данного предупреждения привлекались к административной ответственности за совершение административного правонарушения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      </w:r>
          </w:p>
          <w:p w:rsidR="00DD48E5" w:rsidRPr="00DD48E5" w:rsidRDefault="00DD48E5" w:rsidP="00DD48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</w:t>
            </w: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обязанные возмещать расходы, затраченные государством на содержание детей, находящихся на государственном обеспечении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дважды в течение года нарушили трудовую дисциплину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веществ, в связи с этим были предупреждены о возможности направления в ЛТП и в течение года после данного предупреждения нарушили трудовую дисциплину по причине употребления алкогольных напитков, потребления наркотических средств, психотропных веществ, их аналогов, токсических или других одурманивающих веществ;</w:t>
            </w:r>
          </w:p>
          <w:p w:rsidR="00DD48E5" w:rsidRPr="00DD48E5" w:rsidRDefault="00DD48E5" w:rsidP="00DD48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трудоспособные неработающие граждане, ведущие асоциальный образ жизни</w:t>
            </w:r>
            <w:r w:rsidRPr="00DD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были предупреждены о возможности направления в ЛТП и в течение года после данного предупреждения привлекались к административной ответственности за совершение административного правонарушения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в отношении которых постоянно действующей комиссией по координации работы по содействию занятости населения, созданной райгорисполкомом (местной администрацией), приняты решения о необходимости направления в ЛТП и которым по результатам медицинского освидетельствования установлены диагнозы хронический алкоголизм, наркомания или токсикомания.</w:t>
            </w:r>
          </w:p>
          <w:p w:rsidR="00DD48E5" w:rsidRPr="00DD48E5" w:rsidRDefault="00DD48E5" w:rsidP="00DD48E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ОГРАНИЧЕНИЕ В ДЕЕСПОСОБНОСТИ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Ограничение в дееспособности является основанием для установления над гражданином попечительства.                В силу ограничения в дееспособности гражданин без согласия попечителя не в праве, в частности, продавать, дарить, обменивать, покупать имущество, совершать другие сделки по распоряжению имуществом,                                  за исключением мелких бытовых, </w:t>
            </w:r>
            <w:r w:rsidRPr="00DD48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 также сам получать заработную плату, пенсию </w:t>
            </w:r>
            <w:r w:rsidRPr="00DD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другие виды доходов (авторский гонорар, вознаграждение за изобретения, суммы, причитающиеся за выполнение работ по </w:t>
            </w:r>
            <w:r w:rsidRPr="00DD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договору подряда, всякого рода пособия и т.п.).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Обязательные условия</w:t>
            </w:r>
            <w:r w:rsidRPr="00DD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совместное проживание и ведение общего хозяйства с членом семьи; наличие                             у члена семьи официального заработка, пенсии; член семьи не участвует в содержании других членов семьи, нуждающихся в помощи, несении расходов по обеспечению соответствующих бытовых условий, в оплате коммунальных услуг, а также затрат на ведение домашнего хозяйства, содержании дома (квартиры) в надлежащем санитарном состоянии и т.п. вследствие злоупотребления алкогольными напитками, наркотическими средствами либо психотропными веществами, их аналогами.</w:t>
            </w:r>
          </w:p>
          <w:p w:rsidR="00DD48E5" w:rsidRPr="00DD48E5" w:rsidRDefault="00DD48E5" w:rsidP="00DD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вопросам применения защитного предписания, направления в лечебно-трудовой профилакторий, </w:t>
            </w:r>
            <w:r w:rsidRPr="00DD48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ограничения в дееспособности</w:t>
            </w:r>
            <w:r w:rsidRPr="00DD4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D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возбуждения уголовных дел превентивной направленности, граждане вправе обратиться в территориальные органы внутренних дел, где им будет оказана п</w:t>
            </w:r>
            <w:r w:rsidRPr="00DD4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омощь в подготовке необходимых документ</w:t>
            </w:r>
            <w:bookmarkStart w:id="2" w:name="_GoBack"/>
            <w:bookmarkEnd w:id="2"/>
            <w:r w:rsidRPr="00DD4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ов.</w:t>
            </w:r>
          </w:p>
        </w:tc>
      </w:tr>
    </w:tbl>
    <w:p w:rsidR="00DD48E5" w:rsidRPr="00DD48E5" w:rsidRDefault="00DD48E5" w:rsidP="00DD48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8E5" w:rsidRPr="00DD48E5" w:rsidRDefault="00DD48E5" w:rsidP="00DD4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F3" w:rsidRPr="00DD48E5" w:rsidRDefault="007B5AF3" w:rsidP="00DD48E5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7B5AF3" w:rsidRPr="00DD48E5" w:rsidSect="00DD48E5">
      <w:headerReference w:type="even" r:id="rId5"/>
      <w:headerReference w:type="default" r:id="rId6"/>
      <w:pgSz w:w="11906" w:h="16838" w:code="9"/>
      <w:pgMar w:top="426" w:right="991" w:bottom="567" w:left="56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C0" w:rsidRDefault="00DD48E5" w:rsidP="00D354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F45C0" w:rsidRDefault="00DD48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C0" w:rsidRDefault="00DD48E5" w:rsidP="00D354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FF45C0" w:rsidRDefault="00DD48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7B5AF3"/>
    <w:rsid w:val="00D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FFCC-97F0-494F-8076-DB4992D8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48E5"/>
  </w:style>
  <w:style w:type="paragraph" w:styleId="a4">
    <w:name w:val="header"/>
    <w:basedOn w:val="a"/>
    <w:link w:val="a5"/>
    <w:rsid w:val="00DD48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D48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4A34E2A94C223FC25AFAC7CDB86755C470B25589E83D03C961B87C4B6C95F4F0800EC74D01A97EDAC38B8A2342EB290A1128125596CBEDEEC21A13A3x9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2024-07-25T05:24:00Z</dcterms:created>
  <dcterms:modified xsi:type="dcterms:W3CDTF">2024-07-25T05:29:00Z</dcterms:modified>
</cp:coreProperties>
</file>