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1602323" w14:textId="77777777" w:rsidR="00D1546B" w:rsidRPr="00241F38" w:rsidRDefault="00D1546B" w:rsidP="00D1546B">
      <w:pPr>
        <w:jc w:val="right"/>
        <w:rPr>
          <w:b/>
          <w:noProof/>
          <w:sz w:val="28"/>
          <w:szCs w:val="28"/>
        </w:rPr>
      </w:pPr>
    </w:p>
    <w:tbl>
      <w:tblPr>
        <w:tblW w:w="10328" w:type="dxa"/>
        <w:jc w:val="center"/>
        <w:tblLook w:val="01E0" w:firstRow="1" w:lastRow="1" w:firstColumn="1" w:lastColumn="1" w:noHBand="0" w:noVBand="0"/>
      </w:tblPr>
      <w:tblGrid>
        <w:gridCol w:w="4188"/>
        <w:gridCol w:w="6140"/>
      </w:tblGrid>
      <w:tr w:rsidR="00D1546B" w:rsidRPr="00241F38" w14:paraId="2429B7A4" w14:textId="77777777" w:rsidTr="005D6D36">
        <w:trPr>
          <w:trHeight w:val="2521"/>
          <w:jc w:val="center"/>
        </w:trPr>
        <w:tc>
          <w:tcPr>
            <w:tcW w:w="4188" w:type="dxa"/>
            <w:shd w:val="clear" w:color="auto" w:fill="auto"/>
            <w:vAlign w:val="center"/>
          </w:tcPr>
          <w:p w14:paraId="7030CFED" w14:textId="77777777" w:rsidR="00D1546B" w:rsidRPr="00241F38" w:rsidRDefault="00D1546B" w:rsidP="00CE6431">
            <w:pPr>
              <w:rPr>
                <w:bCs/>
                <w:sz w:val="28"/>
                <w:szCs w:val="28"/>
              </w:rPr>
            </w:pPr>
            <w:r w:rsidRPr="00241F38">
              <w:rPr>
                <w:bCs/>
                <w:sz w:val="28"/>
                <w:szCs w:val="28"/>
              </w:rPr>
              <w:t>СОГЛАСОВАНО</w:t>
            </w:r>
          </w:p>
          <w:p w14:paraId="1BA5AB9D" w14:textId="77777777" w:rsidR="00EC0F54" w:rsidRPr="00EC0F54" w:rsidRDefault="00EC0F54" w:rsidP="00EC0F54">
            <w:pPr>
              <w:suppressAutoHyphens/>
              <w:rPr>
                <w:sz w:val="28"/>
                <w:szCs w:val="28"/>
                <w:lang w:val="be-BY"/>
              </w:rPr>
            </w:pPr>
            <w:r w:rsidRPr="00EC0F54">
              <w:rPr>
                <w:sz w:val="28"/>
                <w:szCs w:val="28"/>
                <w:lang w:val="be-BY"/>
              </w:rPr>
              <w:t>Директор ООО «ЭкоЭдженси»</w:t>
            </w:r>
          </w:p>
          <w:p w14:paraId="3DB56AE5" w14:textId="77777777" w:rsidR="00EC0F54" w:rsidRPr="00EC0F54" w:rsidRDefault="00EC0F54" w:rsidP="00EC0F54">
            <w:pPr>
              <w:suppressAutoHyphens/>
              <w:rPr>
                <w:sz w:val="28"/>
                <w:szCs w:val="28"/>
                <w:lang w:val="be-BY"/>
              </w:rPr>
            </w:pPr>
          </w:p>
          <w:p w14:paraId="73D2AA41" w14:textId="77777777" w:rsidR="00EC0F54" w:rsidRPr="00EC0F54" w:rsidRDefault="00EC0F54" w:rsidP="00EC0F54">
            <w:pPr>
              <w:suppressAutoHyphens/>
              <w:rPr>
                <w:sz w:val="28"/>
                <w:szCs w:val="28"/>
                <w:lang w:val="be-BY"/>
              </w:rPr>
            </w:pPr>
          </w:p>
          <w:p w14:paraId="73DA825C" w14:textId="77777777" w:rsidR="00EC0F54" w:rsidRPr="00EC0F54" w:rsidRDefault="00EC0F54" w:rsidP="00EC0F54">
            <w:pPr>
              <w:suppressAutoHyphens/>
              <w:rPr>
                <w:sz w:val="28"/>
                <w:szCs w:val="28"/>
                <w:lang w:val="be-BY"/>
              </w:rPr>
            </w:pPr>
            <w:r w:rsidRPr="00EC0F54">
              <w:rPr>
                <w:sz w:val="28"/>
                <w:szCs w:val="28"/>
                <w:lang w:val="be-BY"/>
              </w:rPr>
              <w:t>_____________В.В. Хотянович</w:t>
            </w:r>
          </w:p>
          <w:p w14:paraId="20C80247" w14:textId="77777777" w:rsidR="00EC0F54" w:rsidRPr="00EC0F54" w:rsidRDefault="00EC0F54" w:rsidP="00EC0F54">
            <w:pPr>
              <w:suppressAutoHyphens/>
              <w:rPr>
                <w:sz w:val="28"/>
                <w:szCs w:val="28"/>
                <w:lang w:val="be-BY"/>
              </w:rPr>
            </w:pPr>
          </w:p>
          <w:p w14:paraId="340C2533" w14:textId="1C5E5405" w:rsidR="00EC0F54" w:rsidRPr="00510EF3" w:rsidRDefault="00EC0F54" w:rsidP="00EC0F54">
            <w:pPr>
              <w:suppressAutoHyphens/>
              <w:rPr>
                <w:sz w:val="28"/>
                <w:szCs w:val="28"/>
                <w:u w:val="single"/>
                <w:lang w:val="be-BY"/>
              </w:rPr>
            </w:pPr>
            <w:r w:rsidRPr="00510EF3">
              <w:rPr>
                <w:sz w:val="28"/>
                <w:szCs w:val="28"/>
                <w:u w:val="single"/>
                <w:lang w:val="be-BY"/>
              </w:rPr>
              <w:t>«</w:t>
            </w:r>
            <w:r w:rsidR="00264350" w:rsidRPr="00510EF3">
              <w:rPr>
                <w:sz w:val="28"/>
                <w:szCs w:val="28"/>
                <w:u w:val="single"/>
                <w:lang w:val="be-BY"/>
              </w:rPr>
              <w:t xml:space="preserve">      </w:t>
            </w:r>
            <w:r w:rsidRPr="00510EF3">
              <w:rPr>
                <w:sz w:val="28"/>
                <w:szCs w:val="28"/>
                <w:u w:val="single"/>
                <w:lang w:val="be-BY"/>
              </w:rPr>
              <w:t xml:space="preserve">» </w:t>
            </w:r>
            <w:r w:rsidR="00F73398">
              <w:rPr>
                <w:sz w:val="28"/>
                <w:szCs w:val="28"/>
                <w:u w:val="single"/>
                <w:lang w:val="be-BY"/>
              </w:rPr>
              <w:t>декабря</w:t>
            </w:r>
            <w:r w:rsidRPr="00510EF3">
              <w:rPr>
                <w:sz w:val="28"/>
                <w:szCs w:val="28"/>
                <w:u w:val="single"/>
                <w:lang w:val="be-BY"/>
              </w:rPr>
              <w:t xml:space="preserve"> 202</w:t>
            </w:r>
            <w:r w:rsidR="00F73398">
              <w:rPr>
                <w:sz w:val="28"/>
                <w:szCs w:val="28"/>
                <w:u w:val="single"/>
                <w:lang w:val="be-BY"/>
              </w:rPr>
              <w:t>4</w:t>
            </w:r>
            <w:r w:rsidR="00510EF3">
              <w:rPr>
                <w:sz w:val="28"/>
                <w:szCs w:val="28"/>
                <w:u w:val="single"/>
                <w:lang w:val="be-BY"/>
              </w:rPr>
              <w:t xml:space="preserve"> </w:t>
            </w:r>
            <w:r w:rsidRPr="00510EF3">
              <w:rPr>
                <w:sz w:val="28"/>
                <w:szCs w:val="28"/>
                <w:u w:val="single"/>
                <w:lang w:val="be-BY"/>
              </w:rPr>
              <w:t>г.</w:t>
            </w:r>
          </w:p>
          <w:p w14:paraId="50FBF356" w14:textId="77777777" w:rsidR="00D1546B" w:rsidRPr="00241F38" w:rsidRDefault="00D1546B" w:rsidP="008E74AE">
            <w:pPr>
              <w:suppressAutoHyphens/>
              <w:rPr>
                <w:sz w:val="28"/>
                <w:szCs w:val="28"/>
              </w:rPr>
            </w:pPr>
          </w:p>
        </w:tc>
        <w:tc>
          <w:tcPr>
            <w:tcW w:w="6140" w:type="dxa"/>
          </w:tcPr>
          <w:p w14:paraId="6CB313F7" w14:textId="77777777" w:rsidR="005D6D36" w:rsidRPr="00241F38" w:rsidRDefault="005D6D36" w:rsidP="005D6D36">
            <w:pPr>
              <w:ind w:left="2159" w:right="-62"/>
              <w:rPr>
                <w:sz w:val="28"/>
                <w:szCs w:val="28"/>
              </w:rPr>
            </w:pPr>
            <w:r w:rsidRPr="00241F38">
              <w:rPr>
                <w:sz w:val="28"/>
                <w:szCs w:val="28"/>
              </w:rPr>
              <w:t>УТВЕРЖДАЮ</w:t>
            </w:r>
          </w:p>
          <w:p w14:paraId="2D11CFE3" w14:textId="5EEA6555" w:rsidR="005D6D36" w:rsidRPr="00241F38" w:rsidRDefault="005D6D36" w:rsidP="005D6D36">
            <w:pPr>
              <w:suppressAutoHyphens/>
              <w:ind w:left="2159" w:right="-62"/>
              <w:rPr>
                <w:sz w:val="28"/>
                <w:szCs w:val="28"/>
              </w:rPr>
            </w:pPr>
            <w:r w:rsidRPr="00241F38">
              <w:rPr>
                <w:sz w:val="28"/>
                <w:szCs w:val="28"/>
                <w:lang w:val="be-BY"/>
              </w:rPr>
              <w:t>Директор</w:t>
            </w:r>
            <w:r w:rsidRPr="00241F38">
              <w:rPr>
                <w:sz w:val="28"/>
                <w:szCs w:val="28"/>
              </w:rPr>
              <w:t xml:space="preserve"> </w:t>
            </w:r>
            <w:r>
              <w:rPr>
                <w:sz w:val="28"/>
                <w:szCs w:val="28"/>
              </w:rPr>
              <w:t>ООО «</w:t>
            </w:r>
            <w:r w:rsidR="000E20A9">
              <w:rPr>
                <w:sz w:val="28"/>
                <w:szCs w:val="28"/>
              </w:rPr>
              <w:t>Артэдевида</w:t>
            </w:r>
            <w:r>
              <w:rPr>
                <w:sz w:val="28"/>
                <w:szCs w:val="28"/>
              </w:rPr>
              <w:t>»</w:t>
            </w:r>
          </w:p>
          <w:p w14:paraId="1F60F356" w14:textId="77777777" w:rsidR="005D6D36" w:rsidRPr="00241F38" w:rsidRDefault="005D6D36" w:rsidP="005D6D36">
            <w:pPr>
              <w:suppressAutoHyphens/>
              <w:ind w:left="2159" w:right="-62"/>
              <w:rPr>
                <w:sz w:val="28"/>
                <w:szCs w:val="28"/>
              </w:rPr>
            </w:pPr>
          </w:p>
          <w:p w14:paraId="6563E2BC" w14:textId="77777777" w:rsidR="005D6D36" w:rsidRPr="00241F38" w:rsidRDefault="005D6D36" w:rsidP="005D6D36">
            <w:pPr>
              <w:suppressAutoHyphens/>
              <w:ind w:left="2159" w:right="-62"/>
              <w:rPr>
                <w:sz w:val="28"/>
                <w:szCs w:val="28"/>
              </w:rPr>
            </w:pPr>
          </w:p>
          <w:p w14:paraId="43FE44DA" w14:textId="77777777" w:rsidR="005D6D36" w:rsidRPr="00241F38" w:rsidRDefault="005D6D36" w:rsidP="005D6D36">
            <w:pPr>
              <w:suppressAutoHyphens/>
              <w:ind w:left="2159" w:right="-62"/>
              <w:rPr>
                <w:sz w:val="28"/>
                <w:szCs w:val="28"/>
              </w:rPr>
            </w:pPr>
            <w:r w:rsidRPr="00241F38">
              <w:rPr>
                <w:sz w:val="28"/>
                <w:szCs w:val="28"/>
              </w:rPr>
              <w:t>_____________</w:t>
            </w:r>
            <w:r>
              <w:rPr>
                <w:sz w:val="28"/>
                <w:szCs w:val="28"/>
              </w:rPr>
              <w:t>В.О. Цишкевич</w:t>
            </w:r>
          </w:p>
          <w:p w14:paraId="0CA43105" w14:textId="77777777" w:rsidR="005D6D36" w:rsidRPr="00241F38" w:rsidRDefault="005D6D36" w:rsidP="005D6D36">
            <w:pPr>
              <w:suppressAutoHyphens/>
              <w:ind w:left="2159" w:right="-62"/>
              <w:rPr>
                <w:sz w:val="28"/>
                <w:szCs w:val="28"/>
              </w:rPr>
            </w:pPr>
          </w:p>
          <w:p w14:paraId="11F94DC8" w14:textId="769AB183" w:rsidR="00D1546B" w:rsidRPr="00241F38" w:rsidRDefault="005D6D36" w:rsidP="00F73398">
            <w:pPr>
              <w:pStyle w:val="affffffff1"/>
              <w:ind w:left="2159" w:right="-62"/>
              <w:rPr>
                <w:bCs/>
                <w:sz w:val="28"/>
                <w:szCs w:val="28"/>
              </w:rPr>
            </w:pPr>
            <w:r w:rsidRPr="00241F38">
              <w:rPr>
                <w:sz w:val="28"/>
                <w:szCs w:val="28"/>
              </w:rPr>
              <w:t>«___»</w:t>
            </w:r>
            <w:r>
              <w:rPr>
                <w:sz w:val="28"/>
                <w:szCs w:val="28"/>
                <w:u w:val="single"/>
              </w:rPr>
              <w:t xml:space="preserve">                    </w:t>
            </w:r>
            <w:r w:rsidRPr="00241F38">
              <w:rPr>
                <w:sz w:val="28"/>
                <w:szCs w:val="28"/>
                <w:u w:val="single"/>
              </w:rPr>
              <w:t>202</w:t>
            </w:r>
            <w:r w:rsidR="00F73398">
              <w:rPr>
                <w:sz w:val="28"/>
                <w:szCs w:val="28"/>
                <w:u w:val="single"/>
              </w:rPr>
              <w:t xml:space="preserve">  </w:t>
            </w:r>
            <w:r w:rsidRPr="00241F38">
              <w:rPr>
                <w:sz w:val="28"/>
                <w:szCs w:val="28"/>
                <w:u w:val="single"/>
              </w:rPr>
              <w:t xml:space="preserve"> г</w:t>
            </w:r>
          </w:p>
        </w:tc>
      </w:tr>
    </w:tbl>
    <w:p w14:paraId="6F76DB14" w14:textId="77777777" w:rsidR="00D1546B" w:rsidRDefault="00D1546B" w:rsidP="00D1546B">
      <w:pPr>
        <w:jc w:val="right"/>
        <w:rPr>
          <w:b/>
          <w:sz w:val="36"/>
          <w:szCs w:val="36"/>
        </w:rPr>
      </w:pPr>
    </w:p>
    <w:p w14:paraId="3DBF7990" w14:textId="77777777" w:rsidR="00A0008A" w:rsidRDefault="00A0008A" w:rsidP="009B4A02">
      <w:pPr>
        <w:ind w:left="284" w:right="284"/>
        <w:jc w:val="right"/>
        <w:rPr>
          <w:b/>
          <w:sz w:val="36"/>
          <w:szCs w:val="36"/>
        </w:rPr>
      </w:pPr>
    </w:p>
    <w:p w14:paraId="75A76758" w14:textId="77777777" w:rsidR="00EF360E" w:rsidRDefault="00EF360E" w:rsidP="009B4A02">
      <w:pPr>
        <w:ind w:left="284" w:right="284"/>
        <w:jc w:val="right"/>
        <w:rPr>
          <w:b/>
          <w:sz w:val="36"/>
          <w:szCs w:val="36"/>
        </w:rPr>
      </w:pPr>
    </w:p>
    <w:p w14:paraId="32349999" w14:textId="77777777" w:rsidR="00EF360E" w:rsidRPr="00EF360E" w:rsidRDefault="00EF360E" w:rsidP="00EF360E">
      <w:pPr>
        <w:pStyle w:val="63"/>
        <w:ind w:left="284" w:right="284"/>
        <w:jc w:val="center"/>
        <w:rPr>
          <w:rFonts w:ascii="Times New Roman" w:eastAsia="Times New Roman" w:hAnsi="Times New Roman" w:cs="Times New Roman"/>
          <w:b w:val="0"/>
          <w:bCs w:val="0"/>
          <w:i w:val="0"/>
          <w:iCs w:val="0"/>
          <w:spacing w:val="0"/>
          <w:sz w:val="36"/>
          <w:szCs w:val="36"/>
          <w:lang w:eastAsia="ru-RU"/>
        </w:rPr>
      </w:pPr>
      <w:r w:rsidRPr="00EF360E">
        <w:rPr>
          <w:rFonts w:ascii="Times New Roman" w:eastAsia="Times New Roman" w:hAnsi="Times New Roman" w:cs="Times New Roman"/>
          <w:b w:val="0"/>
          <w:bCs w:val="0"/>
          <w:i w:val="0"/>
          <w:iCs w:val="0"/>
          <w:spacing w:val="0"/>
          <w:sz w:val="36"/>
          <w:szCs w:val="36"/>
          <w:lang w:eastAsia="ru-RU"/>
        </w:rPr>
        <w:t>ОТЧЕТ</w:t>
      </w:r>
    </w:p>
    <w:p w14:paraId="26F55B86" w14:textId="77777777" w:rsidR="00EF360E" w:rsidRDefault="00EF360E" w:rsidP="00EF360E">
      <w:pPr>
        <w:pStyle w:val="63"/>
        <w:shd w:val="clear" w:color="auto" w:fill="auto"/>
        <w:spacing w:line="240" w:lineRule="auto"/>
        <w:ind w:left="284" w:right="284"/>
        <w:jc w:val="center"/>
        <w:rPr>
          <w:rFonts w:ascii="Times New Roman" w:eastAsia="Times New Roman" w:hAnsi="Times New Roman" w:cs="Times New Roman"/>
          <w:bCs w:val="0"/>
          <w:i w:val="0"/>
          <w:iCs w:val="0"/>
          <w:spacing w:val="0"/>
          <w:sz w:val="36"/>
          <w:szCs w:val="36"/>
          <w:lang w:eastAsia="ru-RU"/>
        </w:rPr>
      </w:pPr>
      <w:r w:rsidRPr="00EF360E">
        <w:rPr>
          <w:rFonts w:ascii="Times New Roman" w:eastAsia="Times New Roman" w:hAnsi="Times New Roman" w:cs="Times New Roman"/>
          <w:bCs w:val="0"/>
          <w:i w:val="0"/>
          <w:iCs w:val="0"/>
          <w:spacing w:val="0"/>
          <w:sz w:val="36"/>
          <w:szCs w:val="36"/>
          <w:lang w:eastAsia="ru-RU"/>
        </w:rPr>
        <w:t xml:space="preserve">Об оценке воздействия на окружающую среду планируемой хозяйственной деятельности по объекту: </w:t>
      </w:r>
    </w:p>
    <w:p w14:paraId="2DC4EE76" w14:textId="2EB3BF9C" w:rsidR="00D1546B" w:rsidRPr="00EF360E" w:rsidRDefault="00D1546B" w:rsidP="00EF360E">
      <w:pPr>
        <w:pStyle w:val="63"/>
        <w:shd w:val="clear" w:color="auto" w:fill="auto"/>
        <w:spacing w:line="240" w:lineRule="auto"/>
        <w:ind w:left="284" w:right="284"/>
        <w:jc w:val="center"/>
        <w:rPr>
          <w:rFonts w:ascii="Times New Roman" w:hAnsi="Times New Roman" w:cs="Times New Roman"/>
          <w:b w:val="0"/>
          <w:bCs w:val="0"/>
          <w:spacing w:val="0"/>
          <w:sz w:val="36"/>
          <w:szCs w:val="40"/>
        </w:rPr>
      </w:pPr>
      <w:r w:rsidRPr="00EF360E">
        <w:rPr>
          <w:rFonts w:ascii="Times New Roman" w:hAnsi="Times New Roman" w:cs="Times New Roman"/>
          <w:i w:val="0"/>
          <w:spacing w:val="0"/>
          <w:sz w:val="32"/>
          <w:szCs w:val="40"/>
        </w:rPr>
        <w:t>«</w:t>
      </w:r>
      <w:r w:rsidR="00163B7B" w:rsidRPr="00EF360E">
        <w:rPr>
          <w:rFonts w:ascii="Times New Roman" w:hAnsi="Times New Roman" w:cs="Times New Roman"/>
          <w:i w:val="0"/>
          <w:spacing w:val="0"/>
          <w:sz w:val="32"/>
          <w:szCs w:val="40"/>
        </w:rPr>
        <w:t xml:space="preserve">Техническая модернизация </w:t>
      </w:r>
      <w:r w:rsidR="00163B7B" w:rsidRPr="00EF360E">
        <w:rPr>
          <w:rStyle w:val="62"/>
          <w:rFonts w:ascii="Times New Roman" w:hAnsi="Times New Roman" w:cs="Times New Roman"/>
          <w:b/>
          <w:bCs/>
          <w:color w:val="000000"/>
          <w:spacing w:val="0"/>
          <w:sz w:val="32"/>
          <w:szCs w:val="40"/>
        </w:rPr>
        <w:t>п</w:t>
      </w:r>
      <w:r w:rsidRPr="00EF360E">
        <w:rPr>
          <w:rStyle w:val="62"/>
          <w:rFonts w:ascii="Times New Roman" w:hAnsi="Times New Roman" w:cs="Times New Roman"/>
          <w:b/>
          <w:bCs/>
          <w:color w:val="000000"/>
          <w:spacing w:val="0"/>
          <w:sz w:val="32"/>
          <w:szCs w:val="40"/>
        </w:rPr>
        <w:t>роизводств</w:t>
      </w:r>
      <w:r w:rsidR="00163B7B" w:rsidRPr="00EF360E">
        <w:rPr>
          <w:rStyle w:val="62"/>
          <w:rFonts w:ascii="Times New Roman" w:hAnsi="Times New Roman" w:cs="Times New Roman"/>
          <w:b/>
          <w:bCs/>
          <w:color w:val="000000"/>
          <w:spacing w:val="0"/>
          <w:sz w:val="32"/>
          <w:szCs w:val="40"/>
        </w:rPr>
        <w:t>а</w:t>
      </w:r>
      <w:r w:rsidRPr="00EF360E">
        <w:rPr>
          <w:rStyle w:val="62"/>
          <w:rFonts w:ascii="Times New Roman" w:hAnsi="Times New Roman" w:cs="Times New Roman"/>
          <w:b/>
          <w:bCs/>
          <w:color w:val="000000"/>
          <w:spacing w:val="0"/>
          <w:sz w:val="32"/>
          <w:szCs w:val="40"/>
        </w:rPr>
        <w:t xml:space="preserve"> по переработке полиэтилена и пластических масс ООО </w:t>
      </w:r>
      <w:r w:rsidR="00EC3860" w:rsidRPr="00EF360E">
        <w:rPr>
          <w:rStyle w:val="62"/>
          <w:rFonts w:ascii="Times New Roman" w:hAnsi="Times New Roman" w:cs="Times New Roman"/>
          <w:b/>
          <w:bCs/>
          <w:color w:val="000000"/>
          <w:spacing w:val="0"/>
          <w:sz w:val="32"/>
          <w:szCs w:val="40"/>
        </w:rPr>
        <w:t>«</w:t>
      </w:r>
      <w:r w:rsidR="000E20A9">
        <w:rPr>
          <w:rStyle w:val="62"/>
          <w:rFonts w:ascii="Times New Roman" w:hAnsi="Times New Roman" w:cs="Times New Roman"/>
          <w:b/>
          <w:bCs/>
          <w:color w:val="000000"/>
          <w:spacing w:val="0"/>
          <w:sz w:val="32"/>
          <w:szCs w:val="40"/>
        </w:rPr>
        <w:t>Артэдевида</w:t>
      </w:r>
      <w:r w:rsidR="00EC3860" w:rsidRPr="00EF360E">
        <w:rPr>
          <w:rStyle w:val="62"/>
          <w:rFonts w:ascii="Times New Roman" w:hAnsi="Times New Roman" w:cs="Times New Roman"/>
          <w:b/>
          <w:bCs/>
          <w:color w:val="000000"/>
          <w:spacing w:val="0"/>
          <w:sz w:val="32"/>
          <w:szCs w:val="40"/>
        </w:rPr>
        <w:t>»</w:t>
      </w:r>
      <w:r w:rsidRPr="00EF360E">
        <w:rPr>
          <w:rStyle w:val="62"/>
          <w:rFonts w:ascii="Times New Roman" w:hAnsi="Times New Roman" w:cs="Times New Roman"/>
          <w:b/>
          <w:bCs/>
          <w:color w:val="000000"/>
          <w:spacing w:val="0"/>
          <w:sz w:val="32"/>
          <w:szCs w:val="40"/>
        </w:rPr>
        <w:t xml:space="preserve"> по адресу г. Логойск, ул. Энергетиков, 7</w:t>
      </w:r>
      <w:r w:rsidRPr="00EF360E">
        <w:rPr>
          <w:rFonts w:ascii="Times New Roman" w:hAnsi="Times New Roman" w:cs="Times New Roman"/>
          <w:spacing w:val="0"/>
          <w:sz w:val="32"/>
          <w:szCs w:val="40"/>
        </w:rPr>
        <w:t>»</w:t>
      </w:r>
    </w:p>
    <w:p w14:paraId="76FCE2FB" w14:textId="77777777" w:rsidR="00EF360E" w:rsidRPr="000E20A9" w:rsidRDefault="00D1546B" w:rsidP="009B4A02">
      <w:pPr>
        <w:ind w:left="284" w:right="284"/>
        <w:jc w:val="center"/>
        <w:rPr>
          <w:sz w:val="36"/>
          <w:szCs w:val="36"/>
        </w:rPr>
      </w:pPr>
      <w:r w:rsidRPr="000E20A9">
        <w:rPr>
          <w:sz w:val="36"/>
          <w:szCs w:val="36"/>
        </w:rPr>
        <w:t xml:space="preserve">Общество с ограниченной ответственностью </w:t>
      </w:r>
    </w:p>
    <w:p w14:paraId="5E9CA746" w14:textId="3D0E501F" w:rsidR="00D1546B" w:rsidRPr="000E20A9" w:rsidRDefault="00D1546B" w:rsidP="009B4A02">
      <w:pPr>
        <w:ind w:left="284" w:right="284"/>
        <w:jc w:val="center"/>
        <w:rPr>
          <w:bCs/>
          <w:sz w:val="36"/>
          <w:szCs w:val="36"/>
        </w:rPr>
      </w:pPr>
      <w:r w:rsidRPr="000E20A9">
        <w:rPr>
          <w:sz w:val="36"/>
          <w:szCs w:val="36"/>
        </w:rPr>
        <w:t>«Артэд</w:t>
      </w:r>
      <w:r w:rsidR="000E20A9" w:rsidRPr="000E20A9">
        <w:rPr>
          <w:sz w:val="36"/>
          <w:szCs w:val="36"/>
        </w:rPr>
        <w:t>е</w:t>
      </w:r>
      <w:r w:rsidRPr="000E20A9">
        <w:rPr>
          <w:sz w:val="36"/>
          <w:szCs w:val="36"/>
        </w:rPr>
        <w:t>вида»</w:t>
      </w:r>
      <w:r w:rsidRPr="000E20A9">
        <w:rPr>
          <w:bCs/>
          <w:sz w:val="36"/>
          <w:szCs w:val="36"/>
        </w:rPr>
        <w:t xml:space="preserve"> </w:t>
      </w:r>
    </w:p>
    <w:p w14:paraId="3ACA1E71" w14:textId="77777777" w:rsidR="00D1546B" w:rsidRPr="000E20A9" w:rsidRDefault="00D1546B" w:rsidP="009B4A02">
      <w:pPr>
        <w:ind w:left="284" w:right="284"/>
        <w:jc w:val="center"/>
        <w:rPr>
          <w:bCs/>
          <w:sz w:val="24"/>
          <w:szCs w:val="24"/>
        </w:rPr>
      </w:pPr>
      <w:r w:rsidRPr="000E20A9">
        <w:rPr>
          <w:bCs/>
          <w:sz w:val="24"/>
          <w:szCs w:val="24"/>
        </w:rPr>
        <w:t>(наименование природопользователя)</w:t>
      </w:r>
    </w:p>
    <w:p w14:paraId="76FEB21C" w14:textId="77777777" w:rsidR="00D1546B" w:rsidRPr="00D75FCA" w:rsidRDefault="00D1546B" w:rsidP="00D1546B">
      <w:pPr>
        <w:rPr>
          <w:sz w:val="28"/>
          <w:szCs w:val="28"/>
        </w:rPr>
      </w:pPr>
    </w:p>
    <w:p w14:paraId="2403CCF1" w14:textId="77777777" w:rsidR="00D1546B" w:rsidRPr="00241F38" w:rsidRDefault="00D1546B" w:rsidP="00D1546B"/>
    <w:p w14:paraId="40D9FB43" w14:textId="77777777" w:rsidR="00D1546B" w:rsidRPr="00241F38" w:rsidRDefault="00D1546B" w:rsidP="00D1546B">
      <w:pPr>
        <w:pStyle w:val="4"/>
        <w:ind w:firstLine="567"/>
        <w:rPr>
          <w:rFonts w:ascii="Times New Roman" w:hAnsi="Times New Roman"/>
          <w:b w:val="0"/>
        </w:rPr>
      </w:pPr>
      <w:r w:rsidRPr="00241F38">
        <w:rPr>
          <w:rFonts w:ascii="Times New Roman" w:hAnsi="Times New Roman"/>
          <w:b w:val="0"/>
        </w:rPr>
        <w:t>Разработано: ООО «ЭкоЭдженси»</w:t>
      </w:r>
    </w:p>
    <w:p w14:paraId="05891EA6" w14:textId="77777777" w:rsidR="00D1546B" w:rsidRPr="00241F38" w:rsidRDefault="00D1546B" w:rsidP="00D1546B">
      <w:pPr>
        <w:pStyle w:val="4"/>
        <w:ind w:firstLine="567"/>
        <w:rPr>
          <w:rFonts w:ascii="Times New Roman" w:hAnsi="Times New Roman"/>
          <w:b w:val="0"/>
          <w:szCs w:val="24"/>
          <w:u w:val="single"/>
        </w:rPr>
      </w:pPr>
      <w:r w:rsidRPr="00241F38">
        <w:rPr>
          <w:rFonts w:ascii="Times New Roman" w:hAnsi="Times New Roman"/>
          <w:b w:val="0"/>
          <w:u w:val="single"/>
        </w:rPr>
        <w:t>Директор                                                                                          Хотянович В.В.</w:t>
      </w:r>
    </w:p>
    <w:p w14:paraId="78696998" w14:textId="77777777" w:rsidR="00D1546B" w:rsidRPr="00241F38" w:rsidRDefault="00D1546B" w:rsidP="00D1546B">
      <w:r w:rsidRPr="00241F38">
        <w:t xml:space="preserve">                      (должность)                                                   (подпись)                     (фамилия, инициалы)</w:t>
      </w:r>
    </w:p>
    <w:p w14:paraId="7F04DB42" w14:textId="77777777" w:rsidR="00D1546B" w:rsidRPr="00241F38" w:rsidRDefault="00D1546B" w:rsidP="00D1546B">
      <w:pPr>
        <w:pStyle w:val="4"/>
        <w:rPr>
          <w:rFonts w:ascii="Times New Roman" w:hAnsi="Times New Roman"/>
          <w:szCs w:val="24"/>
        </w:rPr>
      </w:pPr>
      <w:r w:rsidRPr="00241F38">
        <w:rPr>
          <w:rFonts w:ascii="Times New Roman" w:hAnsi="Times New Roman"/>
          <w:szCs w:val="24"/>
        </w:rPr>
        <w:t xml:space="preserve"> </w:t>
      </w:r>
    </w:p>
    <w:p w14:paraId="785C7AAB" w14:textId="667BE764" w:rsidR="00D1546B" w:rsidRPr="00241F38" w:rsidRDefault="00D1546B" w:rsidP="00D1546B">
      <w:pPr>
        <w:pStyle w:val="af0"/>
        <w:ind w:right="-1"/>
        <w:jc w:val="left"/>
        <w:rPr>
          <w:sz w:val="28"/>
          <w:szCs w:val="28"/>
          <w:u w:val="single"/>
          <w:lang w:val="ru-RU"/>
        </w:rPr>
      </w:pPr>
      <w:r w:rsidRPr="00241F38">
        <w:rPr>
          <w:sz w:val="28"/>
          <w:szCs w:val="28"/>
          <w:lang w:val="ru-RU"/>
        </w:rPr>
        <w:t xml:space="preserve">          </w:t>
      </w:r>
      <w:r w:rsidRPr="008C0938">
        <w:rPr>
          <w:sz w:val="28"/>
          <w:szCs w:val="28"/>
          <w:u w:val="single"/>
          <w:lang w:val="ru-RU"/>
        </w:rPr>
        <w:t>«</w:t>
      </w:r>
      <w:r w:rsidR="00264350">
        <w:rPr>
          <w:sz w:val="28"/>
          <w:szCs w:val="28"/>
          <w:u w:val="single"/>
          <w:lang w:val="be-BY"/>
        </w:rPr>
        <w:t xml:space="preserve">     </w:t>
      </w:r>
      <w:r w:rsidRPr="008C0938">
        <w:rPr>
          <w:sz w:val="28"/>
          <w:szCs w:val="28"/>
          <w:u w:val="single"/>
          <w:lang w:val="ru-RU"/>
        </w:rPr>
        <w:t xml:space="preserve">» </w:t>
      </w:r>
      <w:r w:rsidR="00F73398">
        <w:rPr>
          <w:sz w:val="28"/>
          <w:szCs w:val="28"/>
          <w:u w:val="single"/>
          <w:lang w:val="ru-RU"/>
        </w:rPr>
        <w:t>декабря</w:t>
      </w:r>
      <w:r w:rsidR="00D75FCA" w:rsidRPr="008C0938">
        <w:rPr>
          <w:sz w:val="28"/>
          <w:szCs w:val="28"/>
          <w:u w:val="single"/>
          <w:lang w:val="ru-RU"/>
        </w:rPr>
        <w:t xml:space="preserve"> </w:t>
      </w:r>
      <w:r w:rsidRPr="008C0938">
        <w:rPr>
          <w:sz w:val="28"/>
          <w:szCs w:val="28"/>
          <w:u w:val="single"/>
          <w:lang w:val="ru-RU"/>
        </w:rPr>
        <w:t>202</w:t>
      </w:r>
      <w:r w:rsidR="00F73398">
        <w:rPr>
          <w:sz w:val="28"/>
          <w:szCs w:val="28"/>
          <w:u w:val="single"/>
          <w:lang w:val="ru-RU"/>
        </w:rPr>
        <w:t>4</w:t>
      </w:r>
      <w:r w:rsidRPr="008C0938">
        <w:rPr>
          <w:sz w:val="28"/>
          <w:szCs w:val="28"/>
          <w:u w:val="single"/>
          <w:lang w:val="ru-RU"/>
        </w:rPr>
        <w:t xml:space="preserve"> г</w:t>
      </w:r>
      <w:r w:rsidRPr="00241F38">
        <w:rPr>
          <w:sz w:val="28"/>
          <w:szCs w:val="28"/>
          <w:u w:val="single"/>
          <w:lang w:val="ru-RU"/>
        </w:rPr>
        <w:t>.</w:t>
      </w:r>
    </w:p>
    <w:p w14:paraId="0EDAF087" w14:textId="77777777" w:rsidR="00D1546B" w:rsidRPr="00241F38" w:rsidRDefault="00D1546B" w:rsidP="00D1546B"/>
    <w:p w14:paraId="004A2F02" w14:textId="77777777" w:rsidR="00D1546B" w:rsidRPr="00241F38" w:rsidRDefault="00D1546B" w:rsidP="0036101F">
      <w:pPr>
        <w:rPr>
          <w:sz w:val="28"/>
        </w:rPr>
      </w:pPr>
    </w:p>
    <w:p w14:paraId="38FA098A" w14:textId="77777777" w:rsidR="00D1546B" w:rsidRPr="00241F38" w:rsidRDefault="00D1546B" w:rsidP="00D1546B">
      <w:pPr>
        <w:ind w:left="-397"/>
        <w:rPr>
          <w:sz w:val="28"/>
        </w:rPr>
      </w:pPr>
    </w:p>
    <w:p w14:paraId="6B4CB43F" w14:textId="77777777" w:rsidR="00A0008A" w:rsidRDefault="00A0008A" w:rsidP="00D1546B">
      <w:pPr>
        <w:jc w:val="center"/>
        <w:rPr>
          <w:b/>
          <w:bCs/>
          <w:sz w:val="28"/>
        </w:rPr>
      </w:pPr>
    </w:p>
    <w:p w14:paraId="78ABB731" w14:textId="77777777" w:rsidR="00A0008A" w:rsidRDefault="00A0008A" w:rsidP="00D1546B">
      <w:pPr>
        <w:jc w:val="center"/>
        <w:rPr>
          <w:b/>
          <w:bCs/>
          <w:sz w:val="28"/>
        </w:rPr>
      </w:pPr>
    </w:p>
    <w:p w14:paraId="6E9FB8A0" w14:textId="77777777" w:rsidR="009969FE" w:rsidRDefault="009969FE" w:rsidP="00D1546B">
      <w:pPr>
        <w:jc w:val="center"/>
        <w:rPr>
          <w:b/>
          <w:bCs/>
          <w:sz w:val="28"/>
        </w:rPr>
      </w:pPr>
    </w:p>
    <w:p w14:paraId="007ACCA3" w14:textId="77777777" w:rsidR="009969FE" w:rsidRDefault="009969FE" w:rsidP="00D1546B">
      <w:pPr>
        <w:jc w:val="center"/>
        <w:rPr>
          <w:b/>
          <w:bCs/>
          <w:sz w:val="28"/>
        </w:rPr>
      </w:pPr>
    </w:p>
    <w:p w14:paraId="02093C18" w14:textId="77777777" w:rsidR="009969FE" w:rsidRDefault="009969FE" w:rsidP="00D1546B">
      <w:pPr>
        <w:jc w:val="center"/>
        <w:rPr>
          <w:b/>
          <w:bCs/>
          <w:sz w:val="28"/>
        </w:rPr>
      </w:pPr>
    </w:p>
    <w:p w14:paraId="37532502" w14:textId="77777777" w:rsidR="009969FE" w:rsidRDefault="009969FE" w:rsidP="00D1546B">
      <w:pPr>
        <w:jc w:val="center"/>
        <w:rPr>
          <w:b/>
          <w:bCs/>
          <w:sz w:val="28"/>
        </w:rPr>
      </w:pPr>
    </w:p>
    <w:p w14:paraId="0BBF9D39" w14:textId="77777777" w:rsidR="00D1546B" w:rsidRPr="00241F38" w:rsidRDefault="00D1546B" w:rsidP="00D1546B">
      <w:pPr>
        <w:jc w:val="center"/>
        <w:rPr>
          <w:b/>
          <w:bCs/>
          <w:sz w:val="28"/>
        </w:rPr>
      </w:pPr>
      <w:r w:rsidRPr="00241F38">
        <w:rPr>
          <w:b/>
          <w:bCs/>
          <w:sz w:val="28"/>
        </w:rPr>
        <w:t>г. Минск</w:t>
      </w:r>
    </w:p>
    <w:p w14:paraId="50FF569E" w14:textId="60515A15" w:rsidR="00D1546B" w:rsidRDefault="00D1546B" w:rsidP="00D1546B">
      <w:pPr>
        <w:jc w:val="center"/>
        <w:rPr>
          <w:b/>
          <w:bCs/>
          <w:sz w:val="28"/>
        </w:rPr>
      </w:pPr>
      <w:r w:rsidRPr="00241F38">
        <w:rPr>
          <w:b/>
          <w:bCs/>
          <w:sz w:val="28"/>
        </w:rPr>
        <w:t>202</w:t>
      </w:r>
      <w:r w:rsidR="00F73398">
        <w:rPr>
          <w:b/>
          <w:bCs/>
          <w:sz w:val="28"/>
        </w:rPr>
        <w:t>4</w:t>
      </w:r>
      <w:r w:rsidRPr="00241F38">
        <w:rPr>
          <w:b/>
          <w:bCs/>
          <w:sz w:val="28"/>
        </w:rPr>
        <w:t xml:space="preserve"> г.</w:t>
      </w:r>
    </w:p>
    <w:p w14:paraId="6EAACD1A" w14:textId="77777777" w:rsidR="00A0008A" w:rsidRDefault="00A0008A" w:rsidP="00D1546B">
      <w:pPr>
        <w:jc w:val="center"/>
        <w:rPr>
          <w:b/>
          <w:bCs/>
          <w:sz w:val="28"/>
        </w:rPr>
      </w:pPr>
    </w:p>
    <w:p w14:paraId="298B5941" w14:textId="77777777" w:rsidR="00A0008A" w:rsidRDefault="00A0008A" w:rsidP="00D1546B">
      <w:pPr>
        <w:jc w:val="center"/>
        <w:rPr>
          <w:b/>
          <w:bCs/>
          <w:sz w:val="28"/>
        </w:rPr>
        <w:sectPr w:rsidR="00A0008A" w:rsidSect="00823122">
          <w:headerReference w:type="default" r:id="rId9"/>
          <w:footerReference w:type="default" r:id="rId10"/>
          <w:footerReference w:type="first" r:id="rId11"/>
          <w:pgSz w:w="11906" w:h="16838" w:code="9"/>
          <w:pgMar w:top="454" w:right="454" w:bottom="851" w:left="992" w:header="720" w:footer="720" w:gutter="0"/>
          <w:pgBorders>
            <w:top w:val="single" w:sz="12" w:space="0" w:color="auto"/>
            <w:left w:val="single" w:sz="12" w:space="0" w:color="auto"/>
            <w:bottom w:val="single" w:sz="12" w:space="0" w:color="auto"/>
            <w:right w:val="single" w:sz="12" w:space="0" w:color="auto"/>
          </w:pgBorders>
          <w:cols w:space="720"/>
          <w:titlePg/>
          <w:docGrid w:linePitch="299"/>
        </w:sectPr>
      </w:pPr>
    </w:p>
    <w:p w14:paraId="61EBE15C" w14:textId="77777777" w:rsidR="00D1546B" w:rsidRPr="00241F38" w:rsidRDefault="00D1546B" w:rsidP="00D1546B">
      <w:pPr>
        <w:tabs>
          <w:tab w:val="left" w:pos="992"/>
        </w:tabs>
        <w:spacing w:line="360" w:lineRule="auto"/>
        <w:jc w:val="center"/>
        <w:outlineLvl w:val="0"/>
        <w:rPr>
          <w:b/>
          <w:sz w:val="28"/>
          <w:szCs w:val="28"/>
        </w:rPr>
      </w:pPr>
      <w:r w:rsidRPr="00241F38">
        <w:rPr>
          <w:b/>
          <w:sz w:val="28"/>
          <w:szCs w:val="28"/>
        </w:rPr>
        <w:lastRenderedPageBreak/>
        <w:t xml:space="preserve">СОДЕРЖАНИЕ </w:t>
      </w:r>
    </w:p>
    <w:tbl>
      <w:tblPr>
        <w:tblW w:w="100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96"/>
        <w:gridCol w:w="8702"/>
        <w:gridCol w:w="562"/>
      </w:tblGrid>
      <w:tr w:rsidR="004532ED" w:rsidRPr="00241F38" w14:paraId="519682CA" w14:textId="77777777" w:rsidTr="00CE6431">
        <w:trPr>
          <w:trHeight w:val="355"/>
          <w:jc w:val="center"/>
        </w:trPr>
        <w:tc>
          <w:tcPr>
            <w:tcW w:w="796" w:type="dxa"/>
            <w:vAlign w:val="center"/>
          </w:tcPr>
          <w:p w14:paraId="313182F4" w14:textId="77777777" w:rsidR="004532ED" w:rsidRPr="00973299" w:rsidRDefault="004532ED" w:rsidP="004532ED">
            <w:pPr>
              <w:jc w:val="center"/>
              <w:rPr>
                <w:sz w:val="26"/>
                <w:szCs w:val="26"/>
              </w:rPr>
            </w:pPr>
          </w:p>
        </w:tc>
        <w:tc>
          <w:tcPr>
            <w:tcW w:w="8702" w:type="dxa"/>
            <w:vAlign w:val="center"/>
          </w:tcPr>
          <w:p w14:paraId="5379A022" w14:textId="77777777" w:rsidR="004532ED" w:rsidRPr="00973299" w:rsidRDefault="004532ED" w:rsidP="004532ED">
            <w:pPr>
              <w:tabs>
                <w:tab w:val="center" w:pos="4677"/>
                <w:tab w:val="left" w:pos="7950"/>
              </w:tabs>
              <w:rPr>
                <w:sz w:val="26"/>
                <w:szCs w:val="26"/>
              </w:rPr>
            </w:pPr>
            <w:r w:rsidRPr="00973299">
              <w:rPr>
                <w:sz w:val="26"/>
                <w:szCs w:val="26"/>
              </w:rPr>
              <w:t>Список исполнителей</w:t>
            </w:r>
          </w:p>
        </w:tc>
        <w:tc>
          <w:tcPr>
            <w:tcW w:w="562" w:type="dxa"/>
            <w:vAlign w:val="bottom"/>
          </w:tcPr>
          <w:p w14:paraId="7C011BDA" w14:textId="77777777" w:rsidR="004532ED" w:rsidRPr="00973299" w:rsidRDefault="004532ED" w:rsidP="004532ED">
            <w:pPr>
              <w:rPr>
                <w:sz w:val="26"/>
                <w:szCs w:val="26"/>
              </w:rPr>
            </w:pPr>
          </w:p>
        </w:tc>
      </w:tr>
      <w:tr w:rsidR="004532ED" w:rsidRPr="00241F38" w14:paraId="40D7CF80" w14:textId="77777777" w:rsidTr="00CE6431">
        <w:trPr>
          <w:trHeight w:val="355"/>
          <w:jc w:val="center"/>
        </w:trPr>
        <w:tc>
          <w:tcPr>
            <w:tcW w:w="796" w:type="dxa"/>
            <w:vAlign w:val="center"/>
          </w:tcPr>
          <w:p w14:paraId="16245E52" w14:textId="77777777" w:rsidR="004532ED" w:rsidRPr="00973299" w:rsidRDefault="004532ED" w:rsidP="004532ED">
            <w:pPr>
              <w:jc w:val="center"/>
              <w:rPr>
                <w:sz w:val="26"/>
                <w:szCs w:val="26"/>
              </w:rPr>
            </w:pPr>
          </w:p>
        </w:tc>
        <w:tc>
          <w:tcPr>
            <w:tcW w:w="8702" w:type="dxa"/>
            <w:vAlign w:val="center"/>
          </w:tcPr>
          <w:p w14:paraId="0C432897" w14:textId="29A39319" w:rsidR="004532ED" w:rsidRPr="00973299" w:rsidRDefault="004532ED" w:rsidP="00F73398">
            <w:pPr>
              <w:tabs>
                <w:tab w:val="center" w:pos="4677"/>
                <w:tab w:val="left" w:pos="7950"/>
              </w:tabs>
              <w:rPr>
                <w:sz w:val="26"/>
                <w:szCs w:val="26"/>
              </w:rPr>
            </w:pPr>
            <w:r w:rsidRPr="00973299">
              <w:rPr>
                <w:sz w:val="26"/>
                <w:szCs w:val="26"/>
              </w:rPr>
              <w:t xml:space="preserve">Сертификат на право </w:t>
            </w:r>
            <w:r w:rsidR="00F73398">
              <w:rPr>
                <w:sz w:val="26"/>
                <w:szCs w:val="26"/>
              </w:rPr>
              <w:t>разрабатывать раздел ОВОС</w:t>
            </w:r>
          </w:p>
        </w:tc>
        <w:tc>
          <w:tcPr>
            <w:tcW w:w="562" w:type="dxa"/>
            <w:vAlign w:val="bottom"/>
          </w:tcPr>
          <w:p w14:paraId="0778D032" w14:textId="77777777" w:rsidR="004532ED" w:rsidRPr="00973299" w:rsidRDefault="004532ED" w:rsidP="004532ED">
            <w:pPr>
              <w:rPr>
                <w:sz w:val="26"/>
                <w:szCs w:val="26"/>
              </w:rPr>
            </w:pPr>
          </w:p>
        </w:tc>
      </w:tr>
      <w:tr w:rsidR="004532ED" w:rsidRPr="00241F38" w14:paraId="101E04DB" w14:textId="77777777" w:rsidTr="00CE6431">
        <w:trPr>
          <w:trHeight w:val="355"/>
          <w:jc w:val="center"/>
        </w:trPr>
        <w:tc>
          <w:tcPr>
            <w:tcW w:w="796" w:type="dxa"/>
            <w:vAlign w:val="center"/>
          </w:tcPr>
          <w:p w14:paraId="32404A53" w14:textId="77777777" w:rsidR="004532ED" w:rsidRPr="00973299" w:rsidRDefault="004532ED" w:rsidP="004532ED">
            <w:pPr>
              <w:jc w:val="center"/>
              <w:rPr>
                <w:sz w:val="26"/>
                <w:szCs w:val="26"/>
              </w:rPr>
            </w:pPr>
          </w:p>
        </w:tc>
        <w:tc>
          <w:tcPr>
            <w:tcW w:w="8702" w:type="dxa"/>
            <w:vAlign w:val="center"/>
          </w:tcPr>
          <w:p w14:paraId="67703069" w14:textId="77777777" w:rsidR="004532ED" w:rsidRPr="00973299" w:rsidRDefault="004532ED" w:rsidP="004532ED">
            <w:pPr>
              <w:tabs>
                <w:tab w:val="center" w:pos="4677"/>
                <w:tab w:val="left" w:pos="7950"/>
              </w:tabs>
              <w:rPr>
                <w:sz w:val="26"/>
                <w:szCs w:val="26"/>
              </w:rPr>
            </w:pPr>
            <w:r w:rsidRPr="00973299">
              <w:rPr>
                <w:sz w:val="26"/>
                <w:szCs w:val="26"/>
              </w:rPr>
              <w:t>Введение</w:t>
            </w:r>
          </w:p>
        </w:tc>
        <w:tc>
          <w:tcPr>
            <w:tcW w:w="562" w:type="dxa"/>
            <w:vAlign w:val="bottom"/>
          </w:tcPr>
          <w:p w14:paraId="55FE1950" w14:textId="77777777" w:rsidR="004532ED" w:rsidRPr="00973299" w:rsidRDefault="004532ED" w:rsidP="004532ED">
            <w:pPr>
              <w:rPr>
                <w:sz w:val="26"/>
                <w:szCs w:val="26"/>
              </w:rPr>
            </w:pPr>
          </w:p>
        </w:tc>
      </w:tr>
      <w:tr w:rsidR="004532ED" w:rsidRPr="00241F38" w14:paraId="0A43FD2B" w14:textId="77777777" w:rsidTr="00CE6431">
        <w:trPr>
          <w:trHeight w:val="355"/>
          <w:jc w:val="center"/>
        </w:trPr>
        <w:tc>
          <w:tcPr>
            <w:tcW w:w="796" w:type="dxa"/>
            <w:vAlign w:val="center"/>
          </w:tcPr>
          <w:p w14:paraId="6AAD0386" w14:textId="77777777" w:rsidR="004532ED" w:rsidRPr="00973299" w:rsidRDefault="004532ED" w:rsidP="004532ED">
            <w:pPr>
              <w:jc w:val="center"/>
              <w:rPr>
                <w:sz w:val="26"/>
                <w:szCs w:val="26"/>
              </w:rPr>
            </w:pPr>
            <w:r w:rsidRPr="00973299">
              <w:rPr>
                <w:sz w:val="26"/>
                <w:szCs w:val="26"/>
              </w:rPr>
              <w:t>1</w:t>
            </w:r>
          </w:p>
        </w:tc>
        <w:tc>
          <w:tcPr>
            <w:tcW w:w="8702" w:type="dxa"/>
            <w:vAlign w:val="center"/>
          </w:tcPr>
          <w:p w14:paraId="0A6D0DD7" w14:textId="77777777" w:rsidR="004532ED" w:rsidRPr="00973299" w:rsidRDefault="004532ED" w:rsidP="004532ED">
            <w:pPr>
              <w:tabs>
                <w:tab w:val="center" w:pos="4677"/>
                <w:tab w:val="left" w:pos="7950"/>
              </w:tabs>
              <w:rPr>
                <w:sz w:val="26"/>
                <w:szCs w:val="26"/>
              </w:rPr>
            </w:pPr>
            <w:r w:rsidRPr="00973299">
              <w:rPr>
                <w:sz w:val="26"/>
                <w:szCs w:val="26"/>
              </w:rPr>
              <w:t>Правовые аспекты планируемой хозяйственной деятельности</w:t>
            </w:r>
          </w:p>
        </w:tc>
        <w:tc>
          <w:tcPr>
            <w:tcW w:w="562" w:type="dxa"/>
            <w:vAlign w:val="bottom"/>
          </w:tcPr>
          <w:p w14:paraId="14B8A2A3" w14:textId="77777777" w:rsidR="004532ED" w:rsidRPr="00973299" w:rsidRDefault="004532ED" w:rsidP="004532ED">
            <w:pPr>
              <w:rPr>
                <w:sz w:val="26"/>
                <w:szCs w:val="26"/>
              </w:rPr>
            </w:pPr>
          </w:p>
        </w:tc>
      </w:tr>
      <w:tr w:rsidR="004532ED" w:rsidRPr="00241F38" w14:paraId="7D12B31E" w14:textId="77777777" w:rsidTr="00CE6431">
        <w:trPr>
          <w:trHeight w:val="285"/>
          <w:jc w:val="center"/>
        </w:trPr>
        <w:tc>
          <w:tcPr>
            <w:tcW w:w="796" w:type="dxa"/>
            <w:vAlign w:val="center"/>
          </w:tcPr>
          <w:p w14:paraId="6D5405B4" w14:textId="77777777" w:rsidR="004532ED" w:rsidRPr="00973299" w:rsidRDefault="004532ED" w:rsidP="004532ED">
            <w:pPr>
              <w:jc w:val="center"/>
              <w:rPr>
                <w:sz w:val="26"/>
                <w:szCs w:val="26"/>
              </w:rPr>
            </w:pPr>
            <w:r w:rsidRPr="00973299">
              <w:rPr>
                <w:sz w:val="26"/>
                <w:szCs w:val="26"/>
              </w:rPr>
              <w:t>1.1</w:t>
            </w:r>
          </w:p>
        </w:tc>
        <w:tc>
          <w:tcPr>
            <w:tcW w:w="8702" w:type="dxa"/>
            <w:vAlign w:val="center"/>
          </w:tcPr>
          <w:p w14:paraId="4B6BB53D" w14:textId="77777777" w:rsidR="004532ED" w:rsidRPr="00973299" w:rsidRDefault="004532ED" w:rsidP="004532ED">
            <w:pPr>
              <w:pStyle w:val="af0"/>
              <w:rPr>
                <w:sz w:val="26"/>
                <w:szCs w:val="26"/>
                <w:lang w:val="ru-RU"/>
              </w:rPr>
            </w:pPr>
            <w:r w:rsidRPr="00973299">
              <w:rPr>
                <w:sz w:val="26"/>
                <w:szCs w:val="26"/>
                <w:lang w:val="ru-RU"/>
              </w:rPr>
              <w:t>Требования в области охраны окружающей среды</w:t>
            </w:r>
          </w:p>
        </w:tc>
        <w:tc>
          <w:tcPr>
            <w:tcW w:w="562" w:type="dxa"/>
            <w:vAlign w:val="bottom"/>
          </w:tcPr>
          <w:p w14:paraId="7E14BFE5" w14:textId="77777777" w:rsidR="004532ED" w:rsidRPr="00973299" w:rsidRDefault="004532ED" w:rsidP="004532ED">
            <w:pPr>
              <w:rPr>
                <w:sz w:val="26"/>
                <w:szCs w:val="26"/>
              </w:rPr>
            </w:pPr>
          </w:p>
        </w:tc>
      </w:tr>
      <w:tr w:rsidR="004532ED" w:rsidRPr="00241F38" w14:paraId="7E7EF52D" w14:textId="77777777" w:rsidTr="00CE6431">
        <w:trPr>
          <w:trHeight w:val="321"/>
          <w:jc w:val="center"/>
        </w:trPr>
        <w:tc>
          <w:tcPr>
            <w:tcW w:w="796" w:type="dxa"/>
            <w:vAlign w:val="center"/>
          </w:tcPr>
          <w:p w14:paraId="516E7AB6" w14:textId="77777777" w:rsidR="004532ED" w:rsidRPr="00973299" w:rsidRDefault="004532ED" w:rsidP="004532ED">
            <w:pPr>
              <w:jc w:val="center"/>
              <w:rPr>
                <w:sz w:val="26"/>
                <w:szCs w:val="26"/>
              </w:rPr>
            </w:pPr>
            <w:r w:rsidRPr="00973299">
              <w:rPr>
                <w:sz w:val="26"/>
                <w:szCs w:val="26"/>
              </w:rPr>
              <w:t>1.2</w:t>
            </w:r>
          </w:p>
        </w:tc>
        <w:tc>
          <w:tcPr>
            <w:tcW w:w="8702" w:type="dxa"/>
            <w:vAlign w:val="center"/>
          </w:tcPr>
          <w:p w14:paraId="166678DA" w14:textId="77777777" w:rsidR="004532ED" w:rsidRPr="00973299" w:rsidRDefault="004532ED" w:rsidP="004532ED">
            <w:pPr>
              <w:pStyle w:val="af0"/>
              <w:rPr>
                <w:sz w:val="26"/>
                <w:szCs w:val="26"/>
                <w:lang w:val="ru-RU"/>
              </w:rPr>
            </w:pPr>
            <w:r w:rsidRPr="00973299">
              <w:rPr>
                <w:sz w:val="26"/>
                <w:szCs w:val="26"/>
                <w:lang w:val="ru-RU"/>
              </w:rPr>
              <w:t>Процедура проведения оценки воздействия на окружающую среду</w:t>
            </w:r>
          </w:p>
        </w:tc>
        <w:tc>
          <w:tcPr>
            <w:tcW w:w="562" w:type="dxa"/>
            <w:vAlign w:val="bottom"/>
          </w:tcPr>
          <w:p w14:paraId="743709C6" w14:textId="77777777" w:rsidR="004532ED" w:rsidRPr="00973299" w:rsidRDefault="004532ED" w:rsidP="004532ED">
            <w:pPr>
              <w:rPr>
                <w:sz w:val="26"/>
                <w:szCs w:val="26"/>
              </w:rPr>
            </w:pPr>
          </w:p>
        </w:tc>
      </w:tr>
      <w:tr w:rsidR="004532ED" w:rsidRPr="00241F38" w14:paraId="35BC017A" w14:textId="77777777" w:rsidTr="00CE6431">
        <w:trPr>
          <w:trHeight w:val="321"/>
          <w:jc w:val="center"/>
        </w:trPr>
        <w:tc>
          <w:tcPr>
            <w:tcW w:w="796" w:type="dxa"/>
            <w:vAlign w:val="center"/>
          </w:tcPr>
          <w:p w14:paraId="6790B01D" w14:textId="77777777" w:rsidR="004532ED" w:rsidRPr="00973299" w:rsidRDefault="004532ED" w:rsidP="004532ED">
            <w:pPr>
              <w:jc w:val="center"/>
              <w:rPr>
                <w:sz w:val="26"/>
                <w:szCs w:val="26"/>
              </w:rPr>
            </w:pPr>
            <w:r w:rsidRPr="00973299">
              <w:rPr>
                <w:sz w:val="26"/>
                <w:szCs w:val="26"/>
              </w:rPr>
              <w:t>1.3.</w:t>
            </w:r>
          </w:p>
        </w:tc>
        <w:tc>
          <w:tcPr>
            <w:tcW w:w="8702" w:type="dxa"/>
            <w:vAlign w:val="center"/>
          </w:tcPr>
          <w:p w14:paraId="34C1309D" w14:textId="77777777" w:rsidR="004532ED" w:rsidRPr="00973299" w:rsidRDefault="004532ED" w:rsidP="004532ED">
            <w:pPr>
              <w:pStyle w:val="af0"/>
              <w:rPr>
                <w:sz w:val="26"/>
                <w:szCs w:val="26"/>
                <w:lang w:val="ru-RU"/>
              </w:rPr>
            </w:pPr>
            <w:r w:rsidRPr="00973299">
              <w:rPr>
                <w:sz w:val="26"/>
                <w:szCs w:val="26"/>
                <w:lang w:val="ru-RU"/>
              </w:rPr>
              <w:t>Трансграничное воздействия</w:t>
            </w:r>
          </w:p>
        </w:tc>
        <w:tc>
          <w:tcPr>
            <w:tcW w:w="562" w:type="dxa"/>
            <w:vAlign w:val="bottom"/>
          </w:tcPr>
          <w:p w14:paraId="7272B5F9" w14:textId="77777777" w:rsidR="004532ED" w:rsidRPr="00973299" w:rsidRDefault="004532ED" w:rsidP="004532ED">
            <w:pPr>
              <w:rPr>
                <w:sz w:val="26"/>
                <w:szCs w:val="26"/>
              </w:rPr>
            </w:pPr>
          </w:p>
        </w:tc>
      </w:tr>
      <w:tr w:rsidR="004532ED" w:rsidRPr="00241F38" w14:paraId="7730512B" w14:textId="77777777" w:rsidTr="00CE6431">
        <w:trPr>
          <w:trHeight w:val="285"/>
          <w:jc w:val="center"/>
        </w:trPr>
        <w:tc>
          <w:tcPr>
            <w:tcW w:w="796" w:type="dxa"/>
            <w:vAlign w:val="center"/>
          </w:tcPr>
          <w:p w14:paraId="08916E14" w14:textId="77777777" w:rsidR="004532ED" w:rsidRPr="00973299" w:rsidRDefault="004532ED" w:rsidP="004532ED">
            <w:pPr>
              <w:jc w:val="center"/>
              <w:rPr>
                <w:sz w:val="26"/>
                <w:szCs w:val="26"/>
              </w:rPr>
            </w:pPr>
            <w:r w:rsidRPr="00973299">
              <w:rPr>
                <w:sz w:val="26"/>
                <w:szCs w:val="26"/>
              </w:rPr>
              <w:t>2</w:t>
            </w:r>
          </w:p>
        </w:tc>
        <w:tc>
          <w:tcPr>
            <w:tcW w:w="8702" w:type="dxa"/>
            <w:vAlign w:val="center"/>
          </w:tcPr>
          <w:p w14:paraId="4E38B70D" w14:textId="77777777" w:rsidR="004532ED" w:rsidRPr="00973299" w:rsidRDefault="004532ED" w:rsidP="004532ED">
            <w:pPr>
              <w:pStyle w:val="af0"/>
              <w:rPr>
                <w:sz w:val="26"/>
                <w:szCs w:val="26"/>
                <w:lang w:val="ru-RU"/>
              </w:rPr>
            </w:pPr>
            <w:r w:rsidRPr="00973299">
              <w:rPr>
                <w:sz w:val="26"/>
                <w:szCs w:val="26"/>
              </w:rPr>
              <w:t>Общая характеристика планируемой деятельности</w:t>
            </w:r>
          </w:p>
        </w:tc>
        <w:tc>
          <w:tcPr>
            <w:tcW w:w="562" w:type="dxa"/>
            <w:vAlign w:val="bottom"/>
          </w:tcPr>
          <w:p w14:paraId="70D359FE" w14:textId="77777777" w:rsidR="004532ED" w:rsidRPr="00973299" w:rsidRDefault="004532ED" w:rsidP="004532ED">
            <w:pPr>
              <w:rPr>
                <w:sz w:val="26"/>
                <w:szCs w:val="26"/>
              </w:rPr>
            </w:pPr>
          </w:p>
        </w:tc>
      </w:tr>
      <w:tr w:rsidR="004532ED" w:rsidRPr="00241F38" w14:paraId="2DEDAA32" w14:textId="77777777" w:rsidTr="00CE6431">
        <w:trPr>
          <w:trHeight w:val="285"/>
          <w:jc w:val="center"/>
        </w:trPr>
        <w:tc>
          <w:tcPr>
            <w:tcW w:w="796" w:type="dxa"/>
            <w:vAlign w:val="center"/>
          </w:tcPr>
          <w:p w14:paraId="13A6CE0B" w14:textId="77777777" w:rsidR="004532ED" w:rsidRPr="00973299" w:rsidRDefault="004532ED" w:rsidP="004532ED">
            <w:pPr>
              <w:jc w:val="center"/>
              <w:rPr>
                <w:sz w:val="26"/>
                <w:szCs w:val="26"/>
              </w:rPr>
            </w:pPr>
            <w:r w:rsidRPr="00973299">
              <w:rPr>
                <w:sz w:val="26"/>
                <w:szCs w:val="26"/>
              </w:rPr>
              <w:t>2.1</w:t>
            </w:r>
          </w:p>
        </w:tc>
        <w:tc>
          <w:tcPr>
            <w:tcW w:w="8702" w:type="dxa"/>
            <w:vAlign w:val="center"/>
          </w:tcPr>
          <w:p w14:paraId="013B335F" w14:textId="77777777" w:rsidR="004532ED" w:rsidRPr="00973299" w:rsidRDefault="004532ED" w:rsidP="004532ED">
            <w:pPr>
              <w:tabs>
                <w:tab w:val="center" w:pos="4677"/>
                <w:tab w:val="left" w:pos="7950"/>
              </w:tabs>
              <w:rPr>
                <w:sz w:val="26"/>
                <w:szCs w:val="26"/>
              </w:rPr>
            </w:pPr>
            <w:r w:rsidRPr="00973299">
              <w:rPr>
                <w:sz w:val="26"/>
                <w:szCs w:val="26"/>
              </w:rPr>
              <w:t>Краткая характеристика объекта</w:t>
            </w:r>
          </w:p>
        </w:tc>
        <w:tc>
          <w:tcPr>
            <w:tcW w:w="562" w:type="dxa"/>
            <w:vAlign w:val="bottom"/>
          </w:tcPr>
          <w:p w14:paraId="572E7FE7" w14:textId="77777777" w:rsidR="004532ED" w:rsidRPr="00973299" w:rsidRDefault="004532ED" w:rsidP="004532ED">
            <w:pPr>
              <w:rPr>
                <w:sz w:val="26"/>
                <w:szCs w:val="26"/>
              </w:rPr>
            </w:pPr>
          </w:p>
        </w:tc>
      </w:tr>
      <w:tr w:rsidR="004532ED" w:rsidRPr="00241F38" w14:paraId="6FDCF21D" w14:textId="77777777" w:rsidTr="00CE6431">
        <w:trPr>
          <w:trHeight w:val="285"/>
          <w:jc w:val="center"/>
        </w:trPr>
        <w:tc>
          <w:tcPr>
            <w:tcW w:w="796" w:type="dxa"/>
            <w:vAlign w:val="center"/>
          </w:tcPr>
          <w:p w14:paraId="11A706F9" w14:textId="77777777" w:rsidR="004532ED" w:rsidRPr="00973299" w:rsidRDefault="004532ED" w:rsidP="004532ED">
            <w:pPr>
              <w:jc w:val="center"/>
              <w:rPr>
                <w:sz w:val="26"/>
                <w:szCs w:val="26"/>
              </w:rPr>
            </w:pPr>
            <w:r w:rsidRPr="00973299">
              <w:rPr>
                <w:sz w:val="26"/>
                <w:szCs w:val="26"/>
              </w:rPr>
              <w:t>2.2</w:t>
            </w:r>
          </w:p>
        </w:tc>
        <w:tc>
          <w:tcPr>
            <w:tcW w:w="8702" w:type="dxa"/>
            <w:vAlign w:val="center"/>
          </w:tcPr>
          <w:p w14:paraId="4FC34AE2" w14:textId="77777777" w:rsidR="004532ED" w:rsidRPr="00973299" w:rsidRDefault="004532ED" w:rsidP="004532ED">
            <w:pPr>
              <w:tabs>
                <w:tab w:val="center" w:pos="4677"/>
                <w:tab w:val="left" w:pos="7950"/>
              </w:tabs>
              <w:rPr>
                <w:sz w:val="26"/>
                <w:szCs w:val="26"/>
              </w:rPr>
            </w:pPr>
            <w:r w:rsidRPr="00973299">
              <w:rPr>
                <w:sz w:val="26"/>
                <w:szCs w:val="26"/>
              </w:rPr>
              <w:t>Информация о заказчике планируемой деятельности</w:t>
            </w:r>
          </w:p>
        </w:tc>
        <w:tc>
          <w:tcPr>
            <w:tcW w:w="562" w:type="dxa"/>
            <w:vAlign w:val="bottom"/>
          </w:tcPr>
          <w:p w14:paraId="121CA46F" w14:textId="77777777" w:rsidR="004532ED" w:rsidRPr="00973299" w:rsidRDefault="004532ED" w:rsidP="004532ED">
            <w:pPr>
              <w:rPr>
                <w:sz w:val="26"/>
                <w:szCs w:val="26"/>
              </w:rPr>
            </w:pPr>
          </w:p>
        </w:tc>
      </w:tr>
      <w:tr w:rsidR="004532ED" w:rsidRPr="00241F38" w14:paraId="7BE475E8" w14:textId="77777777" w:rsidTr="00CE6431">
        <w:trPr>
          <w:trHeight w:val="285"/>
          <w:jc w:val="center"/>
        </w:trPr>
        <w:tc>
          <w:tcPr>
            <w:tcW w:w="796" w:type="dxa"/>
            <w:vAlign w:val="center"/>
          </w:tcPr>
          <w:p w14:paraId="0A4140CB" w14:textId="77777777" w:rsidR="004532ED" w:rsidRPr="00973299" w:rsidRDefault="004532ED" w:rsidP="004532ED">
            <w:pPr>
              <w:jc w:val="center"/>
              <w:rPr>
                <w:sz w:val="26"/>
                <w:szCs w:val="26"/>
              </w:rPr>
            </w:pPr>
            <w:r w:rsidRPr="00973299">
              <w:rPr>
                <w:sz w:val="26"/>
                <w:szCs w:val="26"/>
              </w:rPr>
              <w:t>2.3</w:t>
            </w:r>
          </w:p>
        </w:tc>
        <w:tc>
          <w:tcPr>
            <w:tcW w:w="8702" w:type="dxa"/>
            <w:vAlign w:val="center"/>
          </w:tcPr>
          <w:p w14:paraId="045F61C6" w14:textId="77777777" w:rsidR="004532ED" w:rsidRPr="00973299" w:rsidRDefault="004532ED" w:rsidP="004532ED">
            <w:pPr>
              <w:tabs>
                <w:tab w:val="center" w:pos="4677"/>
                <w:tab w:val="left" w:pos="7950"/>
              </w:tabs>
              <w:rPr>
                <w:sz w:val="26"/>
                <w:szCs w:val="26"/>
              </w:rPr>
            </w:pPr>
            <w:r w:rsidRPr="00973299">
              <w:rPr>
                <w:sz w:val="26"/>
                <w:szCs w:val="26"/>
              </w:rPr>
              <w:t>Район планируемого размещения объекта</w:t>
            </w:r>
          </w:p>
        </w:tc>
        <w:tc>
          <w:tcPr>
            <w:tcW w:w="562" w:type="dxa"/>
            <w:vAlign w:val="bottom"/>
          </w:tcPr>
          <w:p w14:paraId="5A369AFB" w14:textId="77777777" w:rsidR="004532ED" w:rsidRPr="00973299" w:rsidRDefault="004532ED" w:rsidP="004532ED">
            <w:pPr>
              <w:rPr>
                <w:sz w:val="26"/>
                <w:szCs w:val="26"/>
              </w:rPr>
            </w:pPr>
          </w:p>
        </w:tc>
      </w:tr>
      <w:tr w:rsidR="004532ED" w:rsidRPr="00241F38" w14:paraId="306CFDD9" w14:textId="77777777" w:rsidTr="00CE6431">
        <w:trPr>
          <w:trHeight w:val="346"/>
          <w:jc w:val="center"/>
        </w:trPr>
        <w:tc>
          <w:tcPr>
            <w:tcW w:w="796" w:type="dxa"/>
            <w:vAlign w:val="center"/>
          </w:tcPr>
          <w:p w14:paraId="068C469C" w14:textId="77777777" w:rsidR="004532ED" w:rsidRPr="00973299" w:rsidRDefault="004532ED" w:rsidP="004532ED">
            <w:pPr>
              <w:jc w:val="center"/>
              <w:rPr>
                <w:sz w:val="26"/>
                <w:szCs w:val="26"/>
              </w:rPr>
            </w:pPr>
            <w:r w:rsidRPr="00973299">
              <w:rPr>
                <w:sz w:val="26"/>
                <w:szCs w:val="26"/>
              </w:rPr>
              <w:t>2.4</w:t>
            </w:r>
          </w:p>
        </w:tc>
        <w:tc>
          <w:tcPr>
            <w:tcW w:w="8702" w:type="dxa"/>
            <w:vAlign w:val="center"/>
          </w:tcPr>
          <w:p w14:paraId="4E7D95EE" w14:textId="77777777" w:rsidR="004532ED" w:rsidRPr="00973299" w:rsidRDefault="004532ED" w:rsidP="004532ED">
            <w:pPr>
              <w:tabs>
                <w:tab w:val="center" w:pos="4677"/>
                <w:tab w:val="left" w:pos="7950"/>
              </w:tabs>
              <w:rPr>
                <w:sz w:val="26"/>
                <w:szCs w:val="26"/>
              </w:rPr>
            </w:pPr>
            <w:r w:rsidRPr="00973299">
              <w:rPr>
                <w:sz w:val="26"/>
                <w:szCs w:val="26"/>
              </w:rPr>
              <w:t>Основные характеристики проектных решений</w:t>
            </w:r>
          </w:p>
        </w:tc>
        <w:tc>
          <w:tcPr>
            <w:tcW w:w="562" w:type="dxa"/>
            <w:vAlign w:val="bottom"/>
          </w:tcPr>
          <w:p w14:paraId="42ED9B56" w14:textId="77777777" w:rsidR="004532ED" w:rsidRPr="00973299" w:rsidRDefault="004532ED" w:rsidP="004532ED">
            <w:pPr>
              <w:rPr>
                <w:sz w:val="26"/>
                <w:szCs w:val="26"/>
              </w:rPr>
            </w:pPr>
          </w:p>
        </w:tc>
      </w:tr>
      <w:tr w:rsidR="004532ED" w:rsidRPr="00241F38" w14:paraId="22F7C6E3" w14:textId="77777777" w:rsidTr="00CE6431">
        <w:trPr>
          <w:trHeight w:val="354"/>
          <w:jc w:val="center"/>
        </w:trPr>
        <w:tc>
          <w:tcPr>
            <w:tcW w:w="796" w:type="dxa"/>
            <w:vAlign w:val="center"/>
          </w:tcPr>
          <w:p w14:paraId="60532BDF" w14:textId="77777777" w:rsidR="004532ED" w:rsidRPr="00973299" w:rsidRDefault="004532ED" w:rsidP="004532ED">
            <w:pPr>
              <w:jc w:val="center"/>
              <w:rPr>
                <w:sz w:val="26"/>
                <w:szCs w:val="26"/>
              </w:rPr>
            </w:pPr>
            <w:r w:rsidRPr="00973299">
              <w:rPr>
                <w:sz w:val="26"/>
                <w:szCs w:val="26"/>
              </w:rPr>
              <w:t>2.5</w:t>
            </w:r>
          </w:p>
        </w:tc>
        <w:tc>
          <w:tcPr>
            <w:tcW w:w="8702" w:type="dxa"/>
            <w:vAlign w:val="center"/>
          </w:tcPr>
          <w:p w14:paraId="71C6F322" w14:textId="77777777" w:rsidR="004532ED" w:rsidRPr="00973299" w:rsidRDefault="004532ED" w:rsidP="004532ED">
            <w:pPr>
              <w:tabs>
                <w:tab w:val="center" w:pos="4677"/>
                <w:tab w:val="left" w:pos="7950"/>
              </w:tabs>
              <w:rPr>
                <w:sz w:val="26"/>
                <w:szCs w:val="26"/>
              </w:rPr>
            </w:pPr>
            <w:r w:rsidRPr="00973299">
              <w:rPr>
                <w:sz w:val="26"/>
                <w:szCs w:val="26"/>
              </w:rPr>
              <w:t>Альтернативные варианты планируемой деятельности</w:t>
            </w:r>
          </w:p>
        </w:tc>
        <w:tc>
          <w:tcPr>
            <w:tcW w:w="562" w:type="dxa"/>
            <w:vAlign w:val="bottom"/>
          </w:tcPr>
          <w:p w14:paraId="786A597B" w14:textId="77777777" w:rsidR="004532ED" w:rsidRPr="008D68FF" w:rsidRDefault="004532ED" w:rsidP="004532ED">
            <w:pPr>
              <w:rPr>
                <w:sz w:val="26"/>
                <w:szCs w:val="26"/>
              </w:rPr>
            </w:pPr>
          </w:p>
        </w:tc>
      </w:tr>
      <w:tr w:rsidR="004532ED" w:rsidRPr="00241F38" w14:paraId="1EB986FD" w14:textId="77777777" w:rsidTr="00CE6431">
        <w:trPr>
          <w:trHeight w:val="362"/>
          <w:jc w:val="center"/>
        </w:trPr>
        <w:tc>
          <w:tcPr>
            <w:tcW w:w="796" w:type="dxa"/>
            <w:vAlign w:val="center"/>
          </w:tcPr>
          <w:p w14:paraId="1695A80B" w14:textId="77777777" w:rsidR="004532ED" w:rsidRPr="00973299" w:rsidRDefault="004532ED" w:rsidP="004532ED">
            <w:pPr>
              <w:jc w:val="center"/>
              <w:rPr>
                <w:sz w:val="26"/>
                <w:szCs w:val="26"/>
              </w:rPr>
            </w:pPr>
            <w:r w:rsidRPr="00973299">
              <w:rPr>
                <w:sz w:val="26"/>
                <w:szCs w:val="26"/>
              </w:rPr>
              <w:t>3</w:t>
            </w:r>
          </w:p>
        </w:tc>
        <w:tc>
          <w:tcPr>
            <w:tcW w:w="8702" w:type="dxa"/>
            <w:vAlign w:val="center"/>
          </w:tcPr>
          <w:p w14:paraId="065C5C9B" w14:textId="77777777" w:rsidR="004532ED" w:rsidRPr="00973299" w:rsidRDefault="004532ED" w:rsidP="004532ED">
            <w:pPr>
              <w:tabs>
                <w:tab w:val="center" w:pos="4677"/>
                <w:tab w:val="left" w:pos="7950"/>
              </w:tabs>
              <w:rPr>
                <w:sz w:val="26"/>
                <w:szCs w:val="26"/>
              </w:rPr>
            </w:pPr>
            <w:r w:rsidRPr="00973299">
              <w:rPr>
                <w:sz w:val="26"/>
                <w:szCs w:val="26"/>
              </w:rPr>
              <w:t>Оценка современного состояния окружающей среды региона планируемой деятельности</w:t>
            </w:r>
          </w:p>
        </w:tc>
        <w:tc>
          <w:tcPr>
            <w:tcW w:w="562" w:type="dxa"/>
            <w:vAlign w:val="bottom"/>
          </w:tcPr>
          <w:p w14:paraId="2059590A" w14:textId="77777777" w:rsidR="004532ED" w:rsidRPr="008D68FF" w:rsidRDefault="004532ED" w:rsidP="004532ED">
            <w:pPr>
              <w:rPr>
                <w:sz w:val="26"/>
                <w:szCs w:val="26"/>
              </w:rPr>
            </w:pPr>
          </w:p>
        </w:tc>
      </w:tr>
      <w:tr w:rsidR="004532ED" w:rsidRPr="00241F38" w14:paraId="29A31306" w14:textId="77777777" w:rsidTr="00CE6431">
        <w:trPr>
          <w:trHeight w:val="384"/>
          <w:jc w:val="center"/>
        </w:trPr>
        <w:tc>
          <w:tcPr>
            <w:tcW w:w="796" w:type="dxa"/>
            <w:vAlign w:val="center"/>
          </w:tcPr>
          <w:p w14:paraId="4E7C4DC8" w14:textId="77777777" w:rsidR="004532ED" w:rsidRPr="00973299" w:rsidRDefault="004532ED" w:rsidP="004532ED">
            <w:pPr>
              <w:jc w:val="center"/>
              <w:rPr>
                <w:sz w:val="26"/>
                <w:szCs w:val="26"/>
              </w:rPr>
            </w:pPr>
            <w:r w:rsidRPr="00973299">
              <w:rPr>
                <w:sz w:val="26"/>
                <w:szCs w:val="26"/>
              </w:rPr>
              <w:t>3.1</w:t>
            </w:r>
          </w:p>
        </w:tc>
        <w:tc>
          <w:tcPr>
            <w:tcW w:w="8702" w:type="dxa"/>
            <w:vAlign w:val="center"/>
          </w:tcPr>
          <w:p w14:paraId="11C0E280" w14:textId="77777777" w:rsidR="004532ED" w:rsidRPr="00973299" w:rsidRDefault="004532ED" w:rsidP="004532ED">
            <w:pPr>
              <w:tabs>
                <w:tab w:val="center" w:pos="4677"/>
                <w:tab w:val="left" w:pos="7950"/>
              </w:tabs>
              <w:rPr>
                <w:sz w:val="26"/>
                <w:szCs w:val="26"/>
              </w:rPr>
            </w:pPr>
            <w:r w:rsidRPr="00973299">
              <w:rPr>
                <w:sz w:val="26"/>
                <w:szCs w:val="26"/>
              </w:rPr>
              <w:t>Природные условия региона</w:t>
            </w:r>
          </w:p>
        </w:tc>
        <w:tc>
          <w:tcPr>
            <w:tcW w:w="562" w:type="dxa"/>
            <w:vAlign w:val="bottom"/>
          </w:tcPr>
          <w:p w14:paraId="2FBE111B" w14:textId="77777777" w:rsidR="004532ED" w:rsidRPr="008D68FF" w:rsidRDefault="004532ED" w:rsidP="004532ED">
            <w:pPr>
              <w:rPr>
                <w:sz w:val="26"/>
                <w:szCs w:val="26"/>
              </w:rPr>
            </w:pPr>
          </w:p>
        </w:tc>
      </w:tr>
      <w:tr w:rsidR="004532ED" w:rsidRPr="00241F38" w14:paraId="13E146D0" w14:textId="77777777" w:rsidTr="00CE6431">
        <w:trPr>
          <w:trHeight w:val="393"/>
          <w:jc w:val="center"/>
        </w:trPr>
        <w:tc>
          <w:tcPr>
            <w:tcW w:w="796" w:type="dxa"/>
            <w:vAlign w:val="center"/>
          </w:tcPr>
          <w:p w14:paraId="701D9B54" w14:textId="77777777" w:rsidR="004532ED" w:rsidRPr="00973299" w:rsidRDefault="004532ED" w:rsidP="004532ED">
            <w:pPr>
              <w:jc w:val="center"/>
              <w:rPr>
                <w:sz w:val="26"/>
                <w:szCs w:val="26"/>
              </w:rPr>
            </w:pPr>
            <w:r w:rsidRPr="00973299">
              <w:rPr>
                <w:sz w:val="26"/>
                <w:szCs w:val="26"/>
              </w:rPr>
              <w:t>3.1.1</w:t>
            </w:r>
          </w:p>
        </w:tc>
        <w:tc>
          <w:tcPr>
            <w:tcW w:w="8702" w:type="dxa"/>
            <w:vAlign w:val="center"/>
          </w:tcPr>
          <w:p w14:paraId="3ADCD0AA" w14:textId="77777777" w:rsidR="004532ED" w:rsidRPr="00973299" w:rsidRDefault="004532ED" w:rsidP="004532ED">
            <w:pPr>
              <w:tabs>
                <w:tab w:val="center" w:pos="4677"/>
                <w:tab w:val="left" w:pos="7950"/>
              </w:tabs>
              <w:rPr>
                <w:sz w:val="26"/>
                <w:szCs w:val="26"/>
              </w:rPr>
            </w:pPr>
            <w:r w:rsidRPr="00973299">
              <w:rPr>
                <w:sz w:val="26"/>
                <w:szCs w:val="26"/>
              </w:rPr>
              <w:t>Геологическое строение</w:t>
            </w:r>
          </w:p>
        </w:tc>
        <w:tc>
          <w:tcPr>
            <w:tcW w:w="562" w:type="dxa"/>
            <w:vAlign w:val="bottom"/>
          </w:tcPr>
          <w:p w14:paraId="443DDA02" w14:textId="77777777" w:rsidR="004532ED" w:rsidRPr="008D68FF" w:rsidRDefault="004532ED" w:rsidP="004532ED">
            <w:pPr>
              <w:rPr>
                <w:sz w:val="26"/>
                <w:szCs w:val="26"/>
              </w:rPr>
            </w:pPr>
          </w:p>
        </w:tc>
      </w:tr>
      <w:tr w:rsidR="004532ED" w:rsidRPr="00241F38" w14:paraId="55A891A0" w14:textId="77777777" w:rsidTr="00CE6431">
        <w:trPr>
          <w:trHeight w:val="221"/>
          <w:jc w:val="center"/>
        </w:trPr>
        <w:tc>
          <w:tcPr>
            <w:tcW w:w="796" w:type="dxa"/>
            <w:vAlign w:val="center"/>
          </w:tcPr>
          <w:p w14:paraId="446642FF" w14:textId="77777777" w:rsidR="004532ED" w:rsidRPr="00973299" w:rsidRDefault="004532ED" w:rsidP="004532ED">
            <w:pPr>
              <w:jc w:val="center"/>
              <w:rPr>
                <w:sz w:val="26"/>
                <w:szCs w:val="26"/>
              </w:rPr>
            </w:pPr>
            <w:r w:rsidRPr="00973299">
              <w:rPr>
                <w:sz w:val="26"/>
                <w:szCs w:val="26"/>
              </w:rPr>
              <w:t>3.1.2</w:t>
            </w:r>
          </w:p>
        </w:tc>
        <w:tc>
          <w:tcPr>
            <w:tcW w:w="8702" w:type="dxa"/>
            <w:vAlign w:val="center"/>
          </w:tcPr>
          <w:p w14:paraId="22251BA3" w14:textId="77777777" w:rsidR="004532ED" w:rsidRPr="00973299" w:rsidRDefault="004532ED" w:rsidP="004532ED">
            <w:pPr>
              <w:tabs>
                <w:tab w:val="center" w:pos="4677"/>
                <w:tab w:val="left" w:pos="7950"/>
              </w:tabs>
              <w:rPr>
                <w:sz w:val="26"/>
                <w:szCs w:val="26"/>
              </w:rPr>
            </w:pPr>
            <w:r w:rsidRPr="00973299">
              <w:rPr>
                <w:sz w:val="26"/>
                <w:szCs w:val="26"/>
              </w:rPr>
              <w:t>Рельеф и геоморфологические особенности изучаемой территории. Почвенный покров</w:t>
            </w:r>
          </w:p>
        </w:tc>
        <w:tc>
          <w:tcPr>
            <w:tcW w:w="562" w:type="dxa"/>
            <w:vAlign w:val="bottom"/>
          </w:tcPr>
          <w:p w14:paraId="04A1FE61" w14:textId="77777777" w:rsidR="004532ED" w:rsidRPr="008D68FF" w:rsidRDefault="004532ED" w:rsidP="004532ED">
            <w:pPr>
              <w:rPr>
                <w:sz w:val="26"/>
                <w:szCs w:val="26"/>
              </w:rPr>
            </w:pPr>
          </w:p>
        </w:tc>
      </w:tr>
      <w:tr w:rsidR="004532ED" w:rsidRPr="00241F38" w14:paraId="5CE61187" w14:textId="77777777" w:rsidTr="00CE6431">
        <w:trPr>
          <w:trHeight w:val="409"/>
          <w:jc w:val="center"/>
        </w:trPr>
        <w:tc>
          <w:tcPr>
            <w:tcW w:w="796" w:type="dxa"/>
            <w:vAlign w:val="center"/>
          </w:tcPr>
          <w:p w14:paraId="3EE77E6B" w14:textId="77777777" w:rsidR="004532ED" w:rsidRPr="00973299" w:rsidRDefault="004532ED" w:rsidP="004532ED">
            <w:pPr>
              <w:jc w:val="center"/>
              <w:rPr>
                <w:sz w:val="26"/>
                <w:szCs w:val="26"/>
              </w:rPr>
            </w:pPr>
            <w:r w:rsidRPr="00973299">
              <w:rPr>
                <w:sz w:val="26"/>
                <w:szCs w:val="26"/>
              </w:rPr>
              <w:t>3.1.3</w:t>
            </w:r>
          </w:p>
        </w:tc>
        <w:tc>
          <w:tcPr>
            <w:tcW w:w="8702" w:type="dxa"/>
            <w:vAlign w:val="center"/>
          </w:tcPr>
          <w:p w14:paraId="51E999CC" w14:textId="77777777" w:rsidR="004532ED" w:rsidRPr="00973299" w:rsidRDefault="004532ED" w:rsidP="004532ED">
            <w:pPr>
              <w:tabs>
                <w:tab w:val="center" w:pos="4677"/>
                <w:tab w:val="left" w:pos="7950"/>
              </w:tabs>
              <w:rPr>
                <w:sz w:val="26"/>
                <w:szCs w:val="26"/>
              </w:rPr>
            </w:pPr>
            <w:r w:rsidRPr="00973299">
              <w:rPr>
                <w:sz w:val="26"/>
                <w:szCs w:val="26"/>
              </w:rPr>
              <w:t>Климатические условия</w:t>
            </w:r>
          </w:p>
        </w:tc>
        <w:tc>
          <w:tcPr>
            <w:tcW w:w="562" w:type="dxa"/>
            <w:vAlign w:val="bottom"/>
          </w:tcPr>
          <w:p w14:paraId="09BE1987" w14:textId="77777777" w:rsidR="004532ED" w:rsidRPr="008D68FF" w:rsidRDefault="004532ED" w:rsidP="004532ED">
            <w:pPr>
              <w:rPr>
                <w:sz w:val="26"/>
                <w:szCs w:val="26"/>
              </w:rPr>
            </w:pPr>
          </w:p>
        </w:tc>
      </w:tr>
      <w:tr w:rsidR="004532ED" w:rsidRPr="00241F38" w14:paraId="06250EC0" w14:textId="77777777" w:rsidTr="00CE6431">
        <w:trPr>
          <w:trHeight w:val="285"/>
          <w:jc w:val="center"/>
        </w:trPr>
        <w:tc>
          <w:tcPr>
            <w:tcW w:w="796" w:type="dxa"/>
            <w:vAlign w:val="center"/>
          </w:tcPr>
          <w:p w14:paraId="013B5ECF" w14:textId="77777777" w:rsidR="004532ED" w:rsidRPr="00973299" w:rsidRDefault="004532ED" w:rsidP="004532ED">
            <w:pPr>
              <w:jc w:val="center"/>
              <w:rPr>
                <w:sz w:val="26"/>
                <w:szCs w:val="26"/>
              </w:rPr>
            </w:pPr>
            <w:r w:rsidRPr="00973299">
              <w:rPr>
                <w:sz w:val="26"/>
                <w:szCs w:val="26"/>
              </w:rPr>
              <w:t>3.1.4</w:t>
            </w:r>
          </w:p>
        </w:tc>
        <w:tc>
          <w:tcPr>
            <w:tcW w:w="8702" w:type="dxa"/>
            <w:vAlign w:val="center"/>
          </w:tcPr>
          <w:p w14:paraId="5DB0DADA" w14:textId="77777777" w:rsidR="004532ED" w:rsidRPr="00973299" w:rsidRDefault="004532ED" w:rsidP="004532ED">
            <w:pPr>
              <w:tabs>
                <w:tab w:val="center" w:pos="4677"/>
                <w:tab w:val="left" w:pos="7950"/>
              </w:tabs>
              <w:rPr>
                <w:sz w:val="26"/>
                <w:szCs w:val="26"/>
              </w:rPr>
            </w:pPr>
            <w:r w:rsidRPr="00973299">
              <w:rPr>
                <w:sz w:val="26"/>
                <w:szCs w:val="26"/>
              </w:rPr>
              <w:t>Гидрографические особенности изучаемой территории</w:t>
            </w:r>
          </w:p>
        </w:tc>
        <w:tc>
          <w:tcPr>
            <w:tcW w:w="562" w:type="dxa"/>
            <w:vAlign w:val="bottom"/>
          </w:tcPr>
          <w:p w14:paraId="64C8CB1D" w14:textId="77777777" w:rsidR="004532ED" w:rsidRPr="008D68FF" w:rsidRDefault="004532ED" w:rsidP="004532ED">
            <w:pPr>
              <w:rPr>
                <w:sz w:val="26"/>
                <w:szCs w:val="26"/>
              </w:rPr>
            </w:pPr>
          </w:p>
        </w:tc>
      </w:tr>
      <w:tr w:rsidR="004532ED" w:rsidRPr="00241F38" w14:paraId="03E4C6B9" w14:textId="77777777" w:rsidTr="00CE6431">
        <w:trPr>
          <w:trHeight w:val="285"/>
          <w:jc w:val="center"/>
        </w:trPr>
        <w:tc>
          <w:tcPr>
            <w:tcW w:w="796" w:type="dxa"/>
            <w:vAlign w:val="center"/>
          </w:tcPr>
          <w:p w14:paraId="56B38EDA" w14:textId="77777777" w:rsidR="004532ED" w:rsidRPr="00973299" w:rsidRDefault="004532ED" w:rsidP="004532ED">
            <w:pPr>
              <w:jc w:val="center"/>
              <w:rPr>
                <w:sz w:val="26"/>
                <w:szCs w:val="26"/>
              </w:rPr>
            </w:pPr>
            <w:r w:rsidRPr="00973299">
              <w:rPr>
                <w:sz w:val="26"/>
                <w:szCs w:val="26"/>
              </w:rPr>
              <w:t>3.1.5</w:t>
            </w:r>
          </w:p>
        </w:tc>
        <w:tc>
          <w:tcPr>
            <w:tcW w:w="8702" w:type="dxa"/>
            <w:vAlign w:val="center"/>
          </w:tcPr>
          <w:p w14:paraId="417C1664" w14:textId="77777777" w:rsidR="004532ED" w:rsidRPr="00973299" w:rsidRDefault="004532ED" w:rsidP="004532ED">
            <w:pPr>
              <w:tabs>
                <w:tab w:val="center" w:pos="4677"/>
                <w:tab w:val="left" w:pos="7950"/>
              </w:tabs>
              <w:rPr>
                <w:sz w:val="26"/>
                <w:szCs w:val="26"/>
              </w:rPr>
            </w:pPr>
            <w:r w:rsidRPr="00973299">
              <w:rPr>
                <w:sz w:val="26"/>
                <w:szCs w:val="26"/>
              </w:rPr>
              <w:t>Растительный и животный мир региона</w:t>
            </w:r>
          </w:p>
        </w:tc>
        <w:tc>
          <w:tcPr>
            <w:tcW w:w="562" w:type="dxa"/>
            <w:vAlign w:val="bottom"/>
          </w:tcPr>
          <w:p w14:paraId="5073C1F5" w14:textId="77777777" w:rsidR="004532ED" w:rsidRPr="008D68FF" w:rsidRDefault="004532ED" w:rsidP="004532ED">
            <w:pPr>
              <w:rPr>
                <w:sz w:val="26"/>
                <w:szCs w:val="26"/>
              </w:rPr>
            </w:pPr>
          </w:p>
        </w:tc>
      </w:tr>
      <w:tr w:rsidR="004532ED" w:rsidRPr="00241F38" w14:paraId="4F92526B" w14:textId="77777777" w:rsidTr="00CE6431">
        <w:trPr>
          <w:trHeight w:val="285"/>
          <w:jc w:val="center"/>
        </w:trPr>
        <w:tc>
          <w:tcPr>
            <w:tcW w:w="796" w:type="dxa"/>
            <w:vAlign w:val="center"/>
          </w:tcPr>
          <w:p w14:paraId="7AA85E33" w14:textId="77777777" w:rsidR="004532ED" w:rsidRPr="00973299" w:rsidRDefault="004532ED" w:rsidP="004532ED">
            <w:pPr>
              <w:jc w:val="center"/>
              <w:rPr>
                <w:sz w:val="26"/>
                <w:szCs w:val="26"/>
              </w:rPr>
            </w:pPr>
            <w:r w:rsidRPr="00973299">
              <w:rPr>
                <w:sz w:val="26"/>
                <w:szCs w:val="26"/>
              </w:rPr>
              <w:t>3.1.6</w:t>
            </w:r>
          </w:p>
        </w:tc>
        <w:tc>
          <w:tcPr>
            <w:tcW w:w="8702" w:type="dxa"/>
            <w:vAlign w:val="center"/>
          </w:tcPr>
          <w:p w14:paraId="2832D72B" w14:textId="77777777" w:rsidR="004532ED" w:rsidRPr="00973299" w:rsidRDefault="004532ED" w:rsidP="004532ED">
            <w:pPr>
              <w:tabs>
                <w:tab w:val="center" w:pos="4677"/>
                <w:tab w:val="left" w:pos="7950"/>
              </w:tabs>
              <w:rPr>
                <w:sz w:val="26"/>
                <w:szCs w:val="26"/>
              </w:rPr>
            </w:pPr>
            <w:r w:rsidRPr="00973299">
              <w:rPr>
                <w:sz w:val="26"/>
                <w:szCs w:val="26"/>
              </w:rPr>
              <w:t>Природные комплексы и природные объекты. Природоохранные ограничения</w:t>
            </w:r>
          </w:p>
        </w:tc>
        <w:tc>
          <w:tcPr>
            <w:tcW w:w="562" w:type="dxa"/>
            <w:vAlign w:val="bottom"/>
          </w:tcPr>
          <w:p w14:paraId="41756436" w14:textId="77777777" w:rsidR="004532ED" w:rsidRPr="008D68FF" w:rsidRDefault="004532ED" w:rsidP="004532ED">
            <w:pPr>
              <w:rPr>
                <w:sz w:val="26"/>
                <w:szCs w:val="26"/>
              </w:rPr>
            </w:pPr>
          </w:p>
        </w:tc>
      </w:tr>
      <w:tr w:rsidR="004532ED" w:rsidRPr="00241F38" w14:paraId="4C82A121" w14:textId="77777777" w:rsidTr="00CE6431">
        <w:trPr>
          <w:trHeight w:val="285"/>
          <w:jc w:val="center"/>
        </w:trPr>
        <w:tc>
          <w:tcPr>
            <w:tcW w:w="796" w:type="dxa"/>
            <w:vAlign w:val="center"/>
          </w:tcPr>
          <w:p w14:paraId="3B70B4CE" w14:textId="77777777" w:rsidR="004532ED" w:rsidRPr="00241F38" w:rsidRDefault="004532ED" w:rsidP="004532ED">
            <w:pPr>
              <w:jc w:val="center"/>
              <w:rPr>
                <w:sz w:val="28"/>
                <w:szCs w:val="28"/>
              </w:rPr>
            </w:pPr>
            <w:r>
              <w:rPr>
                <w:sz w:val="28"/>
                <w:szCs w:val="28"/>
              </w:rPr>
              <w:t>3.1.7</w:t>
            </w:r>
          </w:p>
        </w:tc>
        <w:tc>
          <w:tcPr>
            <w:tcW w:w="8702" w:type="dxa"/>
            <w:vAlign w:val="center"/>
          </w:tcPr>
          <w:p w14:paraId="6DD505D2" w14:textId="77777777" w:rsidR="004532ED" w:rsidRPr="004E0922" w:rsidRDefault="004532ED" w:rsidP="004532ED">
            <w:pPr>
              <w:tabs>
                <w:tab w:val="center" w:pos="4677"/>
                <w:tab w:val="left" w:pos="7950"/>
              </w:tabs>
              <w:rPr>
                <w:sz w:val="28"/>
                <w:szCs w:val="28"/>
              </w:rPr>
            </w:pPr>
            <w:r>
              <w:rPr>
                <w:sz w:val="28"/>
                <w:szCs w:val="28"/>
              </w:rPr>
              <w:t>Ф</w:t>
            </w:r>
            <w:r w:rsidRPr="00CB6F83">
              <w:rPr>
                <w:sz w:val="28"/>
                <w:szCs w:val="28"/>
              </w:rPr>
              <w:t>изическое воздействие, включая радиацион</w:t>
            </w:r>
            <w:r>
              <w:rPr>
                <w:sz w:val="28"/>
                <w:szCs w:val="28"/>
              </w:rPr>
              <w:t xml:space="preserve">ное, тепловое, электромагнитное </w:t>
            </w:r>
            <w:r w:rsidRPr="00CB6F83">
              <w:rPr>
                <w:sz w:val="28"/>
                <w:szCs w:val="28"/>
              </w:rPr>
              <w:t>воз</w:t>
            </w:r>
            <w:r>
              <w:rPr>
                <w:sz w:val="28"/>
                <w:szCs w:val="28"/>
              </w:rPr>
              <w:t>действие, уровни шума, вибрации</w:t>
            </w:r>
          </w:p>
        </w:tc>
        <w:tc>
          <w:tcPr>
            <w:tcW w:w="562" w:type="dxa"/>
            <w:vAlign w:val="bottom"/>
          </w:tcPr>
          <w:p w14:paraId="204D31F7" w14:textId="77777777" w:rsidR="004532ED" w:rsidRPr="008D68FF" w:rsidRDefault="004532ED" w:rsidP="004532ED">
            <w:pPr>
              <w:rPr>
                <w:sz w:val="26"/>
                <w:szCs w:val="26"/>
              </w:rPr>
            </w:pPr>
          </w:p>
        </w:tc>
      </w:tr>
      <w:tr w:rsidR="004532ED" w:rsidRPr="00241F38" w14:paraId="31B84D67" w14:textId="77777777" w:rsidTr="00CE6431">
        <w:trPr>
          <w:trHeight w:val="285"/>
          <w:jc w:val="center"/>
        </w:trPr>
        <w:tc>
          <w:tcPr>
            <w:tcW w:w="796" w:type="dxa"/>
            <w:vAlign w:val="center"/>
          </w:tcPr>
          <w:p w14:paraId="4A6C4501" w14:textId="77777777" w:rsidR="004532ED" w:rsidRDefault="004532ED" w:rsidP="004532ED">
            <w:pPr>
              <w:jc w:val="center"/>
              <w:rPr>
                <w:sz w:val="28"/>
                <w:szCs w:val="28"/>
              </w:rPr>
            </w:pPr>
            <w:r>
              <w:rPr>
                <w:sz w:val="28"/>
                <w:szCs w:val="28"/>
              </w:rPr>
              <w:t>3.1.8</w:t>
            </w:r>
          </w:p>
        </w:tc>
        <w:tc>
          <w:tcPr>
            <w:tcW w:w="8702" w:type="dxa"/>
            <w:vAlign w:val="center"/>
          </w:tcPr>
          <w:p w14:paraId="36A02549" w14:textId="77777777" w:rsidR="004532ED" w:rsidRDefault="004532ED" w:rsidP="004532ED">
            <w:pPr>
              <w:tabs>
                <w:tab w:val="center" w:pos="4677"/>
                <w:tab w:val="left" w:pos="7950"/>
              </w:tabs>
              <w:rPr>
                <w:sz w:val="28"/>
                <w:szCs w:val="28"/>
              </w:rPr>
            </w:pPr>
            <w:r>
              <w:rPr>
                <w:sz w:val="28"/>
                <w:szCs w:val="28"/>
              </w:rPr>
              <w:t>Обращение с отходами</w:t>
            </w:r>
          </w:p>
        </w:tc>
        <w:tc>
          <w:tcPr>
            <w:tcW w:w="562" w:type="dxa"/>
            <w:vAlign w:val="bottom"/>
          </w:tcPr>
          <w:p w14:paraId="38C326E7" w14:textId="77777777" w:rsidR="004532ED" w:rsidRPr="008D68FF" w:rsidRDefault="004532ED" w:rsidP="004532ED">
            <w:pPr>
              <w:rPr>
                <w:sz w:val="26"/>
                <w:szCs w:val="26"/>
              </w:rPr>
            </w:pPr>
          </w:p>
        </w:tc>
      </w:tr>
      <w:tr w:rsidR="004532ED" w:rsidRPr="00241F38" w14:paraId="492C1FB8" w14:textId="77777777" w:rsidTr="00CE6431">
        <w:trPr>
          <w:trHeight w:val="359"/>
          <w:jc w:val="center"/>
        </w:trPr>
        <w:tc>
          <w:tcPr>
            <w:tcW w:w="796" w:type="dxa"/>
            <w:vAlign w:val="center"/>
          </w:tcPr>
          <w:p w14:paraId="067E27F6" w14:textId="77777777" w:rsidR="004532ED" w:rsidRPr="00973299" w:rsidRDefault="004532ED" w:rsidP="004532ED">
            <w:pPr>
              <w:jc w:val="center"/>
              <w:rPr>
                <w:sz w:val="26"/>
                <w:szCs w:val="26"/>
              </w:rPr>
            </w:pPr>
            <w:r w:rsidRPr="00973299">
              <w:rPr>
                <w:sz w:val="26"/>
                <w:szCs w:val="26"/>
              </w:rPr>
              <w:t>3.2</w:t>
            </w:r>
          </w:p>
        </w:tc>
        <w:tc>
          <w:tcPr>
            <w:tcW w:w="8702" w:type="dxa"/>
            <w:vAlign w:val="center"/>
          </w:tcPr>
          <w:p w14:paraId="30CFBD0B" w14:textId="77777777" w:rsidR="004532ED" w:rsidRPr="00973299" w:rsidRDefault="004532ED" w:rsidP="004532ED">
            <w:pPr>
              <w:tabs>
                <w:tab w:val="center" w:pos="4677"/>
                <w:tab w:val="left" w:pos="7950"/>
              </w:tabs>
              <w:rPr>
                <w:sz w:val="26"/>
                <w:szCs w:val="26"/>
              </w:rPr>
            </w:pPr>
            <w:r w:rsidRPr="00973299">
              <w:rPr>
                <w:sz w:val="26"/>
                <w:szCs w:val="26"/>
              </w:rPr>
              <w:t>Социально-экономические условия региона планируемой деятельно</w:t>
            </w:r>
            <w:r w:rsidRPr="00973299">
              <w:rPr>
                <w:sz w:val="26"/>
                <w:szCs w:val="26"/>
              </w:rPr>
              <w:softHyphen/>
              <w:t>сти</w:t>
            </w:r>
          </w:p>
        </w:tc>
        <w:tc>
          <w:tcPr>
            <w:tcW w:w="562" w:type="dxa"/>
            <w:vAlign w:val="bottom"/>
          </w:tcPr>
          <w:p w14:paraId="2C941D13" w14:textId="77777777" w:rsidR="004532ED" w:rsidRPr="008D68FF" w:rsidRDefault="004532ED" w:rsidP="004532ED">
            <w:pPr>
              <w:rPr>
                <w:sz w:val="26"/>
                <w:szCs w:val="26"/>
              </w:rPr>
            </w:pPr>
          </w:p>
        </w:tc>
      </w:tr>
      <w:tr w:rsidR="004532ED" w:rsidRPr="00241F38" w14:paraId="213FE2D0" w14:textId="77777777" w:rsidTr="00CE6431">
        <w:trPr>
          <w:trHeight w:val="369"/>
          <w:jc w:val="center"/>
        </w:trPr>
        <w:tc>
          <w:tcPr>
            <w:tcW w:w="796" w:type="dxa"/>
            <w:vAlign w:val="center"/>
          </w:tcPr>
          <w:p w14:paraId="3CC9AA10" w14:textId="77777777" w:rsidR="004532ED" w:rsidRPr="00973299" w:rsidRDefault="004532ED" w:rsidP="004532ED">
            <w:pPr>
              <w:jc w:val="center"/>
              <w:rPr>
                <w:sz w:val="26"/>
                <w:szCs w:val="26"/>
              </w:rPr>
            </w:pPr>
            <w:r w:rsidRPr="00973299">
              <w:rPr>
                <w:sz w:val="26"/>
                <w:szCs w:val="26"/>
              </w:rPr>
              <w:t>3.2.1</w:t>
            </w:r>
          </w:p>
        </w:tc>
        <w:tc>
          <w:tcPr>
            <w:tcW w:w="8702" w:type="dxa"/>
            <w:vAlign w:val="center"/>
          </w:tcPr>
          <w:p w14:paraId="1F8E07F3" w14:textId="77777777" w:rsidR="004532ED" w:rsidRPr="00973299" w:rsidRDefault="004532ED" w:rsidP="004532ED">
            <w:pPr>
              <w:tabs>
                <w:tab w:val="center" w:pos="4677"/>
                <w:tab w:val="left" w:pos="7950"/>
              </w:tabs>
              <w:rPr>
                <w:sz w:val="26"/>
                <w:szCs w:val="26"/>
              </w:rPr>
            </w:pPr>
            <w:r w:rsidRPr="00973299">
              <w:rPr>
                <w:sz w:val="26"/>
                <w:szCs w:val="26"/>
              </w:rPr>
              <w:t>Демографическая ситуация</w:t>
            </w:r>
          </w:p>
        </w:tc>
        <w:tc>
          <w:tcPr>
            <w:tcW w:w="562" w:type="dxa"/>
            <w:vAlign w:val="bottom"/>
          </w:tcPr>
          <w:p w14:paraId="26D3AA7A" w14:textId="77777777" w:rsidR="004532ED" w:rsidRPr="008D68FF" w:rsidRDefault="004532ED" w:rsidP="004532ED">
            <w:pPr>
              <w:rPr>
                <w:sz w:val="26"/>
                <w:szCs w:val="26"/>
              </w:rPr>
            </w:pPr>
          </w:p>
        </w:tc>
      </w:tr>
      <w:tr w:rsidR="004532ED" w:rsidRPr="00241F38" w14:paraId="749AEE87" w14:textId="77777777" w:rsidTr="00CE6431">
        <w:trPr>
          <w:trHeight w:val="369"/>
          <w:jc w:val="center"/>
        </w:trPr>
        <w:tc>
          <w:tcPr>
            <w:tcW w:w="796" w:type="dxa"/>
            <w:vAlign w:val="center"/>
          </w:tcPr>
          <w:p w14:paraId="2AED0CE5" w14:textId="77777777" w:rsidR="004532ED" w:rsidRPr="00973299" w:rsidRDefault="004532ED" w:rsidP="004532ED">
            <w:pPr>
              <w:jc w:val="center"/>
              <w:rPr>
                <w:sz w:val="26"/>
                <w:szCs w:val="26"/>
              </w:rPr>
            </w:pPr>
            <w:r w:rsidRPr="00973299">
              <w:rPr>
                <w:sz w:val="26"/>
                <w:szCs w:val="26"/>
              </w:rPr>
              <w:t>3.2.2</w:t>
            </w:r>
          </w:p>
        </w:tc>
        <w:tc>
          <w:tcPr>
            <w:tcW w:w="8702" w:type="dxa"/>
            <w:vAlign w:val="center"/>
          </w:tcPr>
          <w:p w14:paraId="63148408" w14:textId="77777777" w:rsidR="004532ED" w:rsidRPr="00973299" w:rsidRDefault="004532ED" w:rsidP="004532ED">
            <w:pPr>
              <w:tabs>
                <w:tab w:val="center" w:pos="4677"/>
                <w:tab w:val="left" w:pos="7950"/>
              </w:tabs>
              <w:rPr>
                <w:sz w:val="26"/>
                <w:szCs w:val="26"/>
              </w:rPr>
            </w:pPr>
            <w:r w:rsidRPr="00973299">
              <w:rPr>
                <w:sz w:val="26"/>
                <w:szCs w:val="26"/>
              </w:rPr>
              <w:t>Социально-экономические условия</w:t>
            </w:r>
          </w:p>
        </w:tc>
        <w:tc>
          <w:tcPr>
            <w:tcW w:w="562" w:type="dxa"/>
            <w:vAlign w:val="bottom"/>
          </w:tcPr>
          <w:p w14:paraId="251A14C1" w14:textId="77777777" w:rsidR="004532ED" w:rsidRPr="008D68FF" w:rsidRDefault="004532ED" w:rsidP="004532ED">
            <w:pPr>
              <w:rPr>
                <w:sz w:val="26"/>
                <w:szCs w:val="26"/>
              </w:rPr>
            </w:pPr>
          </w:p>
        </w:tc>
      </w:tr>
      <w:tr w:rsidR="004532ED" w:rsidRPr="00241F38" w14:paraId="527791B8" w14:textId="77777777" w:rsidTr="00CE6431">
        <w:trPr>
          <w:trHeight w:val="369"/>
          <w:jc w:val="center"/>
        </w:trPr>
        <w:tc>
          <w:tcPr>
            <w:tcW w:w="796" w:type="dxa"/>
            <w:vAlign w:val="center"/>
          </w:tcPr>
          <w:p w14:paraId="76BD96A5" w14:textId="77777777" w:rsidR="004532ED" w:rsidRPr="00973299" w:rsidRDefault="004532ED" w:rsidP="004532ED">
            <w:pPr>
              <w:jc w:val="center"/>
              <w:rPr>
                <w:sz w:val="26"/>
                <w:szCs w:val="26"/>
              </w:rPr>
            </w:pPr>
            <w:r w:rsidRPr="00973299">
              <w:rPr>
                <w:sz w:val="26"/>
                <w:szCs w:val="26"/>
              </w:rPr>
              <w:t>4</w:t>
            </w:r>
          </w:p>
        </w:tc>
        <w:tc>
          <w:tcPr>
            <w:tcW w:w="8702" w:type="dxa"/>
            <w:vAlign w:val="center"/>
          </w:tcPr>
          <w:p w14:paraId="62491D78" w14:textId="77777777" w:rsidR="004532ED" w:rsidRPr="00973299" w:rsidRDefault="004532ED" w:rsidP="004532ED">
            <w:pPr>
              <w:tabs>
                <w:tab w:val="center" w:pos="4677"/>
                <w:tab w:val="left" w:pos="7950"/>
              </w:tabs>
              <w:rPr>
                <w:sz w:val="26"/>
                <w:szCs w:val="26"/>
              </w:rPr>
            </w:pPr>
            <w:r w:rsidRPr="00973299">
              <w:rPr>
                <w:sz w:val="26"/>
                <w:szCs w:val="26"/>
              </w:rPr>
              <w:t>Источники воздействия планируемой деятельности на окружающую среду</w:t>
            </w:r>
          </w:p>
        </w:tc>
        <w:tc>
          <w:tcPr>
            <w:tcW w:w="562" w:type="dxa"/>
            <w:vAlign w:val="bottom"/>
          </w:tcPr>
          <w:p w14:paraId="29FC633B" w14:textId="77777777" w:rsidR="004532ED" w:rsidRPr="008D68FF" w:rsidRDefault="004532ED" w:rsidP="004532ED">
            <w:pPr>
              <w:rPr>
                <w:sz w:val="26"/>
                <w:szCs w:val="26"/>
              </w:rPr>
            </w:pPr>
          </w:p>
        </w:tc>
      </w:tr>
      <w:tr w:rsidR="004532ED" w:rsidRPr="00241F38" w14:paraId="095B9FC8" w14:textId="77777777" w:rsidTr="00CE6431">
        <w:trPr>
          <w:trHeight w:val="369"/>
          <w:jc w:val="center"/>
        </w:trPr>
        <w:tc>
          <w:tcPr>
            <w:tcW w:w="796" w:type="dxa"/>
            <w:vAlign w:val="center"/>
          </w:tcPr>
          <w:p w14:paraId="501E1E07" w14:textId="77777777" w:rsidR="004532ED" w:rsidRPr="00973299" w:rsidRDefault="004532ED" w:rsidP="004532ED">
            <w:pPr>
              <w:jc w:val="center"/>
              <w:rPr>
                <w:sz w:val="26"/>
                <w:szCs w:val="26"/>
              </w:rPr>
            </w:pPr>
            <w:r w:rsidRPr="00973299">
              <w:rPr>
                <w:sz w:val="26"/>
                <w:szCs w:val="26"/>
              </w:rPr>
              <w:t>4.1</w:t>
            </w:r>
          </w:p>
        </w:tc>
        <w:tc>
          <w:tcPr>
            <w:tcW w:w="8702" w:type="dxa"/>
            <w:vAlign w:val="center"/>
          </w:tcPr>
          <w:p w14:paraId="2E72D8BF" w14:textId="77777777" w:rsidR="004532ED" w:rsidRPr="00973299" w:rsidRDefault="004532ED" w:rsidP="004532ED">
            <w:pPr>
              <w:tabs>
                <w:tab w:val="center" w:pos="4677"/>
                <w:tab w:val="left" w:pos="7950"/>
              </w:tabs>
              <w:rPr>
                <w:sz w:val="26"/>
                <w:szCs w:val="26"/>
              </w:rPr>
            </w:pPr>
            <w:r w:rsidRPr="00973299">
              <w:rPr>
                <w:sz w:val="26"/>
                <w:szCs w:val="26"/>
              </w:rPr>
              <w:t>Оценка воздействия на земельные ресурсы</w:t>
            </w:r>
          </w:p>
        </w:tc>
        <w:tc>
          <w:tcPr>
            <w:tcW w:w="562" w:type="dxa"/>
            <w:vAlign w:val="bottom"/>
          </w:tcPr>
          <w:p w14:paraId="06F1E7F0" w14:textId="77777777" w:rsidR="004532ED" w:rsidRPr="008D68FF" w:rsidRDefault="004532ED" w:rsidP="004532ED">
            <w:pPr>
              <w:rPr>
                <w:sz w:val="26"/>
                <w:szCs w:val="26"/>
              </w:rPr>
            </w:pPr>
          </w:p>
        </w:tc>
      </w:tr>
      <w:tr w:rsidR="004532ED" w:rsidRPr="00241F38" w14:paraId="16627761" w14:textId="77777777" w:rsidTr="00CE6431">
        <w:trPr>
          <w:trHeight w:val="369"/>
          <w:jc w:val="center"/>
        </w:trPr>
        <w:tc>
          <w:tcPr>
            <w:tcW w:w="796" w:type="dxa"/>
            <w:vAlign w:val="center"/>
          </w:tcPr>
          <w:p w14:paraId="1B0D7AF9" w14:textId="77777777" w:rsidR="004532ED" w:rsidRPr="00973299" w:rsidRDefault="004532ED" w:rsidP="004532ED">
            <w:pPr>
              <w:jc w:val="center"/>
              <w:rPr>
                <w:sz w:val="26"/>
                <w:szCs w:val="26"/>
              </w:rPr>
            </w:pPr>
            <w:r w:rsidRPr="00973299">
              <w:rPr>
                <w:sz w:val="26"/>
                <w:szCs w:val="26"/>
              </w:rPr>
              <w:t>4.2</w:t>
            </w:r>
          </w:p>
        </w:tc>
        <w:tc>
          <w:tcPr>
            <w:tcW w:w="8702" w:type="dxa"/>
            <w:vAlign w:val="center"/>
          </w:tcPr>
          <w:p w14:paraId="6F336896" w14:textId="77777777" w:rsidR="004532ED" w:rsidRPr="00973299" w:rsidRDefault="004532ED" w:rsidP="004532ED">
            <w:pPr>
              <w:tabs>
                <w:tab w:val="center" w:pos="4677"/>
                <w:tab w:val="left" w:pos="7950"/>
              </w:tabs>
              <w:rPr>
                <w:sz w:val="26"/>
                <w:szCs w:val="26"/>
              </w:rPr>
            </w:pPr>
            <w:r w:rsidRPr="00973299">
              <w:rPr>
                <w:sz w:val="26"/>
                <w:szCs w:val="26"/>
              </w:rPr>
              <w:t>Оценка воздействия на атмосферный воздух</w:t>
            </w:r>
          </w:p>
        </w:tc>
        <w:tc>
          <w:tcPr>
            <w:tcW w:w="562" w:type="dxa"/>
            <w:vAlign w:val="bottom"/>
          </w:tcPr>
          <w:p w14:paraId="2240434C" w14:textId="77777777" w:rsidR="004532ED" w:rsidRPr="008D68FF" w:rsidRDefault="004532ED" w:rsidP="004532ED">
            <w:pPr>
              <w:rPr>
                <w:sz w:val="26"/>
                <w:szCs w:val="26"/>
              </w:rPr>
            </w:pPr>
          </w:p>
        </w:tc>
      </w:tr>
      <w:tr w:rsidR="004532ED" w:rsidRPr="00241F38" w14:paraId="14A35A6B" w14:textId="77777777" w:rsidTr="00CE6431">
        <w:trPr>
          <w:trHeight w:val="369"/>
          <w:jc w:val="center"/>
        </w:trPr>
        <w:tc>
          <w:tcPr>
            <w:tcW w:w="796" w:type="dxa"/>
            <w:vAlign w:val="center"/>
          </w:tcPr>
          <w:p w14:paraId="5A8A83A0" w14:textId="77777777" w:rsidR="004532ED" w:rsidRPr="00973299" w:rsidRDefault="004532ED" w:rsidP="004532ED">
            <w:pPr>
              <w:jc w:val="center"/>
              <w:rPr>
                <w:sz w:val="26"/>
                <w:szCs w:val="26"/>
              </w:rPr>
            </w:pPr>
            <w:r w:rsidRPr="00973299">
              <w:rPr>
                <w:sz w:val="26"/>
                <w:szCs w:val="26"/>
              </w:rPr>
              <w:t>4.2.1</w:t>
            </w:r>
          </w:p>
        </w:tc>
        <w:tc>
          <w:tcPr>
            <w:tcW w:w="8702" w:type="dxa"/>
            <w:vAlign w:val="center"/>
          </w:tcPr>
          <w:p w14:paraId="0EE88498" w14:textId="77777777" w:rsidR="004532ED" w:rsidRPr="00973299" w:rsidRDefault="004532ED" w:rsidP="004532ED">
            <w:pPr>
              <w:tabs>
                <w:tab w:val="center" w:pos="4677"/>
                <w:tab w:val="left" w:pos="7950"/>
              </w:tabs>
              <w:rPr>
                <w:sz w:val="26"/>
                <w:szCs w:val="26"/>
              </w:rPr>
            </w:pPr>
            <w:r w:rsidRPr="00973299">
              <w:rPr>
                <w:sz w:val="26"/>
                <w:szCs w:val="26"/>
              </w:rPr>
              <w:t>Охрана атмосферного воздуха от загрязнения. Перечень и характеристики источников выбросов загрязняющих веществ</w:t>
            </w:r>
          </w:p>
        </w:tc>
        <w:tc>
          <w:tcPr>
            <w:tcW w:w="562" w:type="dxa"/>
            <w:vAlign w:val="bottom"/>
          </w:tcPr>
          <w:p w14:paraId="09336B2D" w14:textId="77777777" w:rsidR="004532ED" w:rsidRPr="008D68FF" w:rsidRDefault="004532ED" w:rsidP="004532ED">
            <w:pPr>
              <w:rPr>
                <w:sz w:val="26"/>
                <w:szCs w:val="26"/>
              </w:rPr>
            </w:pPr>
          </w:p>
        </w:tc>
      </w:tr>
      <w:tr w:rsidR="004532ED" w:rsidRPr="00241F38" w14:paraId="4B79DF31" w14:textId="77777777" w:rsidTr="00CE6431">
        <w:trPr>
          <w:trHeight w:val="369"/>
          <w:jc w:val="center"/>
        </w:trPr>
        <w:tc>
          <w:tcPr>
            <w:tcW w:w="796" w:type="dxa"/>
            <w:vAlign w:val="center"/>
          </w:tcPr>
          <w:p w14:paraId="59D06FC5" w14:textId="77777777" w:rsidR="004532ED" w:rsidRPr="00973299" w:rsidRDefault="004532ED" w:rsidP="004532ED">
            <w:pPr>
              <w:jc w:val="center"/>
              <w:rPr>
                <w:sz w:val="26"/>
                <w:szCs w:val="26"/>
              </w:rPr>
            </w:pPr>
            <w:r w:rsidRPr="00973299">
              <w:rPr>
                <w:sz w:val="26"/>
                <w:szCs w:val="26"/>
              </w:rPr>
              <w:t>4.3</w:t>
            </w:r>
          </w:p>
        </w:tc>
        <w:tc>
          <w:tcPr>
            <w:tcW w:w="8702" w:type="dxa"/>
            <w:vAlign w:val="center"/>
          </w:tcPr>
          <w:p w14:paraId="2C5CBB8C" w14:textId="77777777" w:rsidR="004532ED" w:rsidRPr="00973299" w:rsidRDefault="004532ED" w:rsidP="004532ED">
            <w:pPr>
              <w:tabs>
                <w:tab w:val="center" w:pos="4677"/>
                <w:tab w:val="left" w:pos="7950"/>
              </w:tabs>
              <w:rPr>
                <w:sz w:val="26"/>
                <w:szCs w:val="26"/>
              </w:rPr>
            </w:pPr>
            <w:r w:rsidRPr="00973299">
              <w:rPr>
                <w:sz w:val="26"/>
                <w:szCs w:val="26"/>
              </w:rPr>
              <w:t>Воздействие физических факторов</w:t>
            </w:r>
          </w:p>
        </w:tc>
        <w:tc>
          <w:tcPr>
            <w:tcW w:w="562" w:type="dxa"/>
            <w:vAlign w:val="bottom"/>
          </w:tcPr>
          <w:p w14:paraId="7C93C1AC" w14:textId="77777777" w:rsidR="004532ED" w:rsidRPr="008D68FF" w:rsidRDefault="004532ED" w:rsidP="004532ED">
            <w:pPr>
              <w:rPr>
                <w:sz w:val="26"/>
                <w:szCs w:val="26"/>
              </w:rPr>
            </w:pPr>
          </w:p>
        </w:tc>
      </w:tr>
      <w:tr w:rsidR="004532ED" w:rsidRPr="00241F38" w14:paraId="0D0CD774" w14:textId="77777777" w:rsidTr="00CE6431">
        <w:trPr>
          <w:trHeight w:val="369"/>
          <w:jc w:val="center"/>
        </w:trPr>
        <w:tc>
          <w:tcPr>
            <w:tcW w:w="796" w:type="dxa"/>
            <w:vAlign w:val="center"/>
          </w:tcPr>
          <w:p w14:paraId="1D743072" w14:textId="77777777" w:rsidR="004532ED" w:rsidRPr="00973299" w:rsidRDefault="004532ED" w:rsidP="004532ED">
            <w:pPr>
              <w:jc w:val="center"/>
              <w:rPr>
                <w:sz w:val="26"/>
                <w:szCs w:val="26"/>
              </w:rPr>
            </w:pPr>
            <w:r w:rsidRPr="00973299">
              <w:rPr>
                <w:sz w:val="26"/>
                <w:szCs w:val="26"/>
              </w:rPr>
              <w:t>4.3.1</w:t>
            </w:r>
          </w:p>
        </w:tc>
        <w:tc>
          <w:tcPr>
            <w:tcW w:w="8702" w:type="dxa"/>
            <w:vAlign w:val="center"/>
          </w:tcPr>
          <w:p w14:paraId="0D73507F" w14:textId="77777777" w:rsidR="004532ED" w:rsidRPr="00973299" w:rsidRDefault="004532ED" w:rsidP="004532ED">
            <w:pPr>
              <w:tabs>
                <w:tab w:val="center" w:pos="4677"/>
                <w:tab w:val="left" w:pos="7950"/>
              </w:tabs>
              <w:rPr>
                <w:sz w:val="26"/>
                <w:szCs w:val="26"/>
              </w:rPr>
            </w:pPr>
            <w:r w:rsidRPr="00973299">
              <w:rPr>
                <w:sz w:val="26"/>
                <w:szCs w:val="26"/>
              </w:rPr>
              <w:t>Шумовое воздействие</w:t>
            </w:r>
          </w:p>
        </w:tc>
        <w:tc>
          <w:tcPr>
            <w:tcW w:w="562" w:type="dxa"/>
            <w:vAlign w:val="bottom"/>
          </w:tcPr>
          <w:p w14:paraId="1BE3CBC4" w14:textId="77777777" w:rsidR="004532ED" w:rsidRPr="008D68FF" w:rsidRDefault="004532ED" w:rsidP="004532ED">
            <w:pPr>
              <w:rPr>
                <w:sz w:val="26"/>
                <w:szCs w:val="26"/>
              </w:rPr>
            </w:pPr>
          </w:p>
        </w:tc>
      </w:tr>
      <w:tr w:rsidR="004532ED" w:rsidRPr="00241F38" w14:paraId="4B49472A" w14:textId="77777777" w:rsidTr="00CE6431">
        <w:trPr>
          <w:trHeight w:val="369"/>
          <w:jc w:val="center"/>
        </w:trPr>
        <w:tc>
          <w:tcPr>
            <w:tcW w:w="796" w:type="dxa"/>
            <w:vAlign w:val="center"/>
          </w:tcPr>
          <w:p w14:paraId="40B227ED" w14:textId="77777777" w:rsidR="004532ED" w:rsidRPr="00973299" w:rsidRDefault="004532ED" w:rsidP="004532ED">
            <w:pPr>
              <w:jc w:val="center"/>
              <w:rPr>
                <w:sz w:val="26"/>
                <w:szCs w:val="26"/>
              </w:rPr>
            </w:pPr>
            <w:r w:rsidRPr="00973299">
              <w:rPr>
                <w:sz w:val="26"/>
                <w:szCs w:val="26"/>
              </w:rPr>
              <w:t>4.3.2</w:t>
            </w:r>
          </w:p>
        </w:tc>
        <w:tc>
          <w:tcPr>
            <w:tcW w:w="8702" w:type="dxa"/>
            <w:vAlign w:val="center"/>
          </w:tcPr>
          <w:p w14:paraId="0DB27E13" w14:textId="77777777" w:rsidR="004532ED" w:rsidRPr="00973299" w:rsidRDefault="004532ED" w:rsidP="004532ED">
            <w:pPr>
              <w:tabs>
                <w:tab w:val="center" w:pos="4677"/>
                <w:tab w:val="left" w:pos="7950"/>
              </w:tabs>
              <w:rPr>
                <w:sz w:val="26"/>
                <w:szCs w:val="26"/>
              </w:rPr>
            </w:pPr>
            <w:r w:rsidRPr="00973299">
              <w:rPr>
                <w:sz w:val="26"/>
                <w:szCs w:val="26"/>
              </w:rPr>
              <w:t>Воздействие вибрации</w:t>
            </w:r>
          </w:p>
        </w:tc>
        <w:tc>
          <w:tcPr>
            <w:tcW w:w="562" w:type="dxa"/>
            <w:vAlign w:val="bottom"/>
          </w:tcPr>
          <w:p w14:paraId="139B639D" w14:textId="77777777" w:rsidR="004532ED" w:rsidRPr="008D68FF" w:rsidRDefault="004532ED" w:rsidP="004532ED">
            <w:pPr>
              <w:rPr>
                <w:sz w:val="26"/>
                <w:szCs w:val="26"/>
              </w:rPr>
            </w:pPr>
          </w:p>
        </w:tc>
      </w:tr>
      <w:tr w:rsidR="004532ED" w:rsidRPr="00241F38" w14:paraId="3F74915D" w14:textId="77777777" w:rsidTr="00CE6431">
        <w:trPr>
          <w:trHeight w:val="369"/>
          <w:jc w:val="center"/>
        </w:trPr>
        <w:tc>
          <w:tcPr>
            <w:tcW w:w="796" w:type="dxa"/>
            <w:vAlign w:val="center"/>
          </w:tcPr>
          <w:p w14:paraId="553BFAE3" w14:textId="77777777" w:rsidR="004532ED" w:rsidRPr="00973299" w:rsidRDefault="004532ED" w:rsidP="004532ED">
            <w:pPr>
              <w:jc w:val="center"/>
              <w:rPr>
                <w:sz w:val="26"/>
                <w:szCs w:val="26"/>
              </w:rPr>
            </w:pPr>
            <w:r w:rsidRPr="00973299">
              <w:rPr>
                <w:sz w:val="26"/>
                <w:szCs w:val="26"/>
              </w:rPr>
              <w:t>4.3.3</w:t>
            </w:r>
          </w:p>
        </w:tc>
        <w:tc>
          <w:tcPr>
            <w:tcW w:w="8702" w:type="dxa"/>
            <w:vAlign w:val="center"/>
          </w:tcPr>
          <w:p w14:paraId="7914AE21" w14:textId="77777777" w:rsidR="004532ED" w:rsidRPr="00973299" w:rsidRDefault="004532ED" w:rsidP="004532ED">
            <w:pPr>
              <w:tabs>
                <w:tab w:val="center" w:pos="4677"/>
                <w:tab w:val="left" w:pos="7950"/>
              </w:tabs>
              <w:rPr>
                <w:sz w:val="26"/>
                <w:szCs w:val="26"/>
              </w:rPr>
            </w:pPr>
            <w:r w:rsidRPr="00973299">
              <w:rPr>
                <w:sz w:val="26"/>
                <w:szCs w:val="26"/>
              </w:rPr>
              <w:t>Воздействие инфразвуковых колебаний</w:t>
            </w:r>
          </w:p>
        </w:tc>
        <w:tc>
          <w:tcPr>
            <w:tcW w:w="562" w:type="dxa"/>
            <w:vAlign w:val="bottom"/>
          </w:tcPr>
          <w:p w14:paraId="296915C3" w14:textId="77777777" w:rsidR="004532ED" w:rsidRPr="008D68FF" w:rsidRDefault="004532ED" w:rsidP="004532ED">
            <w:pPr>
              <w:rPr>
                <w:sz w:val="26"/>
                <w:szCs w:val="26"/>
              </w:rPr>
            </w:pPr>
          </w:p>
        </w:tc>
      </w:tr>
      <w:tr w:rsidR="004532ED" w:rsidRPr="00241F38" w14:paraId="23E792B3" w14:textId="77777777" w:rsidTr="00CE6431">
        <w:trPr>
          <w:trHeight w:val="369"/>
          <w:jc w:val="center"/>
        </w:trPr>
        <w:tc>
          <w:tcPr>
            <w:tcW w:w="796" w:type="dxa"/>
            <w:vAlign w:val="center"/>
          </w:tcPr>
          <w:p w14:paraId="75F9671C" w14:textId="77777777" w:rsidR="004532ED" w:rsidRPr="00973299" w:rsidRDefault="004532ED" w:rsidP="004532ED">
            <w:pPr>
              <w:jc w:val="center"/>
              <w:rPr>
                <w:sz w:val="26"/>
                <w:szCs w:val="26"/>
              </w:rPr>
            </w:pPr>
            <w:r w:rsidRPr="00973299">
              <w:rPr>
                <w:sz w:val="26"/>
                <w:szCs w:val="26"/>
              </w:rPr>
              <w:t>4.3.4</w:t>
            </w:r>
          </w:p>
        </w:tc>
        <w:tc>
          <w:tcPr>
            <w:tcW w:w="8702" w:type="dxa"/>
            <w:vAlign w:val="center"/>
          </w:tcPr>
          <w:p w14:paraId="7BF5A490" w14:textId="77777777" w:rsidR="004532ED" w:rsidRPr="00973299" w:rsidRDefault="004532ED" w:rsidP="004532ED">
            <w:pPr>
              <w:tabs>
                <w:tab w:val="center" w:pos="4677"/>
                <w:tab w:val="left" w:pos="7950"/>
              </w:tabs>
              <w:rPr>
                <w:sz w:val="26"/>
                <w:szCs w:val="26"/>
              </w:rPr>
            </w:pPr>
            <w:r w:rsidRPr="00973299">
              <w:rPr>
                <w:sz w:val="26"/>
                <w:szCs w:val="26"/>
              </w:rPr>
              <w:t>Воздействие электромагнитных излучений</w:t>
            </w:r>
          </w:p>
        </w:tc>
        <w:tc>
          <w:tcPr>
            <w:tcW w:w="562" w:type="dxa"/>
            <w:vAlign w:val="bottom"/>
          </w:tcPr>
          <w:p w14:paraId="19B73136" w14:textId="77777777" w:rsidR="004532ED" w:rsidRPr="008D68FF" w:rsidRDefault="004532ED" w:rsidP="004532ED">
            <w:pPr>
              <w:rPr>
                <w:sz w:val="26"/>
                <w:szCs w:val="26"/>
              </w:rPr>
            </w:pPr>
          </w:p>
        </w:tc>
      </w:tr>
      <w:tr w:rsidR="004532ED" w:rsidRPr="00241F38" w14:paraId="105C8FBA" w14:textId="77777777" w:rsidTr="00CE6431">
        <w:trPr>
          <w:trHeight w:val="369"/>
          <w:jc w:val="center"/>
        </w:trPr>
        <w:tc>
          <w:tcPr>
            <w:tcW w:w="796" w:type="dxa"/>
            <w:vAlign w:val="center"/>
          </w:tcPr>
          <w:p w14:paraId="05F3ABB5" w14:textId="77777777" w:rsidR="004532ED" w:rsidRPr="00973299" w:rsidRDefault="004532ED" w:rsidP="004532ED">
            <w:pPr>
              <w:jc w:val="center"/>
              <w:rPr>
                <w:sz w:val="26"/>
                <w:szCs w:val="26"/>
              </w:rPr>
            </w:pPr>
            <w:r w:rsidRPr="00973299">
              <w:rPr>
                <w:sz w:val="26"/>
                <w:szCs w:val="26"/>
              </w:rPr>
              <w:lastRenderedPageBreak/>
              <w:t>4.4</w:t>
            </w:r>
          </w:p>
        </w:tc>
        <w:tc>
          <w:tcPr>
            <w:tcW w:w="8702" w:type="dxa"/>
            <w:vAlign w:val="center"/>
          </w:tcPr>
          <w:p w14:paraId="700EE796" w14:textId="77777777" w:rsidR="004532ED" w:rsidRPr="00973299" w:rsidRDefault="004532ED" w:rsidP="004532ED">
            <w:pPr>
              <w:tabs>
                <w:tab w:val="center" w:pos="4677"/>
                <w:tab w:val="left" w:pos="7950"/>
              </w:tabs>
              <w:rPr>
                <w:sz w:val="26"/>
                <w:szCs w:val="26"/>
              </w:rPr>
            </w:pPr>
            <w:r w:rsidRPr="00973299">
              <w:rPr>
                <w:sz w:val="26"/>
                <w:szCs w:val="26"/>
              </w:rPr>
              <w:t>Водопотребление, водоотведение. Оценка воздействия на поверхностные и подземные воды</w:t>
            </w:r>
          </w:p>
        </w:tc>
        <w:tc>
          <w:tcPr>
            <w:tcW w:w="562" w:type="dxa"/>
            <w:vAlign w:val="bottom"/>
          </w:tcPr>
          <w:p w14:paraId="06D76579" w14:textId="77777777" w:rsidR="004532ED" w:rsidRPr="008D68FF" w:rsidRDefault="004532ED" w:rsidP="004532ED">
            <w:pPr>
              <w:rPr>
                <w:sz w:val="26"/>
                <w:szCs w:val="26"/>
              </w:rPr>
            </w:pPr>
          </w:p>
        </w:tc>
      </w:tr>
      <w:tr w:rsidR="004532ED" w:rsidRPr="00241F38" w14:paraId="593D0A13" w14:textId="77777777" w:rsidTr="00CE6431">
        <w:trPr>
          <w:trHeight w:val="369"/>
          <w:jc w:val="center"/>
        </w:trPr>
        <w:tc>
          <w:tcPr>
            <w:tcW w:w="796" w:type="dxa"/>
            <w:vAlign w:val="center"/>
          </w:tcPr>
          <w:p w14:paraId="4A0291F6" w14:textId="77777777" w:rsidR="004532ED" w:rsidRPr="00973299" w:rsidRDefault="004532ED" w:rsidP="004532ED">
            <w:pPr>
              <w:jc w:val="center"/>
              <w:rPr>
                <w:sz w:val="26"/>
                <w:szCs w:val="26"/>
              </w:rPr>
            </w:pPr>
            <w:r w:rsidRPr="00973299">
              <w:rPr>
                <w:sz w:val="26"/>
                <w:szCs w:val="26"/>
              </w:rPr>
              <w:t>4.4.1</w:t>
            </w:r>
          </w:p>
        </w:tc>
        <w:tc>
          <w:tcPr>
            <w:tcW w:w="8702" w:type="dxa"/>
            <w:vAlign w:val="center"/>
          </w:tcPr>
          <w:p w14:paraId="5FA65777" w14:textId="77777777" w:rsidR="004532ED" w:rsidRPr="00973299" w:rsidRDefault="004532ED" w:rsidP="004532ED">
            <w:pPr>
              <w:tabs>
                <w:tab w:val="center" w:pos="4677"/>
                <w:tab w:val="left" w:pos="7950"/>
              </w:tabs>
              <w:rPr>
                <w:sz w:val="26"/>
                <w:szCs w:val="26"/>
              </w:rPr>
            </w:pPr>
            <w:r w:rsidRPr="00973299">
              <w:rPr>
                <w:sz w:val="26"/>
                <w:szCs w:val="26"/>
              </w:rPr>
              <w:t>Воздействие на поверхностные и подземные воды</w:t>
            </w:r>
          </w:p>
        </w:tc>
        <w:tc>
          <w:tcPr>
            <w:tcW w:w="562" w:type="dxa"/>
            <w:vAlign w:val="bottom"/>
          </w:tcPr>
          <w:p w14:paraId="0B766CEA" w14:textId="77777777" w:rsidR="004532ED" w:rsidRPr="008D68FF" w:rsidRDefault="004532ED" w:rsidP="004532ED">
            <w:pPr>
              <w:rPr>
                <w:sz w:val="26"/>
                <w:szCs w:val="26"/>
              </w:rPr>
            </w:pPr>
          </w:p>
        </w:tc>
      </w:tr>
      <w:tr w:rsidR="004532ED" w:rsidRPr="00241F38" w14:paraId="443F472A" w14:textId="77777777" w:rsidTr="00CE6431">
        <w:trPr>
          <w:trHeight w:val="369"/>
          <w:jc w:val="center"/>
        </w:trPr>
        <w:tc>
          <w:tcPr>
            <w:tcW w:w="796" w:type="dxa"/>
            <w:vAlign w:val="center"/>
          </w:tcPr>
          <w:p w14:paraId="15B8562B" w14:textId="77777777" w:rsidR="004532ED" w:rsidRPr="00973299" w:rsidRDefault="004532ED" w:rsidP="004532ED">
            <w:pPr>
              <w:jc w:val="center"/>
              <w:rPr>
                <w:sz w:val="26"/>
                <w:szCs w:val="26"/>
              </w:rPr>
            </w:pPr>
            <w:r w:rsidRPr="00973299">
              <w:rPr>
                <w:sz w:val="26"/>
                <w:szCs w:val="26"/>
              </w:rPr>
              <w:t>4.5</w:t>
            </w:r>
          </w:p>
        </w:tc>
        <w:tc>
          <w:tcPr>
            <w:tcW w:w="8702" w:type="dxa"/>
            <w:vAlign w:val="center"/>
          </w:tcPr>
          <w:p w14:paraId="5BCE6C3D" w14:textId="77777777" w:rsidR="004532ED" w:rsidRPr="00973299" w:rsidRDefault="004532ED" w:rsidP="004532ED">
            <w:pPr>
              <w:tabs>
                <w:tab w:val="center" w:pos="4677"/>
                <w:tab w:val="left" w:pos="7950"/>
              </w:tabs>
              <w:rPr>
                <w:sz w:val="26"/>
                <w:szCs w:val="26"/>
              </w:rPr>
            </w:pPr>
            <w:r w:rsidRPr="00973299">
              <w:rPr>
                <w:sz w:val="26"/>
                <w:szCs w:val="26"/>
              </w:rPr>
              <w:t>Оценка воздействия на растительный и животный мир</w:t>
            </w:r>
          </w:p>
        </w:tc>
        <w:tc>
          <w:tcPr>
            <w:tcW w:w="562" w:type="dxa"/>
            <w:vAlign w:val="bottom"/>
          </w:tcPr>
          <w:p w14:paraId="191B37FB" w14:textId="77777777" w:rsidR="004532ED" w:rsidRPr="008D68FF" w:rsidRDefault="004532ED" w:rsidP="004532ED">
            <w:pPr>
              <w:rPr>
                <w:sz w:val="26"/>
                <w:szCs w:val="26"/>
              </w:rPr>
            </w:pPr>
          </w:p>
        </w:tc>
      </w:tr>
      <w:tr w:rsidR="004532ED" w:rsidRPr="00241F38" w14:paraId="635F9887" w14:textId="77777777" w:rsidTr="00CE6431">
        <w:trPr>
          <w:trHeight w:val="369"/>
          <w:jc w:val="center"/>
        </w:trPr>
        <w:tc>
          <w:tcPr>
            <w:tcW w:w="796" w:type="dxa"/>
            <w:vAlign w:val="center"/>
          </w:tcPr>
          <w:p w14:paraId="4A99EBD3" w14:textId="77777777" w:rsidR="004532ED" w:rsidRPr="00973299" w:rsidRDefault="004532ED" w:rsidP="004532ED">
            <w:pPr>
              <w:jc w:val="center"/>
              <w:rPr>
                <w:sz w:val="26"/>
                <w:szCs w:val="26"/>
              </w:rPr>
            </w:pPr>
            <w:r w:rsidRPr="00973299">
              <w:rPr>
                <w:sz w:val="26"/>
                <w:szCs w:val="26"/>
              </w:rPr>
              <w:t>4.6</w:t>
            </w:r>
          </w:p>
        </w:tc>
        <w:tc>
          <w:tcPr>
            <w:tcW w:w="8702" w:type="dxa"/>
            <w:vAlign w:val="center"/>
          </w:tcPr>
          <w:p w14:paraId="0DF8E821" w14:textId="77777777" w:rsidR="004532ED" w:rsidRPr="00973299" w:rsidRDefault="004532ED" w:rsidP="004532ED">
            <w:pPr>
              <w:tabs>
                <w:tab w:val="center" w:pos="4677"/>
                <w:tab w:val="left" w:pos="7950"/>
              </w:tabs>
              <w:rPr>
                <w:sz w:val="26"/>
                <w:szCs w:val="26"/>
              </w:rPr>
            </w:pPr>
            <w:r w:rsidRPr="00973299">
              <w:rPr>
                <w:sz w:val="26"/>
                <w:szCs w:val="26"/>
              </w:rPr>
              <w:t>Оценка воздействия на окружающую среду при обращении с отходами</w:t>
            </w:r>
          </w:p>
        </w:tc>
        <w:tc>
          <w:tcPr>
            <w:tcW w:w="562" w:type="dxa"/>
            <w:vAlign w:val="bottom"/>
          </w:tcPr>
          <w:p w14:paraId="20EDF1BD" w14:textId="77777777" w:rsidR="004532ED" w:rsidRPr="008D68FF" w:rsidRDefault="004532ED" w:rsidP="004532ED">
            <w:pPr>
              <w:rPr>
                <w:sz w:val="26"/>
                <w:szCs w:val="26"/>
              </w:rPr>
            </w:pPr>
          </w:p>
        </w:tc>
      </w:tr>
      <w:tr w:rsidR="004532ED" w:rsidRPr="00241F38" w14:paraId="50AB15D7" w14:textId="77777777" w:rsidTr="00CE6431">
        <w:trPr>
          <w:trHeight w:val="369"/>
          <w:jc w:val="center"/>
        </w:trPr>
        <w:tc>
          <w:tcPr>
            <w:tcW w:w="796" w:type="dxa"/>
            <w:vAlign w:val="center"/>
          </w:tcPr>
          <w:p w14:paraId="656B6E13" w14:textId="77777777" w:rsidR="004532ED" w:rsidRPr="00973299" w:rsidRDefault="004532ED" w:rsidP="004532ED">
            <w:pPr>
              <w:jc w:val="center"/>
              <w:rPr>
                <w:sz w:val="26"/>
                <w:szCs w:val="26"/>
              </w:rPr>
            </w:pPr>
            <w:r w:rsidRPr="00973299">
              <w:rPr>
                <w:sz w:val="26"/>
                <w:szCs w:val="26"/>
              </w:rPr>
              <w:t>4.7</w:t>
            </w:r>
          </w:p>
        </w:tc>
        <w:tc>
          <w:tcPr>
            <w:tcW w:w="8702" w:type="dxa"/>
            <w:vAlign w:val="center"/>
          </w:tcPr>
          <w:p w14:paraId="656AB27B" w14:textId="77777777" w:rsidR="004532ED" w:rsidRPr="00973299" w:rsidRDefault="004532ED" w:rsidP="004532ED">
            <w:pPr>
              <w:tabs>
                <w:tab w:val="center" w:pos="4677"/>
                <w:tab w:val="left" w:pos="7950"/>
              </w:tabs>
              <w:rPr>
                <w:sz w:val="26"/>
                <w:szCs w:val="26"/>
              </w:rPr>
            </w:pPr>
            <w:r w:rsidRPr="00973299">
              <w:rPr>
                <w:sz w:val="26"/>
                <w:szCs w:val="26"/>
              </w:rPr>
              <w:t>Прогноз и оценка изменения состояния природных объектов, подлежащих особой или специальной охране</w:t>
            </w:r>
          </w:p>
        </w:tc>
        <w:tc>
          <w:tcPr>
            <w:tcW w:w="562" w:type="dxa"/>
            <w:vAlign w:val="bottom"/>
          </w:tcPr>
          <w:p w14:paraId="494E01E2" w14:textId="77777777" w:rsidR="004532ED" w:rsidRPr="008D68FF" w:rsidRDefault="004532ED" w:rsidP="004532ED">
            <w:pPr>
              <w:rPr>
                <w:sz w:val="26"/>
                <w:szCs w:val="26"/>
              </w:rPr>
            </w:pPr>
          </w:p>
        </w:tc>
      </w:tr>
      <w:tr w:rsidR="004532ED" w:rsidRPr="00241F38" w14:paraId="4F9776E1" w14:textId="77777777" w:rsidTr="00CE6431">
        <w:trPr>
          <w:trHeight w:val="369"/>
          <w:jc w:val="center"/>
        </w:trPr>
        <w:tc>
          <w:tcPr>
            <w:tcW w:w="796" w:type="dxa"/>
            <w:vAlign w:val="center"/>
          </w:tcPr>
          <w:p w14:paraId="4E71B1AC" w14:textId="77777777" w:rsidR="004532ED" w:rsidRPr="00973299" w:rsidRDefault="004532ED" w:rsidP="004532ED">
            <w:pPr>
              <w:jc w:val="center"/>
              <w:rPr>
                <w:sz w:val="26"/>
                <w:szCs w:val="26"/>
              </w:rPr>
            </w:pPr>
            <w:r w:rsidRPr="00973299">
              <w:rPr>
                <w:sz w:val="26"/>
                <w:szCs w:val="26"/>
              </w:rPr>
              <w:t>4.8</w:t>
            </w:r>
          </w:p>
        </w:tc>
        <w:tc>
          <w:tcPr>
            <w:tcW w:w="8702" w:type="dxa"/>
            <w:vAlign w:val="center"/>
          </w:tcPr>
          <w:p w14:paraId="7AB9E1C8" w14:textId="77777777" w:rsidR="004532ED" w:rsidRPr="00973299" w:rsidRDefault="004532ED" w:rsidP="004532ED">
            <w:pPr>
              <w:tabs>
                <w:tab w:val="center" w:pos="4677"/>
                <w:tab w:val="left" w:pos="7950"/>
              </w:tabs>
              <w:rPr>
                <w:sz w:val="26"/>
                <w:szCs w:val="26"/>
              </w:rPr>
            </w:pPr>
            <w:r w:rsidRPr="00973299">
              <w:rPr>
                <w:sz w:val="26"/>
                <w:szCs w:val="26"/>
              </w:rPr>
              <w:t>Прогноз и оценка изменения социально-экономических условий</w:t>
            </w:r>
          </w:p>
        </w:tc>
        <w:tc>
          <w:tcPr>
            <w:tcW w:w="562" w:type="dxa"/>
            <w:vAlign w:val="bottom"/>
          </w:tcPr>
          <w:p w14:paraId="4817AEBD" w14:textId="77777777" w:rsidR="004532ED" w:rsidRPr="008D68FF" w:rsidRDefault="004532ED" w:rsidP="004532ED">
            <w:pPr>
              <w:rPr>
                <w:sz w:val="26"/>
                <w:szCs w:val="26"/>
              </w:rPr>
            </w:pPr>
          </w:p>
        </w:tc>
      </w:tr>
      <w:tr w:rsidR="004532ED" w:rsidRPr="00241F38" w14:paraId="1E721908" w14:textId="77777777" w:rsidTr="00CE6431">
        <w:trPr>
          <w:trHeight w:val="369"/>
          <w:jc w:val="center"/>
        </w:trPr>
        <w:tc>
          <w:tcPr>
            <w:tcW w:w="796" w:type="dxa"/>
            <w:vAlign w:val="center"/>
          </w:tcPr>
          <w:p w14:paraId="00B87700" w14:textId="77777777" w:rsidR="004532ED" w:rsidRPr="00973299" w:rsidRDefault="004532ED" w:rsidP="004532ED">
            <w:pPr>
              <w:jc w:val="center"/>
              <w:rPr>
                <w:sz w:val="26"/>
                <w:szCs w:val="26"/>
              </w:rPr>
            </w:pPr>
            <w:r w:rsidRPr="00973299">
              <w:rPr>
                <w:sz w:val="26"/>
                <w:szCs w:val="26"/>
              </w:rPr>
              <w:t>5</w:t>
            </w:r>
          </w:p>
        </w:tc>
        <w:tc>
          <w:tcPr>
            <w:tcW w:w="8702" w:type="dxa"/>
            <w:vAlign w:val="center"/>
          </w:tcPr>
          <w:p w14:paraId="3FB9E5A2" w14:textId="77777777" w:rsidR="004532ED" w:rsidRPr="00973299" w:rsidRDefault="004532ED" w:rsidP="004532ED">
            <w:pPr>
              <w:tabs>
                <w:tab w:val="center" w:pos="4677"/>
                <w:tab w:val="left" w:pos="7950"/>
              </w:tabs>
              <w:rPr>
                <w:sz w:val="26"/>
                <w:szCs w:val="26"/>
              </w:rPr>
            </w:pPr>
            <w:r w:rsidRPr="00973299">
              <w:rPr>
                <w:sz w:val="26"/>
                <w:szCs w:val="26"/>
              </w:rPr>
              <w:t>Мероприятия по предотвращению или снижению потенциальных неблагоприятных последствий при строительстве и эксплуатации объекта</w:t>
            </w:r>
          </w:p>
        </w:tc>
        <w:tc>
          <w:tcPr>
            <w:tcW w:w="562" w:type="dxa"/>
            <w:vAlign w:val="bottom"/>
          </w:tcPr>
          <w:p w14:paraId="59AB5F41" w14:textId="77777777" w:rsidR="004532ED" w:rsidRPr="008D68FF" w:rsidRDefault="004532ED" w:rsidP="004532ED">
            <w:pPr>
              <w:rPr>
                <w:sz w:val="26"/>
                <w:szCs w:val="26"/>
              </w:rPr>
            </w:pPr>
          </w:p>
        </w:tc>
      </w:tr>
      <w:tr w:rsidR="004532ED" w:rsidRPr="00241F38" w14:paraId="4EB09764" w14:textId="77777777" w:rsidTr="00CE6431">
        <w:trPr>
          <w:trHeight w:val="369"/>
          <w:jc w:val="center"/>
        </w:trPr>
        <w:tc>
          <w:tcPr>
            <w:tcW w:w="796" w:type="dxa"/>
            <w:vAlign w:val="center"/>
          </w:tcPr>
          <w:p w14:paraId="1A370846" w14:textId="77777777" w:rsidR="004532ED" w:rsidRPr="00973299" w:rsidRDefault="004532ED" w:rsidP="004532ED">
            <w:pPr>
              <w:jc w:val="center"/>
              <w:rPr>
                <w:sz w:val="26"/>
                <w:szCs w:val="26"/>
              </w:rPr>
            </w:pPr>
            <w:r w:rsidRPr="00973299">
              <w:rPr>
                <w:sz w:val="26"/>
                <w:szCs w:val="26"/>
              </w:rPr>
              <w:t>6</w:t>
            </w:r>
          </w:p>
        </w:tc>
        <w:tc>
          <w:tcPr>
            <w:tcW w:w="8702" w:type="dxa"/>
            <w:vAlign w:val="center"/>
          </w:tcPr>
          <w:p w14:paraId="4C451A07" w14:textId="77777777" w:rsidR="004532ED" w:rsidRPr="00973299" w:rsidRDefault="004532ED" w:rsidP="004532ED">
            <w:pPr>
              <w:tabs>
                <w:tab w:val="center" w:pos="4677"/>
                <w:tab w:val="left" w:pos="7950"/>
              </w:tabs>
              <w:rPr>
                <w:sz w:val="26"/>
                <w:szCs w:val="26"/>
              </w:rPr>
            </w:pPr>
            <w:r w:rsidRPr="00973299">
              <w:rPr>
                <w:sz w:val="26"/>
                <w:szCs w:val="26"/>
              </w:rPr>
              <w:t>Программа послепроектного анализа (локального мониторинга)</w:t>
            </w:r>
          </w:p>
        </w:tc>
        <w:tc>
          <w:tcPr>
            <w:tcW w:w="562" w:type="dxa"/>
            <w:vAlign w:val="bottom"/>
          </w:tcPr>
          <w:p w14:paraId="12046C04" w14:textId="77777777" w:rsidR="004532ED" w:rsidRPr="008D68FF" w:rsidRDefault="004532ED" w:rsidP="004532ED">
            <w:pPr>
              <w:rPr>
                <w:sz w:val="26"/>
                <w:szCs w:val="26"/>
              </w:rPr>
            </w:pPr>
          </w:p>
        </w:tc>
      </w:tr>
      <w:tr w:rsidR="00510EF3" w:rsidRPr="00241F38" w14:paraId="498E3938" w14:textId="77777777" w:rsidTr="00CE6431">
        <w:trPr>
          <w:trHeight w:val="369"/>
          <w:jc w:val="center"/>
        </w:trPr>
        <w:tc>
          <w:tcPr>
            <w:tcW w:w="796" w:type="dxa"/>
            <w:vAlign w:val="center"/>
          </w:tcPr>
          <w:p w14:paraId="67ACAB2C" w14:textId="70913AFB" w:rsidR="00510EF3" w:rsidRPr="00973299" w:rsidRDefault="00510EF3" w:rsidP="004532ED">
            <w:pPr>
              <w:jc w:val="center"/>
              <w:rPr>
                <w:sz w:val="26"/>
                <w:szCs w:val="26"/>
              </w:rPr>
            </w:pPr>
            <w:r>
              <w:rPr>
                <w:sz w:val="26"/>
                <w:szCs w:val="26"/>
              </w:rPr>
              <w:t>7</w:t>
            </w:r>
          </w:p>
        </w:tc>
        <w:tc>
          <w:tcPr>
            <w:tcW w:w="8702" w:type="dxa"/>
            <w:vAlign w:val="center"/>
          </w:tcPr>
          <w:p w14:paraId="662F9AA3" w14:textId="5D1B97F0" w:rsidR="00510EF3" w:rsidRPr="00973299" w:rsidRDefault="00510EF3" w:rsidP="004532ED">
            <w:pPr>
              <w:tabs>
                <w:tab w:val="center" w:pos="4677"/>
                <w:tab w:val="left" w:pos="7950"/>
              </w:tabs>
              <w:rPr>
                <w:b/>
                <w:sz w:val="26"/>
                <w:szCs w:val="26"/>
              </w:rPr>
            </w:pPr>
            <w:r w:rsidRPr="002215F6">
              <w:rPr>
                <w:bCs/>
                <w:sz w:val="26"/>
                <w:szCs w:val="26"/>
              </w:rPr>
              <w:t>Оценка достоверности прогнозируемых последствий. Выявленные неопределенности</w:t>
            </w:r>
          </w:p>
        </w:tc>
        <w:tc>
          <w:tcPr>
            <w:tcW w:w="562" w:type="dxa"/>
            <w:vAlign w:val="bottom"/>
          </w:tcPr>
          <w:p w14:paraId="4B4C4F62" w14:textId="77777777" w:rsidR="00510EF3" w:rsidRPr="008D68FF" w:rsidRDefault="00510EF3" w:rsidP="004532ED">
            <w:pPr>
              <w:rPr>
                <w:sz w:val="26"/>
                <w:szCs w:val="26"/>
              </w:rPr>
            </w:pPr>
          </w:p>
        </w:tc>
      </w:tr>
      <w:tr w:rsidR="00510EF3" w:rsidRPr="00241F38" w14:paraId="6C4DC2C1" w14:textId="77777777" w:rsidTr="00CE6431">
        <w:trPr>
          <w:trHeight w:val="369"/>
          <w:jc w:val="center"/>
        </w:trPr>
        <w:tc>
          <w:tcPr>
            <w:tcW w:w="796" w:type="dxa"/>
            <w:vAlign w:val="center"/>
          </w:tcPr>
          <w:p w14:paraId="38D48126" w14:textId="06A0BD30" w:rsidR="00510EF3" w:rsidRPr="00973299" w:rsidRDefault="00510EF3" w:rsidP="004532ED">
            <w:pPr>
              <w:jc w:val="center"/>
              <w:rPr>
                <w:sz w:val="26"/>
                <w:szCs w:val="26"/>
              </w:rPr>
            </w:pPr>
            <w:r>
              <w:rPr>
                <w:sz w:val="26"/>
                <w:szCs w:val="26"/>
              </w:rPr>
              <w:t>8</w:t>
            </w:r>
          </w:p>
        </w:tc>
        <w:tc>
          <w:tcPr>
            <w:tcW w:w="8702" w:type="dxa"/>
            <w:vAlign w:val="center"/>
          </w:tcPr>
          <w:p w14:paraId="4B6B6D37" w14:textId="5F869C99" w:rsidR="00510EF3" w:rsidRPr="00973299" w:rsidRDefault="00510EF3" w:rsidP="004532ED">
            <w:pPr>
              <w:tabs>
                <w:tab w:val="center" w:pos="4677"/>
                <w:tab w:val="left" w:pos="7950"/>
              </w:tabs>
              <w:rPr>
                <w:rStyle w:val="afb"/>
                <w:b w:val="0"/>
                <w:bCs w:val="0"/>
                <w:sz w:val="26"/>
                <w:szCs w:val="26"/>
              </w:rPr>
            </w:pPr>
            <w:r w:rsidRPr="002215F6">
              <w:rPr>
                <w:rStyle w:val="afb"/>
                <w:b w:val="0"/>
                <w:bCs w:val="0"/>
                <w:sz w:val="26"/>
                <w:szCs w:val="26"/>
              </w:rPr>
              <w:t>Оценка значимости воздействия планируемой деятельности на окружающую среду</w:t>
            </w:r>
          </w:p>
        </w:tc>
        <w:tc>
          <w:tcPr>
            <w:tcW w:w="562" w:type="dxa"/>
            <w:vAlign w:val="bottom"/>
          </w:tcPr>
          <w:p w14:paraId="7349ABB9" w14:textId="77777777" w:rsidR="00510EF3" w:rsidRPr="008D68FF" w:rsidRDefault="00510EF3" w:rsidP="004532ED">
            <w:pPr>
              <w:rPr>
                <w:sz w:val="26"/>
                <w:szCs w:val="26"/>
              </w:rPr>
            </w:pPr>
          </w:p>
        </w:tc>
      </w:tr>
      <w:tr w:rsidR="00510EF3" w:rsidRPr="00241F38" w14:paraId="6A4A638A" w14:textId="77777777" w:rsidTr="00CE6431">
        <w:trPr>
          <w:trHeight w:val="369"/>
          <w:jc w:val="center"/>
        </w:trPr>
        <w:tc>
          <w:tcPr>
            <w:tcW w:w="796" w:type="dxa"/>
            <w:vAlign w:val="center"/>
          </w:tcPr>
          <w:p w14:paraId="7E354B30" w14:textId="4A328255" w:rsidR="00510EF3" w:rsidRPr="00973299" w:rsidRDefault="00510EF3" w:rsidP="004532ED">
            <w:pPr>
              <w:jc w:val="center"/>
              <w:rPr>
                <w:sz w:val="26"/>
                <w:szCs w:val="26"/>
              </w:rPr>
            </w:pPr>
            <w:r>
              <w:rPr>
                <w:sz w:val="26"/>
                <w:szCs w:val="26"/>
              </w:rPr>
              <w:t>9</w:t>
            </w:r>
          </w:p>
        </w:tc>
        <w:tc>
          <w:tcPr>
            <w:tcW w:w="8702" w:type="dxa"/>
            <w:vAlign w:val="center"/>
          </w:tcPr>
          <w:p w14:paraId="5D9271FD" w14:textId="0EBECE2C" w:rsidR="00510EF3" w:rsidRPr="00973299" w:rsidRDefault="00510EF3" w:rsidP="004532ED">
            <w:pPr>
              <w:tabs>
                <w:tab w:val="center" w:pos="4677"/>
                <w:tab w:val="left" w:pos="7950"/>
              </w:tabs>
              <w:rPr>
                <w:rStyle w:val="afb"/>
                <w:b w:val="0"/>
                <w:bCs w:val="0"/>
                <w:sz w:val="26"/>
                <w:szCs w:val="26"/>
              </w:rPr>
            </w:pPr>
            <w:r w:rsidRPr="00943153">
              <w:rPr>
                <w:rStyle w:val="afb"/>
                <w:b w:val="0"/>
                <w:bCs w:val="0"/>
                <w:sz w:val="26"/>
                <w:szCs w:val="26"/>
              </w:rPr>
              <w:t xml:space="preserve">Условия для проектирования объекта в целях обеспечения экологической безопасности планируемой деятельности </w:t>
            </w:r>
          </w:p>
        </w:tc>
        <w:tc>
          <w:tcPr>
            <w:tcW w:w="562" w:type="dxa"/>
            <w:vAlign w:val="bottom"/>
          </w:tcPr>
          <w:p w14:paraId="562BD2FF" w14:textId="77777777" w:rsidR="00510EF3" w:rsidRPr="008D68FF" w:rsidRDefault="00510EF3" w:rsidP="004532ED">
            <w:pPr>
              <w:rPr>
                <w:sz w:val="26"/>
                <w:szCs w:val="26"/>
              </w:rPr>
            </w:pPr>
          </w:p>
        </w:tc>
      </w:tr>
      <w:tr w:rsidR="00510EF3" w:rsidRPr="00241F38" w14:paraId="2966B0D4" w14:textId="77777777" w:rsidTr="00CE6431">
        <w:trPr>
          <w:trHeight w:val="369"/>
          <w:jc w:val="center"/>
        </w:trPr>
        <w:tc>
          <w:tcPr>
            <w:tcW w:w="796" w:type="dxa"/>
            <w:vAlign w:val="center"/>
          </w:tcPr>
          <w:p w14:paraId="7035F248" w14:textId="75AC350F" w:rsidR="00510EF3" w:rsidRPr="00973299" w:rsidRDefault="00510EF3" w:rsidP="004532ED">
            <w:pPr>
              <w:jc w:val="center"/>
              <w:rPr>
                <w:sz w:val="26"/>
                <w:szCs w:val="26"/>
              </w:rPr>
            </w:pPr>
            <w:r>
              <w:rPr>
                <w:sz w:val="26"/>
                <w:szCs w:val="26"/>
              </w:rPr>
              <w:t>10</w:t>
            </w:r>
          </w:p>
        </w:tc>
        <w:tc>
          <w:tcPr>
            <w:tcW w:w="8702" w:type="dxa"/>
            <w:vAlign w:val="center"/>
          </w:tcPr>
          <w:p w14:paraId="609CA54C" w14:textId="41BA225F" w:rsidR="00510EF3" w:rsidRPr="00973299" w:rsidRDefault="00510EF3" w:rsidP="004532ED">
            <w:pPr>
              <w:pStyle w:val="14"/>
              <w:shd w:val="clear" w:color="auto" w:fill="FFFFFF"/>
              <w:spacing w:after="0"/>
              <w:jc w:val="left"/>
              <w:rPr>
                <w:b w:val="0"/>
                <w:sz w:val="26"/>
                <w:szCs w:val="26"/>
              </w:rPr>
            </w:pPr>
            <w:r w:rsidRPr="00943153">
              <w:rPr>
                <w:b w:val="0"/>
                <w:caps w:val="0"/>
                <w:sz w:val="26"/>
                <w:szCs w:val="26"/>
              </w:rPr>
              <w:t>Выводы по результатам проведения оценки воздействия</w:t>
            </w:r>
          </w:p>
        </w:tc>
        <w:tc>
          <w:tcPr>
            <w:tcW w:w="562" w:type="dxa"/>
            <w:vAlign w:val="bottom"/>
          </w:tcPr>
          <w:p w14:paraId="747E393C" w14:textId="77777777" w:rsidR="00510EF3" w:rsidRPr="008D68FF" w:rsidRDefault="00510EF3" w:rsidP="004532ED">
            <w:pPr>
              <w:rPr>
                <w:sz w:val="26"/>
                <w:szCs w:val="26"/>
              </w:rPr>
            </w:pPr>
          </w:p>
        </w:tc>
      </w:tr>
      <w:tr w:rsidR="00510EF3" w:rsidRPr="00241F38" w14:paraId="6591AC67" w14:textId="77777777" w:rsidTr="00CE6431">
        <w:trPr>
          <w:trHeight w:val="369"/>
          <w:jc w:val="center"/>
        </w:trPr>
        <w:tc>
          <w:tcPr>
            <w:tcW w:w="796" w:type="dxa"/>
            <w:vAlign w:val="center"/>
          </w:tcPr>
          <w:p w14:paraId="639A7C92" w14:textId="5CE164F6" w:rsidR="00510EF3" w:rsidRPr="00973299" w:rsidRDefault="00510EF3" w:rsidP="004532ED">
            <w:pPr>
              <w:jc w:val="center"/>
              <w:rPr>
                <w:sz w:val="26"/>
                <w:szCs w:val="26"/>
              </w:rPr>
            </w:pPr>
            <w:r>
              <w:rPr>
                <w:sz w:val="26"/>
                <w:szCs w:val="26"/>
              </w:rPr>
              <w:t>11</w:t>
            </w:r>
          </w:p>
        </w:tc>
        <w:tc>
          <w:tcPr>
            <w:tcW w:w="8702" w:type="dxa"/>
            <w:vAlign w:val="center"/>
          </w:tcPr>
          <w:p w14:paraId="38A9D8C9" w14:textId="4FC8C304" w:rsidR="00510EF3" w:rsidRPr="00973299" w:rsidRDefault="00510EF3" w:rsidP="004532ED">
            <w:pPr>
              <w:pStyle w:val="14"/>
              <w:shd w:val="clear" w:color="auto" w:fill="FFFFFF"/>
              <w:spacing w:after="0"/>
              <w:jc w:val="left"/>
              <w:rPr>
                <w:rStyle w:val="afb"/>
                <w:b/>
                <w:bCs w:val="0"/>
                <w:sz w:val="26"/>
                <w:szCs w:val="26"/>
              </w:rPr>
            </w:pPr>
            <w:r w:rsidRPr="00943153">
              <w:rPr>
                <w:b w:val="0"/>
                <w:caps w:val="0"/>
                <w:sz w:val="26"/>
                <w:szCs w:val="26"/>
              </w:rPr>
              <w:t>Список использованных источников</w:t>
            </w:r>
          </w:p>
        </w:tc>
        <w:tc>
          <w:tcPr>
            <w:tcW w:w="562" w:type="dxa"/>
            <w:vAlign w:val="bottom"/>
          </w:tcPr>
          <w:p w14:paraId="66EE7880" w14:textId="77777777" w:rsidR="00510EF3" w:rsidRPr="008D68FF" w:rsidRDefault="00510EF3" w:rsidP="004532ED">
            <w:pPr>
              <w:rPr>
                <w:sz w:val="26"/>
                <w:szCs w:val="26"/>
              </w:rPr>
            </w:pPr>
          </w:p>
        </w:tc>
      </w:tr>
      <w:tr w:rsidR="004532ED" w:rsidRPr="00241F38" w14:paraId="2D42A923" w14:textId="77777777" w:rsidTr="00CE6431">
        <w:trPr>
          <w:trHeight w:val="369"/>
          <w:jc w:val="center"/>
        </w:trPr>
        <w:tc>
          <w:tcPr>
            <w:tcW w:w="796" w:type="dxa"/>
            <w:vAlign w:val="center"/>
          </w:tcPr>
          <w:p w14:paraId="208FC675" w14:textId="77777777" w:rsidR="004532ED" w:rsidRPr="00241F38" w:rsidRDefault="004532ED" w:rsidP="004532ED">
            <w:pPr>
              <w:jc w:val="center"/>
              <w:rPr>
                <w:sz w:val="28"/>
                <w:szCs w:val="28"/>
              </w:rPr>
            </w:pPr>
          </w:p>
        </w:tc>
        <w:tc>
          <w:tcPr>
            <w:tcW w:w="8702" w:type="dxa"/>
            <w:vAlign w:val="center"/>
          </w:tcPr>
          <w:p w14:paraId="46BD4494" w14:textId="77777777" w:rsidR="004532ED" w:rsidRPr="00241F38" w:rsidRDefault="004532ED" w:rsidP="004532ED">
            <w:pPr>
              <w:tabs>
                <w:tab w:val="center" w:pos="4677"/>
                <w:tab w:val="left" w:pos="7950"/>
              </w:tabs>
              <w:rPr>
                <w:b/>
                <w:sz w:val="28"/>
                <w:szCs w:val="28"/>
              </w:rPr>
            </w:pPr>
            <w:r w:rsidRPr="00241F38">
              <w:rPr>
                <w:b/>
                <w:sz w:val="28"/>
                <w:szCs w:val="28"/>
              </w:rPr>
              <w:t>ПРИЛОЖЕНИЯ</w:t>
            </w:r>
          </w:p>
        </w:tc>
        <w:tc>
          <w:tcPr>
            <w:tcW w:w="562" w:type="dxa"/>
            <w:vAlign w:val="bottom"/>
          </w:tcPr>
          <w:p w14:paraId="65FCC5F1" w14:textId="77777777" w:rsidR="004532ED" w:rsidRPr="00241F38" w:rsidRDefault="004532ED" w:rsidP="004532ED">
            <w:pPr>
              <w:rPr>
                <w:sz w:val="28"/>
                <w:szCs w:val="28"/>
              </w:rPr>
            </w:pPr>
          </w:p>
        </w:tc>
      </w:tr>
      <w:tr w:rsidR="004532ED" w:rsidRPr="003C6587" w14:paraId="479B4868" w14:textId="77777777" w:rsidTr="00CE6431">
        <w:trPr>
          <w:trHeight w:val="369"/>
          <w:jc w:val="center"/>
        </w:trPr>
        <w:tc>
          <w:tcPr>
            <w:tcW w:w="796" w:type="dxa"/>
            <w:vAlign w:val="center"/>
          </w:tcPr>
          <w:p w14:paraId="715F5D7B" w14:textId="77777777" w:rsidR="004532ED" w:rsidRPr="00241F38" w:rsidRDefault="004532ED" w:rsidP="004532ED">
            <w:pPr>
              <w:jc w:val="center"/>
              <w:rPr>
                <w:sz w:val="28"/>
                <w:szCs w:val="28"/>
              </w:rPr>
            </w:pPr>
            <w:r w:rsidRPr="00241F38">
              <w:rPr>
                <w:sz w:val="28"/>
                <w:szCs w:val="28"/>
              </w:rPr>
              <w:t>1</w:t>
            </w:r>
          </w:p>
        </w:tc>
        <w:tc>
          <w:tcPr>
            <w:tcW w:w="8702" w:type="dxa"/>
            <w:vAlign w:val="center"/>
          </w:tcPr>
          <w:p w14:paraId="7292399B" w14:textId="08C97790" w:rsidR="004532ED" w:rsidRPr="0054787E" w:rsidRDefault="004532ED" w:rsidP="000E20A9">
            <w:pPr>
              <w:jc w:val="both"/>
              <w:rPr>
                <w:sz w:val="28"/>
                <w:szCs w:val="28"/>
              </w:rPr>
            </w:pPr>
            <w:r w:rsidRPr="0054787E">
              <w:rPr>
                <w:sz w:val="28"/>
                <w:szCs w:val="28"/>
              </w:rPr>
              <w:t xml:space="preserve">Письмо по фоновым концентрациям </w:t>
            </w:r>
          </w:p>
        </w:tc>
        <w:tc>
          <w:tcPr>
            <w:tcW w:w="562" w:type="dxa"/>
            <w:vAlign w:val="bottom"/>
          </w:tcPr>
          <w:p w14:paraId="6EB8EE4F" w14:textId="77777777" w:rsidR="004532ED" w:rsidRPr="003C6587" w:rsidRDefault="004532ED" w:rsidP="004532ED">
            <w:pPr>
              <w:rPr>
                <w:sz w:val="28"/>
                <w:szCs w:val="28"/>
              </w:rPr>
            </w:pPr>
          </w:p>
        </w:tc>
      </w:tr>
      <w:tr w:rsidR="004532ED" w:rsidRPr="00241F38" w14:paraId="4008DE5A" w14:textId="77777777" w:rsidTr="00CE6431">
        <w:trPr>
          <w:trHeight w:val="369"/>
          <w:jc w:val="center"/>
        </w:trPr>
        <w:tc>
          <w:tcPr>
            <w:tcW w:w="796" w:type="dxa"/>
            <w:vAlign w:val="center"/>
          </w:tcPr>
          <w:p w14:paraId="2B35936D" w14:textId="77777777" w:rsidR="004532ED" w:rsidRPr="00D551E9" w:rsidRDefault="004532ED" w:rsidP="004532ED">
            <w:pPr>
              <w:jc w:val="center"/>
              <w:rPr>
                <w:sz w:val="28"/>
                <w:szCs w:val="28"/>
                <w:lang w:val="en-US"/>
              </w:rPr>
            </w:pPr>
            <w:r>
              <w:rPr>
                <w:sz w:val="28"/>
                <w:szCs w:val="28"/>
                <w:lang w:val="en-US"/>
              </w:rPr>
              <w:t>2</w:t>
            </w:r>
          </w:p>
        </w:tc>
        <w:tc>
          <w:tcPr>
            <w:tcW w:w="8702" w:type="dxa"/>
            <w:vAlign w:val="center"/>
          </w:tcPr>
          <w:p w14:paraId="416587AD" w14:textId="5D15AFC1" w:rsidR="004532ED" w:rsidRPr="0054787E" w:rsidRDefault="0054787E" w:rsidP="004532ED">
            <w:pPr>
              <w:jc w:val="both"/>
              <w:rPr>
                <w:sz w:val="28"/>
                <w:szCs w:val="28"/>
              </w:rPr>
            </w:pPr>
            <w:r w:rsidRPr="0054787E">
              <w:rPr>
                <w:sz w:val="28"/>
                <w:szCs w:val="28"/>
              </w:rPr>
              <w:t>Результаты расчета рассеивания загрязняющих веществ в приземном слое атмосферы</w:t>
            </w:r>
          </w:p>
        </w:tc>
        <w:tc>
          <w:tcPr>
            <w:tcW w:w="562" w:type="dxa"/>
            <w:vAlign w:val="bottom"/>
          </w:tcPr>
          <w:p w14:paraId="6F12D1D6" w14:textId="77777777" w:rsidR="004532ED" w:rsidRPr="00241F38" w:rsidRDefault="004532ED" w:rsidP="004532ED">
            <w:pPr>
              <w:rPr>
                <w:sz w:val="28"/>
                <w:szCs w:val="28"/>
              </w:rPr>
            </w:pPr>
          </w:p>
        </w:tc>
      </w:tr>
      <w:tr w:rsidR="004532ED" w:rsidRPr="00241F38" w14:paraId="4A31DAC1" w14:textId="77777777" w:rsidTr="00CE6431">
        <w:trPr>
          <w:trHeight w:val="369"/>
          <w:jc w:val="center"/>
        </w:trPr>
        <w:tc>
          <w:tcPr>
            <w:tcW w:w="796" w:type="dxa"/>
            <w:vAlign w:val="center"/>
          </w:tcPr>
          <w:p w14:paraId="2F46F3D8" w14:textId="77777777" w:rsidR="004532ED" w:rsidRPr="00D551E9" w:rsidRDefault="004532ED" w:rsidP="004532ED">
            <w:pPr>
              <w:jc w:val="center"/>
              <w:rPr>
                <w:sz w:val="28"/>
                <w:szCs w:val="28"/>
                <w:lang w:val="en-US"/>
              </w:rPr>
            </w:pPr>
            <w:r>
              <w:rPr>
                <w:sz w:val="28"/>
                <w:szCs w:val="28"/>
                <w:lang w:val="en-US"/>
              </w:rPr>
              <w:t>3</w:t>
            </w:r>
          </w:p>
        </w:tc>
        <w:tc>
          <w:tcPr>
            <w:tcW w:w="8702" w:type="dxa"/>
            <w:vAlign w:val="center"/>
          </w:tcPr>
          <w:p w14:paraId="50057471" w14:textId="284A5DE3" w:rsidR="004532ED" w:rsidRPr="000E20A9" w:rsidRDefault="004532ED" w:rsidP="000E20A9">
            <w:pPr>
              <w:jc w:val="both"/>
              <w:rPr>
                <w:sz w:val="28"/>
                <w:szCs w:val="28"/>
              </w:rPr>
            </w:pPr>
            <w:r w:rsidRPr="0054787E">
              <w:rPr>
                <w:sz w:val="28"/>
                <w:szCs w:val="28"/>
              </w:rPr>
              <w:t xml:space="preserve">Технические условия ТУ </w:t>
            </w:r>
            <w:r w:rsidRPr="0054787E">
              <w:rPr>
                <w:sz w:val="28"/>
                <w:szCs w:val="28"/>
                <w:lang w:val="en-US"/>
              </w:rPr>
              <w:t>BY</w:t>
            </w:r>
            <w:r w:rsidRPr="0054787E">
              <w:rPr>
                <w:sz w:val="28"/>
                <w:szCs w:val="28"/>
              </w:rPr>
              <w:t>690851723.</w:t>
            </w:r>
            <w:r w:rsidRPr="000E20A9">
              <w:rPr>
                <w:sz w:val="28"/>
                <w:szCs w:val="28"/>
              </w:rPr>
              <w:t>002-20</w:t>
            </w:r>
            <w:r w:rsidR="000E20A9">
              <w:rPr>
                <w:sz w:val="28"/>
                <w:szCs w:val="28"/>
              </w:rPr>
              <w:t>02 г.</w:t>
            </w:r>
          </w:p>
        </w:tc>
        <w:tc>
          <w:tcPr>
            <w:tcW w:w="562" w:type="dxa"/>
            <w:vAlign w:val="bottom"/>
          </w:tcPr>
          <w:p w14:paraId="7C50FE1F" w14:textId="77777777" w:rsidR="004532ED" w:rsidRPr="00241F38" w:rsidRDefault="004532ED" w:rsidP="004532ED">
            <w:pPr>
              <w:rPr>
                <w:sz w:val="28"/>
                <w:szCs w:val="28"/>
              </w:rPr>
            </w:pPr>
          </w:p>
        </w:tc>
      </w:tr>
      <w:tr w:rsidR="004532ED" w:rsidRPr="00241F38" w14:paraId="551C904E" w14:textId="77777777" w:rsidTr="00CE6431">
        <w:trPr>
          <w:trHeight w:val="369"/>
          <w:jc w:val="center"/>
        </w:trPr>
        <w:tc>
          <w:tcPr>
            <w:tcW w:w="796" w:type="dxa"/>
            <w:vAlign w:val="center"/>
          </w:tcPr>
          <w:p w14:paraId="75A202BD" w14:textId="77777777" w:rsidR="004532ED" w:rsidRPr="00D551E9" w:rsidRDefault="004532ED" w:rsidP="004532ED">
            <w:pPr>
              <w:jc w:val="center"/>
              <w:rPr>
                <w:sz w:val="28"/>
                <w:szCs w:val="28"/>
                <w:lang w:val="en-US"/>
              </w:rPr>
            </w:pPr>
            <w:r>
              <w:rPr>
                <w:sz w:val="28"/>
                <w:szCs w:val="28"/>
                <w:lang w:val="en-US"/>
              </w:rPr>
              <w:t>4</w:t>
            </w:r>
          </w:p>
        </w:tc>
        <w:tc>
          <w:tcPr>
            <w:tcW w:w="8702" w:type="dxa"/>
            <w:vAlign w:val="center"/>
          </w:tcPr>
          <w:p w14:paraId="63500AB0" w14:textId="77777777" w:rsidR="004532ED" w:rsidRPr="0054787E" w:rsidRDefault="004532ED" w:rsidP="004532ED">
            <w:pPr>
              <w:jc w:val="both"/>
              <w:rPr>
                <w:sz w:val="28"/>
                <w:szCs w:val="28"/>
              </w:rPr>
            </w:pPr>
            <w:r w:rsidRPr="0054787E">
              <w:rPr>
                <w:sz w:val="28"/>
                <w:szCs w:val="28"/>
              </w:rPr>
              <w:t>Выкопировка из земельно-кадастрового плана</w:t>
            </w:r>
          </w:p>
        </w:tc>
        <w:tc>
          <w:tcPr>
            <w:tcW w:w="562" w:type="dxa"/>
            <w:vAlign w:val="bottom"/>
          </w:tcPr>
          <w:p w14:paraId="10B6EFDC" w14:textId="77777777" w:rsidR="004532ED" w:rsidRPr="00241F38" w:rsidRDefault="004532ED" w:rsidP="004532ED">
            <w:pPr>
              <w:rPr>
                <w:sz w:val="28"/>
                <w:szCs w:val="28"/>
              </w:rPr>
            </w:pPr>
          </w:p>
        </w:tc>
      </w:tr>
      <w:tr w:rsidR="00815A6C" w:rsidRPr="00241F38" w14:paraId="2E7C2067" w14:textId="77777777" w:rsidTr="00CE6431">
        <w:trPr>
          <w:trHeight w:val="369"/>
          <w:jc w:val="center"/>
        </w:trPr>
        <w:tc>
          <w:tcPr>
            <w:tcW w:w="796" w:type="dxa"/>
            <w:vAlign w:val="center"/>
          </w:tcPr>
          <w:p w14:paraId="678705E5" w14:textId="6AF3CD15" w:rsidR="00815A6C" w:rsidRPr="00815A6C" w:rsidRDefault="00815A6C" w:rsidP="004532ED">
            <w:pPr>
              <w:jc w:val="center"/>
              <w:rPr>
                <w:sz w:val="28"/>
                <w:szCs w:val="28"/>
              </w:rPr>
            </w:pPr>
            <w:r>
              <w:rPr>
                <w:sz w:val="28"/>
                <w:szCs w:val="28"/>
              </w:rPr>
              <w:t>5</w:t>
            </w:r>
          </w:p>
        </w:tc>
        <w:tc>
          <w:tcPr>
            <w:tcW w:w="8702" w:type="dxa"/>
            <w:vAlign w:val="center"/>
          </w:tcPr>
          <w:p w14:paraId="41FA0FBD" w14:textId="396CB7AA" w:rsidR="00815A6C" w:rsidRPr="0054787E" w:rsidRDefault="00815A6C" w:rsidP="004532ED">
            <w:pPr>
              <w:jc w:val="both"/>
              <w:rPr>
                <w:sz w:val="28"/>
                <w:szCs w:val="28"/>
              </w:rPr>
            </w:pPr>
            <w:r w:rsidRPr="0054787E">
              <w:rPr>
                <w:sz w:val="28"/>
                <w:szCs w:val="28"/>
              </w:rPr>
              <w:t>Протокол</w:t>
            </w:r>
            <w:r w:rsidR="001E1234">
              <w:rPr>
                <w:sz w:val="28"/>
                <w:szCs w:val="28"/>
              </w:rPr>
              <w:t>ы</w:t>
            </w:r>
            <w:r w:rsidRPr="0054787E">
              <w:rPr>
                <w:sz w:val="28"/>
                <w:szCs w:val="28"/>
              </w:rPr>
              <w:t xml:space="preserve"> исследования атмосферного воздуха и измерений физических факторов</w:t>
            </w:r>
          </w:p>
        </w:tc>
        <w:tc>
          <w:tcPr>
            <w:tcW w:w="562" w:type="dxa"/>
            <w:vAlign w:val="bottom"/>
          </w:tcPr>
          <w:p w14:paraId="313A8E91" w14:textId="77777777" w:rsidR="00815A6C" w:rsidRPr="00241F38" w:rsidRDefault="00815A6C" w:rsidP="004532ED">
            <w:pPr>
              <w:rPr>
                <w:sz w:val="28"/>
                <w:szCs w:val="28"/>
              </w:rPr>
            </w:pPr>
          </w:p>
        </w:tc>
      </w:tr>
      <w:tr w:rsidR="00815A6C" w:rsidRPr="00241F38" w14:paraId="52FBCDE4" w14:textId="77777777" w:rsidTr="00CE6431">
        <w:trPr>
          <w:trHeight w:val="369"/>
          <w:jc w:val="center"/>
        </w:trPr>
        <w:tc>
          <w:tcPr>
            <w:tcW w:w="796" w:type="dxa"/>
            <w:vAlign w:val="center"/>
          </w:tcPr>
          <w:p w14:paraId="537BDBCE" w14:textId="211678F3" w:rsidR="00815A6C" w:rsidRDefault="00815A6C" w:rsidP="004532ED">
            <w:pPr>
              <w:jc w:val="center"/>
              <w:rPr>
                <w:sz w:val="28"/>
                <w:szCs w:val="28"/>
              </w:rPr>
            </w:pPr>
            <w:r>
              <w:rPr>
                <w:sz w:val="28"/>
                <w:szCs w:val="28"/>
              </w:rPr>
              <w:t>6</w:t>
            </w:r>
          </w:p>
        </w:tc>
        <w:tc>
          <w:tcPr>
            <w:tcW w:w="8702" w:type="dxa"/>
            <w:vAlign w:val="center"/>
          </w:tcPr>
          <w:p w14:paraId="51AC4161" w14:textId="4AB2BA72" w:rsidR="00815A6C" w:rsidRPr="0054787E" w:rsidRDefault="0054787E" w:rsidP="004532ED">
            <w:pPr>
              <w:jc w:val="both"/>
              <w:rPr>
                <w:sz w:val="28"/>
                <w:szCs w:val="28"/>
              </w:rPr>
            </w:pPr>
            <w:r w:rsidRPr="0054787E">
              <w:rPr>
                <w:sz w:val="28"/>
                <w:szCs w:val="28"/>
              </w:rPr>
              <w:t>Схема размещения источников выбросов загрязняющих веществ в атмосферный воздух</w:t>
            </w:r>
          </w:p>
        </w:tc>
        <w:tc>
          <w:tcPr>
            <w:tcW w:w="562" w:type="dxa"/>
            <w:vAlign w:val="bottom"/>
          </w:tcPr>
          <w:p w14:paraId="58551462" w14:textId="77777777" w:rsidR="00815A6C" w:rsidRPr="00241F38" w:rsidRDefault="00815A6C" w:rsidP="004532ED">
            <w:pPr>
              <w:rPr>
                <w:sz w:val="28"/>
                <w:szCs w:val="28"/>
              </w:rPr>
            </w:pPr>
          </w:p>
        </w:tc>
      </w:tr>
      <w:tr w:rsidR="00815A6C" w:rsidRPr="00241F38" w14:paraId="2DE90E4E" w14:textId="77777777" w:rsidTr="00CE6431">
        <w:trPr>
          <w:trHeight w:val="369"/>
          <w:jc w:val="center"/>
        </w:trPr>
        <w:tc>
          <w:tcPr>
            <w:tcW w:w="796" w:type="dxa"/>
            <w:vAlign w:val="center"/>
          </w:tcPr>
          <w:p w14:paraId="26E7396E" w14:textId="60D68067" w:rsidR="00815A6C" w:rsidRDefault="00815A6C" w:rsidP="004532ED">
            <w:pPr>
              <w:jc w:val="center"/>
              <w:rPr>
                <w:sz w:val="28"/>
                <w:szCs w:val="28"/>
              </w:rPr>
            </w:pPr>
            <w:r>
              <w:rPr>
                <w:sz w:val="28"/>
                <w:szCs w:val="28"/>
              </w:rPr>
              <w:t>7</w:t>
            </w:r>
          </w:p>
        </w:tc>
        <w:tc>
          <w:tcPr>
            <w:tcW w:w="8702" w:type="dxa"/>
            <w:vAlign w:val="center"/>
          </w:tcPr>
          <w:p w14:paraId="0F92EFC1" w14:textId="29073386" w:rsidR="00815A6C" w:rsidRPr="0054787E" w:rsidRDefault="0054787E" w:rsidP="004532ED">
            <w:pPr>
              <w:jc w:val="both"/>
              <w:rPr>
                <w:sz w:val="28"/>
                <w:szCs w:val="28"/>
              </w:rPr>
            </w:pPr>
            <w:r w:rsidRPr="0054787E">
              <w:rPr>
                <w:sz w:val="28"/>
                <w:szCs w:val="28"/>
              </w:rPr>
              <w:t>Схема размещения источников шума</w:t>
            </w:r>
          </w:p>
        </w:tc>
        <w:tc>
          <w:tcPr>
            <w:tcW w:w="562" w:type="dxa"/>
            <w:vAlign w:val="bottom"/>
          </w:tcPr>
          <w:p w14:paraId="13047AD6" w14:textId="77777777" w:rsidR="00815A6C" w:rsidRPr="00241F38" w:rsidRDefault="00815A6C" w:rsidP="004532ED">
            <w:pPr>
              <w:rPr>
                <w:sz w:val="28"/>
                <w:szCs w:val="28"/>
              </w:rPr>
            </w:pPr>
          </w:p>
        </w:tc>
      </w:tr>
      <w:tr w:rsidR="0054787E" w:rsidRPr="00241F38" w14:paraId="04CD242C" w14:textId="77777777" w:rsidTr="00CE6431">
        <w:trPr>
          <w:trHeight w:val="369"/>
          <w:jc w:val="center"/>
        </w:trPr>
        <w:tc>
          <w:tcPr>
            <w:tcW w:w="796" w:type="dxa"/>
            <w:vAlign w:val="center"/>
          </w:tcPr>
          <w:p w14:paraId="0BA549AF" w14:textId="4CF154E5" w:rsidR="0054787E" w:rsidRDefault="0054787E" w:rsidP="0054787E">
            <w:pPr>
              <w:jc w:val="center"/>
              <w:rPr>
                <w:sz w:val="28"/>
                <w:szCs w:val="28"/>
              </w:rPr>
            </w:pPr>
            <w:r>
              <w:rPr>
                <w:sz w:val="28"/>
                <w:szCs w:val="28"/>
              </w:rPr>
              <w:t>8</w:t>
            </w:r>
          </w:p>
        </w:tc>
        <w:tc>
          <w:tcPr>
            <w:tcW w:w="8702" w:type="dxa"/>
            <w:vAlign w:val="center"/>
          </w:tcPr>
          <w:p w14:paraId="5F0862EA" w14:textId="6E279EC0" w:rsidR="0054787E" w:rsidRPr="0054787E" w:rsidRDefault="0054787E" w:rsidP="0054787E">
            <w:pPr>
              <w:jc w:val="both"/>
              <w:rPr>
                <w:sz w:val="28"/>
                <w:szCs w:val="28"/>
              </w:rPr>
            </w:pPr>
            <w:r w:rsidRPr="0054787E">
              <w:rPr>
                <w:sz w:val="28"/>
                <w:szCs w:val="28"/>
              </w:rPr>
              <w:t>Расчёт выбросов загрязняющих веществ</w:t>
            </w:r>
          </w:p>
        </w:tc>
        <w:tc>
          <w:tcPr>
            <w:tcW w:w="562" w:type="dxa"/>
            <w:vAlign w:val="bottom"/>
          </w:tcPr>
          <w:p w14:paraId="5FC78884" w14:textId="77777777" w:rsidR="0054787E" w:rsidRPr="00241F38" w:rsidRDefault="0054787E" w:rsidP="0054787E">
            <w:pPr>
              <w:rPr>
                <w:sz w:val="28"/>
                <w:szCs w:val="28"/>
              </w:rPr>
            </w:pPr>
          </w:p>
        </w:tc>
      </w:tr>
      <w:tr w:rsidR="0054787E" w:rsidRPr="00241F38" w14:paraId="2FD18EF8" w14:textId="77777777" w:rsidTr="00CE6431">
        <w:trPr>
          <w:trHeight w:val="369"/>
          <w:jc w:val="center"/>
        </w:trPr>
        <w:tc>
          <w:tcPr>
            <w:tcW w:w="796" w:type="dxa"/>
            <w:vAlign w:val="center"/>
          </w:tcPr>
          <w:p w14:paraId="7D7992D4" w14:textId="4937FA03" w:rsidR="0054787E" w:rsidRDefault="0054787E" w:rsidP="0054787E">
            <w:pPr>
              <w:jc w:val="center"/>
              <w:rPr>
                <w:sz w:val="28"/>
                <w:szCs w:val="28"/>
              </w:rPr>
            </w:pPr>
            <w:r>
              <w:rPr>
                <w:sz w:val="28"/>
                <w:szCs w:val="28"/>
              </w:rPr>
              <w:t>9</w:t>
            </w:r>
          </w:p>
        </w:tc>
        <w:tc>
          <w:tcPr>
            <w:tcW w:w="8702" w:type="dxa"/>
            <w:vAlign w:val="center"/>
          </w:tcPr>
          <w:p w14:paraId="3C02D536" w14:textId="2B12508D" w:rsidR="0054787E" w:rsidRPr="0054787E" w:rsidRDefault="0054787E" w:rsidP="0054787E">
            <w:pPr>
              <w:jc w:val="both"/>
              <w:rPr>
                <w:sz w:val="28"/>
                <w:szCs w:val="28"/>
              </w:rPr>
            </w:pPr>
            <w:r w:rsidRPr="0054787E">
              <w:rPr>
                <w:sz w:val="28"/>
                <w:szCs w:val="28"/>
              </w:rPr>
              <w:t>Результаты шумового расчета</w:t>
            </w:r>
          </w:p>
        </w:tc>
        <w:tc>
          <w:tcPr>
            <w:tcW w:w="562" w:type="dxa"/>
            <w:vAlign w:val="bottom"/>
          </w:tcPr>
          <w:p w14:paraId="53BA5EBE" w14:textId="77777777" w:rsidR="0054787E" w:rsidRPr="00241F38" w:rsidRDefault="0054787E" w:rsidP="0054787E">
            <w:pPr>
              <w:rPr>
                <w:sz w:val="28"/>
                <w:szCs w:val="28"/>
              </w:rPr>
            </w:pPr>
          </w:p>
        </w:tc>
      </w:tr>
      <w:tr w:rsidR="0054787E" w:rsidRPr="00241F38" w14:paraId="3CFB8EDA" w14:textId="77777777" w:rsidTr="00CE6431">
        <w:trPr>
          <w:trHeight w:val="369"/>
          <w:jc w:val="center"/>
        </w:trPr>
        <w:tc>
          <w:tcPr>
            <w:tcW w:w="796" w:type="dxa"/>
            <w:vAlign w:val="center"/>
          </w:tcPr>
          <w:p w14:paraId="577113FA" w14:textId="41BAEC1A" w:rsidR="0054787E" w:rsidRDefault="0054787E" w:rsidP="0054787E">
            <w:pPr>
              <w:jc w:val="center"/>
              <w:rPr>
                <w:sz w:val="28"/>
                <w:szCs w:val="28"/>
              </w:rPr>
            </w:pPr>
            <w:r>
              <w:rPr>
                <w:sz w:val="28"/>
                <w:szCs w:val="28"/>
              </w:rPr>
              <w:t>10</w:t>
            </w:r>
          </w:p>
        </w:tc>
        <w:tc>
          <w:tcPr>
            <w:tcW w:w="8702" w:type="dxa"/>
            <w:vAlign w:val="center"/>
          </w:tcPr>
          <w:p w14:paraId="28183F01" w14:textId="5224F3B9" w:rsidR="0054787E" w:rsidRPr="0054787E" w:rsidRDefault="0054787E" w:rsidP="0054787E">
            <w:pPr>
              <w:jc w:val="both"/>
              <w:rPr>
                <w:sz w:val="28"/>
                <w:szCs w:val="28"/>
              </w:rPr>
            </w:pPr>
            <w:r w:rsidRPr="0054787E">
              <w:rPr>
                <w:sz w:val="28"/>
                <w:szCs w:val="28"/>
              </w:rPr>
              <w:t>Ситуационная карта-схема района расположения производственной площадки природопользователя</w:t>
            </w:r>
          </w:p>
        </w:tc>
        <w:tc>
          <w:tcPr>
            <w:tcW w:w="562" w:type="dxa"/>
            <w:vAlign w:val="bottom"/>
          </w:tcPr>
          <w:p w14:paraId="4535D364" w14:textId="77777777" w:rsidR="0054787E" w:rsidRPr="00241F38" w:rsidRDefault="0054787E" w:rsidP="0054787E">
            <w:pPr>
              <w:rPr>
                <w:sz w:val="28"/>
                <w:szCs w:val="28"/>
              </w:rPr>
            </w:pPr>
          </w:p>
        </w:tc>
      </w:tr>
    </w:tbl>
    <w:p w14:paraId="43D8E1D1" w14:textId="77777777" w:rsidR="00D1546B" w:rsidRPr="00241F38" w:rsidRDefault="00D1546B" w:rsidP="00D1546B">
      <w:pPr>
        <w:tabs>
          <w:tab w:val="left" w:pos="992"/>
        </w:tabs>
        <w:spacing w:line="360" w:lineRule="auto"/>
        <w:jc w:val="center"/>
        <w:rPr>
          <w:sz w:val="28"/>
          <w:szCs w:val="28"/>
        </w:rPr>
        <w:sectPr w:rsidR="00D1546B" w:rsidRPr="00241F38" w:rsidSect="00823122">
          <w:pgSz w:w="11906" w:h="16838" w:code="9"/>
          <w:pgMar w:top="454" w:right="454" w:bottom="851" w:left="992" w:header="720" w:footer="720" w:gutter="0"/>
          <w:pgBorders>
            <w:top w:val="single" w:sz="12" w:space="0" w:color="auto"/>
            <w:left w:val="single" w:sz="12" w:space="0" w:color="auto"/>
            <w:bottom w:val="single" w:sz="12" w:space="0" w:color="auto"/>
            <w:right w:val="single" w:sz="12" w:space="0" w:color="auto"/>
          </w:pgBorders>
          <w:cols w:space="720"/>
          <w:titlePg/>
          <w:docGrid w:linePitch="299"/>
        </w:sectPr>
      </w:pPr>
    </w:p>
    <w:p w14:paraId="725BF4D3" w14:textId="77777777" w:rsidR="00D1546B" w:rsidRPr="00241F38" w:rsidRDefault="00D1546B" w:rsidP="00810849">
      <w:pPr>
        <w:pStyle w:val="1f"/>
        <w:rPr>
          <w:rFonts w:eastAsia="Calibri"/>
          <w:lang w:eastAsia="en-US"/>
        </w:rPr>
      </w:pPr>
    </w:p>
    <w:p w14:paraId="289FDF71" w14:textId="77777777" w:rsidR="00F73398" w:rsidRPr="00557D7D" w:rsidRDefault="00F73398" w:rsidP="00F73398">
      <w:pPr>
        <w:pStyle w:val="1f"/>
        <w:rPr>
          <w:sz w:val="32"/>
          <w:szCs w:val="32"/>
        </w:rPr>
      </w:pPr>
      <w:r w:rsidRPr="00557D7D">
        <w:rPr>
          <w:sz w:val="32"/>
          <w:szCs w:val="32"/>
        </w:rPr>
        <w:t>СПИСОК ИСПОЛНИТЕЛЕЙ</w:t>
      </w:r>
    </w:p>
    <w:p w14:paraId="184BA7A1" w14:textId="77777777" w:rsidR="00F73398" w:rsidRPr="00557D7D" w:rsidRDefault="00F73398" w:rsidP="00F73398">
      <w:pPr>
        <w:widowControl w:val="0"/>
        <w:autoSpaceDE w:val="0"/>
        <w:autoSpaceDN w:val="0"/>
        <w:adjustRightInd w:val="0"/>
        <w:spacing w:line="309" w:lineRule="exact"/>
        <w:rPr>
          <w:sz w:val="26"/>
          <w:szCs w:val="26"/>
        </w:rPr>
      </w:pPr>
    </w:p>
    <w:p w14:paraId="296A7A18" w14:textId="77777777" w:rsidR="00F73398" w:rsidRPr="00557D7D" w:rsidRDefault="00F73398" w:rsidP="00F73398">
      <w:pPr>
        <w:jc w:val="center"/>
        <w:rPr>
          <w:b/>
          <w:sz w:val="32"/>
          <w:szCs w:val="32"/>
        </w:rPr>
      </w:pPr>
      <w:r w:rsidRPr="00557D7D">
        <w:rPr>
          <w:b/>
          <w:sz w:val="32"/>
          <w:szCs w:val="32"/>
        </w:rPr>
        <w:t>Общество с ограниченной ответственностью «ЭкоЭдженси»</w:t>
      </w:r>
    </w:p>
    <w:p w14:paraId="74DAC3CE" w14:textId="77777777" w:rsidR="00F73398" w:rsidRPr="00557D7D" w:rsidRDefault="00F73398" w:rsidP="00F73398">
      <w:pPr>
        <w:jc w:val="center"/>
        <w:rPr>
          <w:b/>
          <w:i/>
          <w:iCs/>
          <w:sz w:val="28"/>
          <w:szCs w:val="28"/>
          <w:u w:val="single"/>
        </w:rPr>
      </w:pPr>
      <w:r w:rsidRPr="00557D7D">
        <w:rPr>
          <w:b/>
          <w:i/>
          <w:iCs/>
          <w:sz w:val="28"/>
          <w:szCs w:val="28"/>
          <w:u w:val="single"/>
        </w:rPr>
        <w:t>(проектирование, охрана окружающей среды, инжиниринговые услуги)</w:t>
      </w:r>
    </w:p>
    <w:p w14:paraId="0796B4EB" w14:textId="77777777" w:rsidR="00F73398" w:rsidRPr="00557D7D" w:rsidRDefault="00F73398" w:rsidP="00F73398">
      <w:pPr>
        <w:widowControl w:val="0"/>
        <w:autoSpaceDE w:val="0"/>
        <w:autoSpaceDN w:val="0"/>
        <w:adjustRightInd w:val="0"/>
        <w:spacing w:line="309" w:lineRule="exact"/>
        <w:jc w:val="center"/>
        <w:rPr>
          <w:rStyle w:val="afb"/>
          <w:b w:val="0"/>
          <w:sz w:val="28"/>
          <w:szCs w:val="28"/>
        </w:rPr>
      </w:pPr>
      <w:r w:rsidRPr="00557D7D">
        <w:rPr>
          <w:rStyle w:val="afb"/>
          <w:b w:val="0"/>
          <w:sz w:val="28"/>
          <w:szCs w:val="28"/>
        </w:rPr>
        <w:t>220028, г. Минск, ул. Маяковского, д.176, пом. 11</w:t>
      </w:r>
    </w:p>
    <w:p w14:paraId="3BA7513F" w14:textId="77777777" w:rsidR="00F73398" w:rsidRPr="00557D7D" w:rsidRDefault="00F73398" w:rsidP="00F73398">
      <w:pPr>
        <w:widowControl w:val="0"/>
        <w:autoSpaceDE w:val="0"/>
        <w:autoSpaceDN w:val="0"/>
        <w:adjustRightInd w:val="0"/>
        <w:spacing w:line="309" w:lineRule="exact"/>
        <w:jc w:val="center"/>
        <w:rPr>
          <w:rStyle w:val="afb"/>
          <w:b w:val="0"/>
          <w:sz w:val="28"/>
          <w:szCs w:val="28"/>
        </w:rPr>
      </w:pPr>
      <w:r w:rsidRPr="00557D7D">
        <w:rPr>
          <w:rStyle w:val="afb"/>
          <w:b w:val="0"/>
          <w:sz w:val="28"/>
          <w:szCs w:val="28"/>
        </w:rPr>
        <w:t>р/с BY94 UNBS 3012 1342 4300 2000 1933, УНП 192790867</w:t>
      </w:r>
    </w:p>
    <w:p w14:paraId="1CE4A85E" w14:textId="77777777" w:rsidR="00F73398" w:rsidRPr="00557D7D" w:rsidRDefault="00F73398" w:rsidP="00F73398">
      <w:pPr>
        <w:widowControl w:val="0"/>
        <w:autoSpaceDE w:val="0"/>
        <w:autoSpaceDN w:val="0"/>
        <w:adjustRightInd w:val="0"/>
        <w:spacing w:line="309" w:lineRule="exact"/>
        <w:jc w:val="center"/>
        <w:rPr>
          <w:rStyle w:val="afb"/>
          <w:b w:val="0"/>
          <w:sz w:val="28"/>
          <w:szCs w:val="28"/>
        </w:rPr>
      </w:pPr>
      <w:r w:rsidRPr="00557D7D">
        <w:rPr>
          <w:rStyle w:val="afb"/>
          <w:b w:val="0"/>
          <w:sz w:val="28"/>
          <w:szCs w:val="28"/>
        </w:rPr>
        <w:t>ЗАО «БСБ Банк», код UNBSBY2X, 220030, г. Минск, пл. Свободы, 4</w:t>
      </w:r>
    </w:p>
    <w:p w14:paraId="0B1BE6C2" w14:textId="77777777" w:rsidR="00F73398" w:rsidRPr="00557D7D" w:rsidRDefault="00F73398" w:rsidP="00F73398">
      <w:pPr>
        <w:widowControl w:val="0"/>
        <w:autoSpaceDE w:val="0"/>
        <w:autoSpaceDN w:val="0"/>
        <w:adjustRightInd w:val="0"/>
        <w:spacing w:line="309" w:lineRule="exact"/>
        <w:jc w:val="center"/>
        <w:rPr>
          <w:rStyle w:val="afb"/>
          <w:b w:val="0"/>
          <w:sz w:val="28"/>
          <w:szCs w:val="28"/>
        </w:rPr>
      </w:pPr>
      <w:r w:rsidRPr="00557D7D">
        <w:rPr>
          <w:rStyle w:val="afb"/>
          <w:b w:val="0"/>
          <w:sz w:val="28"/>
          <w:szCs w:val="28"/>
        </w:rPr>
        <w:t>Тел.: +375 33 393 36 33, Тел/факс 8 017 351 00 98</w:t>
      </w:r>
    </w:p>
    <w:p w14:paraId="48705454" w14:textId="77777777" w:rsidR="00F73398" w:rsidRPr="00557D7D" w:rsidRDefault="00F73398" w:rsidP="00F73398">
      <w:pPr>
        <w:widowControl w:val="0"/>
        <w:autoSpaceDE w:val="0"/>
        <w:autoSpaceDN w:val="0"/>
        <w:adjustRightInd w:val="0"/>
        <w:spacing w:line="309" w:lineRule="exact"/>
        <w:jc w:val="center"/>
        <w:rPr>
          <w:sz w:val="28"/>
          <w:szCs w:val="28"/>
        </w:rPr>
      </w:pPr>
      <w:r w:rsidRPr="00557D7D">
        <w:rPr>
          <w:rStyle w:val="afb"/>
          <w:b w:val="0"/>
          <w:sz w:val="28"/>
          <w:szCs w:val="28"/>
          <w:lang w:val="en-US"/>
        </w:rPr>
        <w:t>e</w:t>
      </w:r>
      <w:r w:rsidRPr="00557D7D">
        <w:rPr>
          <w:rStyle w:val="afb"/>
          <w:b w:val="0"/>
          <w:sz w:val="28"/>
          <w:szCs w:val="28"/>
        </w:rPr>
        <w:t>-</w:t>
      </w:r>
      <w:r w:rsidRPr="00557D7D">
        <w:rPr>
          <w:rStyle w:val="afb"/>
          <w:b w:val="0"/>
          <w:sz w:val="28"/>
          <w:szCs w:val="28"/>
          <w:lang w:val="en-US"/>
        </w:rPr>
        <w:t>mail</w:t>
      </w:r>
      <w:r w:rsidRPr="00557D7D">
        <w:rPr>
          <w:rStyle w:val="afb"/>
          <w:b w:val="0"/>
          <w:sz w:val="28"/>
          <w:szCs w:val="28"/>
        </w:rPr>
        <w:t xml:space="preserve">: </w:t>
      </w:r>
      <w:r w:rsidRPr="00557D7D">
        <w:rPr>
          <w:rStyle w:val="afb"/>
          <w:b w:val="0"/>
          <w:sz w:val="28"/>
          <w:szCs w:val="28"/>
          <w:lang w:val="en-US"/>
        </w:rPr>
        <w:t>ecoagency</w:t>
      </w:r>
      <w:r w:rsidRPr="00557D7D">
        <w:rPr>
          <w:rStyle w:val="afb"/>
          <w:b w:val="0"/>
          <w:sz w:val="28"/>
          <w:szCs w:val="28"/>
        </w:rPr>
        <w:t>@</w:t>
      </w:r>
      <w:r w:rsidRPr="00557D7D">
        <w:rPr>
          <w:rStyle w:val="afb"/>
          <w:b w:val="0"/>
          <w:sz w:val="28"/>
          <w:szCs w:val="28"/>
          <w:lang w:val="en-US"/>
        </w:rPr>
        <w:t>mail</w:t>
      </w:r>
      <w:r w:rsidRPr="00557D7D">
        <w:rPr>
          <w:rStyle w:val="afb"/>
          <w:b w:val="0"/>
          <w:sz w:val="28"/>
          <w:szCs w:val="28"/>
        </w:rPr>
        <w:t>.</w:t>
      </w:r>
      <w:r w:rsidRPr="00557D7D">
        <w:rPr>
          <w:rStyle w:val="afb"/>
          <w:b w:val="0"/>
          <w:sz w:val="28"/>
          <w:szCs w:val="28"/>
          <w:lang w:val="en-US"/>
        </w:rPr>
        <w:t>ru</w:t>
      </w:r>
    </w:p>
    <w:p w14:paraId="185FE8AB" w14:textId="77777777" w:rsidR="00F73398" w:rsidRPr="00557D7D" w:rsidRDefault="00F73398" w:rsidP="00F73398">
      <w:pPr>
        <w:widowControl w:val="0"/>
        <w:autoSpaceDE w:val="0"/>
        <w:autoSpaceDN w:val="0"/>
        <w:adjustRightInd w:val="0"/>
        <w:spacing w:line="309" w:lineRule="exact"/>
        <w:rPr>
          <w:sz w:val="26"/>
          <w:szCs w:val="26"/>
        </w:rPr>
      </w:pPr>
    </w:p>
    <w:p w14:paraId="326DACE8" w14:textId="77777777" w:rsidR="00F73398" w:rsidRPr="00557D7D" w:rsidRDefault="00F73398" w:rsidP="00F73398">
      <w:pPr>
        <w:widowControl w:val="0"/>
        <w:autoSpaceDE w:val="0"/>
        <w:autoSpaceDN w:val="0"/>
        <w:adjustRightInd w:val="0"/>
        <w:spacing w:line="309" w:lineRule="exact"/>
        <w:rPr>
          <w:sz w:val="26"/>
          <w:szCs w:val="26"/>
        </w:rPr>
      </w:pPr>
    </w:p>
    <w:p w14:paraId="348F1061" w14:textId="77777777" w:rsidR="00F73398" w:rsidRPr="00557D7D" w:rsidRDefault="00F73398" w:rsidP="00F73398">
      <w:pPr>
        <w:widowControl w:val="0"/>
        <w:autoSpaceDE w:val="0"/>
        <w:autoSpaceDN w:val="0"/>
        <w:adjustRightInd w:val="0"/>
        <w:spacing w:line="309" w:lineRule="exact"/>
        <w:ind w:firstLine="709"/>
        <w:rPr>
          <w:sz w:val="26"/>
          <w:szCs w:val="26"/>
        </w:rPr>
      </w:pPr>
    </w:p>
    <w:p w14:paraId="6F7439BE" w14:textId="77777777" w:rsidR="00F73398" w:rsidRPr="00557D7D" w:rsidRDefault="00F73398" w:rsidP="00F73398">
      <w:pPr>
        <w:widowControl w:val="0"/>
        <w:autoSpaceDE w:val="0"/>
        <w:autoSpaceDN w:val="0"/>
        <w:adjustRightInd w:val="0"/>
        <w:ind w:firstLine="567"/>
        <w:rPr>
          <w:sz w:val="28"/>
          <w:szCs w:val="28"/>
        </w:rPr>
      </w:pPr>
    </w:p>
    <w:p w14:paraId="58D82C6D" w14:textId="77777777" w:rsidR="00F73398" w:rsidRPr="00557D7D" w:rsidRDefault="00F73398" w:rsidP="00F73398">
      <w:pPr>
        <w:rPr>
          <w:sz w:val="24"/>
          <w:szCs w:val="24"/>
        </w:rPr>
      </w:pPr>
    </w:p>
    <w:p w14:paraId="782D3BEB" w14:textId="77777777" w:rsidR="00F73398" w:rsidRPr="00557D7D" w:rsidRDefault="00F73398" w:rsidP="00F73398">
      <w:pPr>
        <w:ind w:firstLine="567"/>
        <w:rPr>
          <w:sz w:val="28"/>
          <w:szCs w:val="28"/>
        </w:rPr>
      </w:pPr>
    </w:p>
    <w:p w14:paraId="7A609CE8" w14:textId="77777777" w:rsidR="00F73398" w:rsidRPr="00557D7D" w:rsidRDefault="00F73398" w:rsidP="00F73398">
      <w:pPr>
        <w:ind w:firstLine="567"/>
        <w:rPr>
          <w:sz w:val="28"/>
          <w:szCs w:val="28"/>
        </w:rPr>
      </w:pPr>
    </w:p>
    <w:p w14:paraId="677057E8" w14:textId="77777777" w:rsidR="00F73398" w:rsidRPr="00557D7D" w:rsidRDefault="00F73398" w:rsidP="00F73398">
      <w:pPr>
        <w:ind w:firstLine="567"/>
        <w:rPr>
          <w:sz w:val="28"/>
          <w:szCs w:val="28"/>
        </w:rPr>
      </w:pPr>
    </w:p>
    <w:p w14:paraId="5BE94136" w14:textId="77777777" w:rsidR="00F73398" w:rsidRPr="00557D7D" w:rsidRDefault="00F73398" w:rsidP="00F73398">
      <w:pPr>
        <w:ind w:firstLine="567"/>
        <w:rPr>
          <w:sz w:val="28"/>
          <w:szCs w:val="28"/>
        </w:rPr>
      </w:pPr>
    </w:p>
    <w:p w14:paraId="1E779DF8" w14:textId="77777777" w:rsidR="00F73398" w:rsidRPr="00557D7D" w:rsidRDefault="00F73398" w:rsidP="00F73398">
      <w:pPr>
        <w:tabs>
          <w:tab w:val="left" w:pos="4152"/>
        </w:tabs>
        <w:rPr>
          <w:sz w:val="28"/>
          <w:szCs w:val="28"/>
        </w:rPr>
      </w:pPr>
      <w:r w:rsidRPr="00557D7D">
        <w:rPr>
          <w:sz w:val="28"/>
          <w:szCs w:val="28"/>
        </w:rPr>
        <w:tab/>
        <w:t>Соответствие ТНПА:</w:t>
      </w:r>
    </w:p>
    <w:p w14:paraId="6DF3F567" w14:textId="77777777" w:rsidR="00F73398" w:rsidRPr="00557D7D" w:rsidRDefault="00F73398" w:rsidP="00F73398">
      <w:pPr>
        <w:tabs>
          <w:tab w:val="left" w:pos="4152"/>
        </w:tabs>
        <w:ind w:firstLine="567"/>
        <w:rPr>
          <w:sz w:val="28"/>
          <w:szCs w:val="28"/>
        </w:rPr>
      </w:pPr>
    </w:p>
    <w:p w14:paraId="431A671B" w14:textId="77777777" w:rsidR="00F73398" w:rsidRPr="00557D7D" w:rsidRDefault="00F73398" w:rsidP="00F73398">
      <w:pPr>
        <w:autoSpaceDE w:val="0"/>
        <w:autoSpaceDN w:val="0"/>
        <w:adjustRightInd w:val="0"/>
        <w:ind w:left="284" w:right="284" w:firstLine="851"/>
        <w:jc w:val="both"/>
        <w:rPr>
          <w:rFonts w:eastAsia="TimesNewRomanPSMT"/>
          <w:sz w:val="28"/>
          <w:szCs w:val="28"/>
        </w:rPr>
      </w:pPr>
      <w:r w:rsidRPr="00557D7D">
        <w:rPr>
          <w:rFonts w:eastAsia="TimesNewRomanPSMT"/>
          <w:sz w:val="28"/>
          <w:szCs w:val="28"/>
        </w:rPr>
        <w:t>Технические решения, принятые в проекте, соответствуют требованиям экологических, санитарно-гигиенических, противопожарных и других действующих норм, и стандартов и создают условия безопасной эксплуатации для жизни и здоровья людей при неукоснительном соблюдении проектных решений, действующих норм и правил в проведении строительно-монтажных, пуско-наладочных и производственных работ.</w:t>
      </w:r>
    </w:p>
    <w:p w14:paraId="66F245DB" w14:textId="6F8AC25D" w:rsidR="00F73398" w:rsidRPr="004822BC" w:rsidRDefault="00F73398" w:rsidP="00F73398">
      <w:pPr>
        <w:jc w:val="center"/>
        <w:rPr>
          <w:rFonts w:eastAsia="Calibri"/>
          <w:color w:val="00B050"/>
          <w:sz w:val="28"/>
          <w:szCs w:val="28"/>
          <w:lang w:eastAsia="en-US"/>
        </w:rPr>
      </w:pPr>
      <w:r w:rsidRPr="00AE79C9">
        <w:rPr>
          <w:rFonts w:eastAsia="Calibri"/>
          <w:color w:val="00B050"/>
          <w:sz w:val="28"/>
          <w:szCs w:val="28"/>
          <w:lang w:eastAsia="en-US"/>
        </w:rPr>
        <w:br w:type="page"/>
      </w:r>
      <w:r>
        <w:rPr>
          <w:rFonts w:eastAsia="Calibri"/>
          <w:noProof/>
          <w:sz w:val="28"/>
          <w:szCs w:val="28"/>
        </w:rPr>
        <w:lastRenderedPageBreak/>
        <w:drawing>
          <wp:inline distT="0" distB="0" distL="0" distR="0" wp14:anchorId="6E7896B0" wp14:editId="37666DB0">
            <wp:extent cx="4305300" cy="6083300"/>
            <wp:effectExtent l="6350" t="0" r="6350" b="635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5400000">
                      <a:off x="0" y="0"/>
                      <a:ext cx="4305300" cy="6083300"/>
                    </a:xfrm>
                    <a:prstGeom prst="rect">
                      <a:avLst/>
                    </a:prstGeom>
                    <a:noFill/>
                    <a:ln>
                      <a:noFill/>
                    </a:ln>
                  </pic:spPr>
                </pic:pic>
              </a:graphicData>
            </a:graphic>
          </wp:inline>
        </w:drawing>
      </w:r>
    </w:p>
    <w:p w14:paraId="6DF68C8F" w14:textId="700AF949" w:rsidR="00F73398" w:rsidRDefault="00F73398" w:rsidP="00F73398">
      <w:pPr>
        <w:ind w:left="284" w:right="284" w:firstLine="567"/>
        <w:jc w:val="center"/>
        <w:rPr>
          <w:rFonts w:eastAsia="Calibri"/>
          <w:sz w:val="28"/>
          <w:szCs w:val="28"/>
          <w:lang w:eastAsia="en-US"/>
        </w:rPr>
      </w:pPr>
      <w:r>
        <w:rPr>
          <w:rFonts w:eastAsia="Calibri"/>
          <w:noProof/>
          <w:sz w:val="28"/>
          <w:szCs w:val="28"/>
        </w:rPr>
        <w:drawing>
          <wp:inline distT="0" distB="0" distL="0" distR="0" wp14:anchorId="7B207E72" wp14:editId="5EF7645C">
            <wp:extent cx="6057900" cy="426720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057900" cy="4267200"/>
                    </a:xfrm>
                    <a:prstGeom prst="rect">
                      <a:avLst/>
                    </a:prstGeom>
                    <a:noFill/>
                    <a:ln>
                      <a:noFill/>
                    </a:ln>
                  </pic:spPr>
                </pic:pic>
              </a:graphicData>
            </a:graphic>
          </wp:inline>
        </w:drawing>
      </w:r>
    </w:p>
    <w:p w14:paraId="034EEEB1" w14:textId="77777777" w:rsidR="00F73398" w:rsidRDefault="00F73398" w:rsidP="00F73398">
      <w:pPr>
        <w:ind w:left="284" w:right="284" w:firstLine="709"/>
        <w:jc w:val="both"/>
        <w:rPr>
          <w:rFonts w:eastAsia="Calibri"/>
          <w:sz w:val="28"/>
          <w:szCs w:val="28"/>
          <w:lang w:eastAsia="en-US"/>
        </w:rPr>
      </w:pPr>
    </w:p>
    <w:p w14:paraId="13E47FCC" w14:textId="77777777" w:rsidR="00F73398" w:rsidRPr="00067419" w:rsidRDefault="00F73398" w:rsidP="00F73398">
      <w:pPr>
        <w:ind w:left="284" w:right="284" w:firstLine="709"/>
        <w:jc w:val="both"/>
        <w:rPr>
          <w:rFonts w:eastAsia="Calibri"/>
          <w:sz w:val="28"/>
          <w:szCs w:val="28"/>
          <w:lang w:eastAsia="en-US"/>
        </w:rPr>
      </w:pPr>
      <w:r w:rsidRPr="00067419">
        <w:rPr>
          <w:rFonts w:eastAsia="Calibri"/>
          <w:sz w:val="28"/>
          <w:szCs w:val="28"/>
          <w:lang w:eastAsia="en-US"/>
        </w:rPr>
        <w:lastRenderedPageBreak/>
        <w:t>Реферат.</w:t>
      </w:r>
    </w:p>
    <w:p w14:paraId="400762D1" w14:textId="77777777" w:rsidR="00F73398" w:rsidRPr="00067419" w:rsidRDefault="00F73398" w:rsidP="00F73398">
      <w:pPr>
        <w:ind w:left="284" w:right="284" w:firstLine="709"/>
        <w:jc w:val="both"/>
        <w:rPr>
          <w:rFonts w:eastAsia="Calibri"/>
          <w:sz w:val="28"/>
          <w:szCs w:val="28"/>
          <w:lang w:eastAsia="en-US"/>
        </w:rPr>
      </w:pPr>
      <w:r>
        <w:rPr>
          <w:rFonts w:eastAsia="Calibri"/>
          <w:sz w:val="28"/>
          <w:szCs w:val="28"/>
          <w:lang w:eastAsia="en-US"/>
        </w:rPr>
        <w:t>181</w:t>
      </w:r>
      <w:r w:rsidRPr="00067419">
        <w:rPr>
          <w:rFonts w:eastAsia="Calibri"/>
          <w:sz w:val="28"/>
          <w:szCs w:val="28"/>
          <w:lang w:eastAsia="en-US"/>
        </w:rPr>
        <w:t xml:space="preserve"> стр., 13 рис., 18 табл.</w:t>
      </w:r>
    </w:p>
    <w:p w14:paraId="7666BE1E" w14:textId="77777777" w:rsidR="00F73398" w:rsidRPr="00067419" w:rsidRDefault="00F73398" w:rsidP="00F73398">
      <w:pPr>
        <w:ind w:left="708" w:right="284" w:firstLine="708"/>
        <w:jc w:val="both"/>
        <w:rPr>
          <w:rFonts w:eastAsia="Calibri"/>
          <w:sz w:val="28"/>
          <w:szCs w:val="28"/>
          <w:lang w:eastAsia="en-US"/>
        </w:rPr>
      </w:pPr>
      <w:r w:rsidRPr="00067419">
        <w:rPr>
          <w:rFonts w:eastAsia="Calibri"/>
          <w:sz w:val="28"/>
          <w:szCs w:val="28"/>
          <w:lang w:eastAsia="en-US"/>
        </w:rPr>
        <w:t>ИСПОЛЬЗОВАНИЕ ОТХОДОВ, ОБЪЕКТ ПО ИСПОЛЬЗОВАНИЮ ОТХОДОВ, МЕРОПРИЯТИЯ ПО СНИЖЕНИЮ НЕГАТИВНОГО ВОЗДЕЙСТВИЯ, ОКРУЖАЮЩАЯ СРЕДА, ОЦЕНКА ВОЗДЕЙСТВИЯ.</w:t>
      </w:r>
    </w:p>
    <w:p w14:paraId="39FF45E1" w14:textId="77777777" w:rsidR="00F73398" w:rsidRPr="00557D7D" w:rsidRDefault="00F73398" w:rsidP="00F73398">
      <w:pPr>
        <w:ind w:left="284" w:right="284" w:firstLine="567"/>
        <w:jc w:val="both"/>
        <w:rPr>
          <w:rFonts w:eastAsia="Calibri"/>
          <w:b/>
          <w:bCs/>
          <w:sz w:val="28"/>
          <w:szCs w:val="28"/>
          <w:lang w:eastAsia="en-US"/>
        </w:rPr>
      </w:pPr>
      <w:bookmarkStart w:id="0" w:name="_GoBack"/>
      <w:bookmarkEnd w:id="0"/>
    </w:p>
    <w:p w14:paraId="1128928C" w14:textId="24AE2BEF" w:rsidR="00F73398" w:rsidRPr="00F73398" w:rsidRDefault="00F73398" w:rsidP="00F73398">
      <w:pPr>
        <w:ind w:left="284" w:right="284" w:firstLine="567"/>
        <w:jc w:val="both"/>
        <w:rPr>
          <w:rFonts w:eastAsia="Calibri"/>
          <w:sz w:val="28"/>
          <w:szCs w:val="28"/>
        </w:rPr>
      </w:pPr>
      <w:r w:rsidRPr="00557D7D">
        <w:rPr>
          <w:rFonts w:eastAsia="Calibri"/>
          <w:b/>
          <w:bCs/>
          <w:sz w:val="28"/>
          <w:szCs w:val="28"/>
          <w:lang w:eastAsia="en-US"/>
        </w:rPr>
        <w:t xml:space="preserve">Объект исследования </w:t>
      </w:r>
      <w:r>
        <w:rPr>
          <w:rFonts w:eastAsia="Calibri"/>
          <w:b/>
          <w:bCs/>
          <w:sz w:val="28"/>
          <w:szCs w:val="28"/>
          <w:lang w:eastAsia="en-US"/>
        </w:rPr>
        <w:t>–</w:t>
      </w:r>
      <w:r w:rsidRPr="00557D7D">
        <w:rPr>
          <w:rFonts w:eastAsia="Calibri"/>
          <w:sz w:val="28"/>
          <w:szCs w:val="28"/>
          <w:lang w:eastAsia="en-US"/>
        </w:rPr>
        <w:t xml:space="preserve"> окружающая среда </w:t>
      </w:r>
      <w:r>
        <w:rPr>
          <w:rFonts w:eastAsia="Calibri"/>
          <w:sz w:val="28"/>
          <w:szCs w:val="28"/>
          <w:lang w:eastAsia="en-US"/>
        </w:rPr>
        <w:t>Логойского</w:t>
      </w:r>
      <w:r w:rsidRPr="00557D7D">
        <w:rPr>
          <w:rFonts w:eastAsia="Calibri"/>
          <w:sz w:val="28"/>
          <w:szCs w:val="28"/>
          <w:lang w:eastAsia="en-US"/>
        </w:rPr>
        <w:t xml:space="preserve"> района планируемой хозяйственной деятельности по объекту </w:t>
      </w:r>
      <w:r w:rsidRPr="00F73398">
        <w:rPr>
          <w:sz w:val="28"/>
          <w:szCs w:val="28"/>
        </w:rPr>
        <w:t>«Техническая модернизация производства по переработке полиэтилена и пластических масс ООО «Артэдевида» по адресу г. Логойск, ул. Энергетиков, 7»</w:t>
      </w:r>
      <w:r w:rsidRPr="00F73398">
        <w:rPr>
          <w:rFonts w:eastAsia="Calibri"/>
          <w:sz w:val="28"/>
          <w:szCs w:val="28"/>
        </w:rPr>
        <w:t>.</w:t>
      </w:r>
    </w:p>
    <w:p w14:paraId="5C8AB51D" w14:textId="16E7F174" w:rsidR="00F73398" w:rsidRPr="00557D7D" w:rsidRDefault="00F73398" w:rsidP="00F73398">
      <w:pPr>
        <w:ind w:left="284" w:right="284" w:firstLine="567"/>
        <w:jc w:val="both"/>
        <w:rPr>
          <w:rFonts w:eastAsia="Calibri"/>
          <w:sz w:val="28"/>
          <w:szCs w:val="28"/>
          <w:lang w:eastAsia="en-US"/>
        </w:rPr>
      </w:pPr>
      <w:r w:rsidRPr="00557D7D">
        <w:rPr>
          <w:rFonts w:eastAsia="Calibri"/>
          <w:b/>
          <w:sz w:val="28"/>
          <w:szCs w:val="28"/>
          <w:lang w:eastAsia="en-US"/>
        </w:rPr>
        <w:t>Цель работы</w:t>
      </w:r>
      <w:r w:rsidRPr="00557D7D">
        <w:rPr>
          <w:rFonts w:eastAsia="Calibri"/>
          <w:sz w:val="28"/>
          <w:szCs w:val="28"/>
          <w:lang w:eastAsia="en-US"/>
        </w:rPr>
        <w:t xml:space="preserve"> </w:t>
      </w:r>
      <w:r>
        <w:rPr>
          <w:rFonts w:eastAsia="Calibri"/>
          <w:sz w:val="28"/>
          <w:szCs w:val="28"/>
          <w:lang w:eastAsia="en-US"/>
        </w:rPr>
        <w:t>–</w:t>
      </w:r>
      <w:r w:rsidRPr="00557D7D">
        <w:rPr>
          <w:rFonts w:eastAsia="Calibri"/>
          <w:sz w:val="28"/>
          <w:szCs w:val="28"/>
          <w:lang w:eastAsia="en-US"/>
        </w:rPr>
        <w:t xml:space="preserve"> оценить возможное воздействие на окружающую среду при строительстве объекта </w:t>
      </w:r>
      <w:r w:rsidRPr="00F73398">
        <w:rPr>
          <w:sz w:val="28"/>
          <w:szCs w:val="28"/>
        </w:rPr>
        <w:t>«Техническая модернизация производства по переработке полиэтилена и пластических масс ООО «Артэдевида» по адресу г. Логойск, ул. Энергетиков, 7</w:t>
      </w:r>
      <w:r>
        <w:rPr>
          <w:sz w:val="28"/>
          <w:szCs w:val="28"/>
        </w:rPr>
        <w:t>»</w:t>
      </w:r>
      <w:r w:rsidRPr="00557D7D">
        <w:rPr>
          <w:sz w:val="28"/>
          <w:szCs w:val="28"/>
        </w:rPr>
        <w:t xml:space="preserve"> </w:t>
      </w:r>
      <w:r w:rsidRPr="00557D7D">
        <w:rPr>
          <w:rFonts w:eastAsia="Calibri"/>
          <w:sz w:val="28"/>
          <w:szCs w:val="28"/>
          <w:lang w:eastAsia="en-US"/>
        </w:rPr>
        <w:t>выявить возможные экологические, социально экономические последствия планируемой деятельности, определить меры по предотвращению, минимизации или компенсации возможного вредного воздействия.</w:t>
      </w:r>
    </w:p>
    <w:p w14:paraId="5052F279" w14:textId="77777777" w:rsidR="00F73398" w:rsidRPr="00AE79C9" w:rsidRDefault="00F73398" w:rsidP="00F73398">
      <w:pPr>
        <w:ind w:left="284" w:right="284" w:firstLine="567"/>
        <w:jc w:val="both"/>
        <w:rPr>
          <w:color w:val="00B050"/>
          <w:sz w:val="28"/>
          <w:szCs w:val="28"/>
        </w:rPr>
      </w:pPr>
      <w:r w:rsidRPr="00557D7D">
        <w:rPr>
          <w:rFonts w:eastAsia="TimesNewRomanPSMT"/>
          <w:sz w:val="28"/>
          <w:szCs w:val="28"/>
        </w:rPr>
        <w:t>В работе использован аналитический метод, метод анализа, экспертной оценки.</w:t>
      </w:r>
    </w:p>
    <w:p w14:paraId="67E4AB08" w14:textId="53D20413" w:rsidR="00F73398" w:rsidRDefault="00F73398" w:rsidP="00F73398">
      <w:pPr>
        <w:jc w:val="center"/>
        <w:rPr>
          <w:rFonts w:eastAsia="Calibri"/>
          <w:sz w:val="28"/>
          <w:szCs w:val="28"/>
          <w:lang w:eastAsia="en-US"/>
        </w:rPr>
      </w:pPr>
    </w:p>
    <w:p w14:paraId="5B26B87E" w14:textId="77777777" w:rsidR="00F73398" w:rsidRDefault="00F73398" w:rsidP="00F73398">
      <w:pPr>
        <w:jc w:val="center"/>
        <w:rPr>
          <w:rFonts w:eastAsia="Calibri"/>
          <w:sz w:val="28"/>
          <w:szCs w:val="28"/>
          <w:lang w:eastAsia="en-US"/>
        </w:rPr>
      </w:pPr>
    </w:p>
    <w:p w14:paraId="7780B34E" w14:textId="77777777" w:rsidR="00F73398" w:rsidRDefault="00F73398" w:rsidP="00F73398">
      <w:pPr>
        <w:jc w:val="center"/>
        <w:rPr>
          <w:rFonts w:eastAsia="Calibri"/>
          <w:sz w:val="28"/>
          <w:szCs w:val="28"/>
          <w:lang w:eastAsia="en-US"/>
        </w:rPr>
      </w:pPr>
    </w:p>
    <w:p w14:paraId="1F6BA901" w14:textId="77777777" w:rsidR="00F73398" w:rsidRDefault="00F73398" w:rsidP="00F73398">
      <w:pPr>
        <w:jc w:val="center"/>
        <w:rPr>
          <w:rFonts w:eastAsia="Calibri"/>
          <w:sz w:val="28"/>
          <w:szCs w:val="28"/>
          <w:lang w:eastAsia="en-US"/>
        </w:rPr>
      </w:pPr>
    </w:p>
    <w:p w14:paraId="003F53F9" w14:textId="77777777" w:rsidR="00F73398" w:rsidRDefault="00F73398" w:rsidP="00F73398">
      <w:pPr>
        <w:jc w:val="center"/>
        <w:rPr>
          <w:rFonts w:eastAsia="Calibri"/>
          <w:sz w:val="28"/>
          <w:szCs w:val="28"/>
          <w:lang w:eastAsia="en-US"/>
        </w:rPr>
      </w:pPr>
    </w:p>
    <w:p w14:paraId="18852B4F" w14:textId="77777777" w:rsidR="00F73398" w:rsidRDefault="00F73398" w:rsidP="00F73398">
      <w:pPr>
        <w:jc w:val="center"/>
        <w:rPr>
          <w:rFonts w:eastAsia="Calibri"/>
          <w:sz w:val="28"/>
          <w:szCs w:val="28"/>
          <w:lang w:eastAsia="en-US"/>
        </w:rPr>
      </w:pPr>
    </w:p>
    <w:p w14:paraId="47DB43DA" w14:textId="77777777" w:rsidR="00F73398" w:rsidRDefault="00F73398" w:rsidP="00F73398">
      <w:pPr>
        <w:jc w:val="center"/>
        <w:rPr>
          <w:rFonts w:eastAsia="Calibri"/>
          <w:sz w:val="28"/>
          <w:szCs w:val="28"/>
          <w:lang w:eastAsia="en-US"/>
        </w:rPr>
      </w:pPr>
    </w:p>
    <w:p w14:paraId="41C6D559" w14:textId="77777777" w:rsidR="00F73398" w:rsidRDefault="00F73398" w:rsidP="00F73398">
      <w:pPr>
        <w:jc w:val="center"/>
        <w:rPr>
          <w:rFonts w:eastAsia="Calibri"/>
          <w:sz w:val="28"/>
          <w:szCs w:val="28"/>
          <w:lang w:eastAsia="en-US"/>
        </w:rPr>
      </w:pPr>
    </w:p>
    <w:p w14:paraId="03F38A82" w14:textId="77777777" w:rsidR="00F73398" w:rsidRDefault="00F73398" w:rsidP="00F73398">
      <w:pPr>
        <w:jc w:val="center"/>
        <w:rPr>
          <w:rFonts w:eastAsia="Calibri"/>
          <w:sz w:val="28"/>
          <w:szCs w:val="28"/>
          <w:lang w:eastAsia="en-US"/>
        </w:rPr>
      </w:pPr>
    </w:p>
    <w:p w14:paraId="3115422B" w14:textId="77777777" w:rsidR="00F73398" w:rsidRDefault="00F73398" w:rsidP="00F73398">
      <w:pPr>
        <w:jc w:val="center"/>
        <w:rPr>
          <w:rFonts w:eastAsia="Calibri"/>
          <w:sz w:val="28"/>
          <w:szCs w:val="28"/>
          <w:lang w:eastAsia="en-US"/>
        </w:rPr>
      </w:pPr>
    </w:p>
    <w:p w14:paraId="17983428" w14:textId="77777777" w:rsidR="00F73398" w:rsidRDefault="00F73398" w:rsidP="00F73398">
      <w:pPr>
        <w:jc w:val="center"/>
        <w:rPr>
          <w:rFonts w:eastAsia="Calibri"/>
          <w:sz w:val="28"/>
          <w:szCs w:val="28"/>
          <w:lang w:eastAsia="en-US"/>
        </w:rPr>
      </w:pPr>
    </w:p>
    <w:p w14:paraId="45158F6A" w14:textId="77777777" w:rsidR="00F73398" w:rsidRDefault="00F73398" w:rsidP="00F73398">
      <w:pPr>
        <w:jc w:val="center"/>
        <w:rPr>
          <w:rFonts w:eastAsia="Calibri"/>
          <w:sz w:val="28"/>
          <w:szCs w:val="28"/>
          <w:lang w:eastAsia="en-US"/>
        </w:rPr>
      </w:pPr>
    </w:p>
    <w:p w14:paraId="672BA7C7" w14:textId="77777777" w:rsidR="00F73398" w:rsidRDefault="00F73398" w:rsidP="00F73398">
      <w:pPr>
        <w:jc w:val="center"/>
        <w:rPr>
          <w:rFonts w:eastAsia="Calibri"/>
          <w:sz w:val="28"/>
          <w:szCs w:val="28"/>
          <w:lang w:eastAsia="en-US"/>
        </w:rPr>
      </w:pPr>
    </w:p>
    <w:p w14:paraId="10D06812" w14:textId="77777777" w:rsidR="00F73398" w:rsidRDefault="00F73398" w:rsidP="00F73398">
      <w:pPr>
        <w:jc w:val="center"/>
        <w:rPr>
          <w:rFonts w:eastAsia="Calibri"/>
          <w:sz w:val="28"/>
          <w:szCs w:val="28"/>
          <w:lang w:eastAsia="en-US"/>
        </w:rPr>
      </w:pPr>
    </w:p>
    <w:p w14:paraId="263527CC" w14:textId="77777777" w:rsidR="00F73398" w:rsidRDefault="00F73398" w:rsidP="00F73398">
      <w:pPr>
        <w:jc w:val="center"/>
        <w:rPr>
          <w:rFonts w:eastAsia="Calibri"/>
          <w:sz w:val="28"/>
          <w:szCs w:val="28"/>
          <w:lang w:eastAsia="en-US"/>
        </w:rPr>
      </w:pPr>
    </w:p>
    <w:p w14:paraId="60448BDB" w14:textId="77777777" w:rsidR="00F73398" w:rsidRDefault="00F73398" w:rsidP="00F73398">
      <w:pPr>
        <w:jc w:val="center"/>
        <w:rPr>
          <w:rFonts w:eastAsia="Calibri"/>
          <w:sz w:val="28"/>
          <w:szCs w:val="28"/>
          <w:lang w:eastAsia="en-US"/>
        </w:rPr>
      </w:pPr>
    </w:p>
    <w:p w14:paraId="40B64D17" w14:textId="77777777" w:rsidR="00F73398" w:rsidRDefault="00F73398" w:rsidP="00F73398">
      <w:pPr>
        <w:jc w:val="center"/>
        <w:rPr>
          <w:rFonts w:eastAsia="Calibri"/>
          <w:sz w:val="28"/>
          <w:szCs w:val="28"/>
          <w:lang w:eastAsia="en-US"/>
        </w:rPr>
      </w:pPr>
    </w:p>
    <w:p w14:paraId="2CB840DA" w14:textId="77777777" w:rsidR="00F73398" w:rsidRDefault="00F73398" w:rsidP="00F73398">
      <w:pPr>
        <w:jc w:val="center"/>
        <w:rPr>
          <w:rFonts w:eastAsia="Calibri"/>
          <w:sz w:val="28"/>
          <w:szCs w:val="28"/>
          <w:lang w:eastAsia="en-US"/>
        </w:rPr>
      </w:pPr>
    </w:p>
    <w:p w14:paraId="339CA856" w14:textId="77777777" w:rsidR="00F73398" w:rsidRDefault="00F73398" w:rsidP="00F73398">
      <w:pPr>
        <w:jc w:val="center"/>
        <w:rPr>
          <w:rFonts w:eastAsia="Calibri"/>
          <w:sz w:val="28"/>
          <w:szCs w:val="28"/>
          <w:lang w:eastAsia="en-US"/>
        </w:rPr>
      </w:pPr>
    </w:p>
    <w:p w14:paraId="1BF2CD7A" w14:textId="77777777" w:rsidR="00F73398" w:rsidRDefault="00F73398" w:rsidP="00F73398">
      <w:pPr>
        <w:jc w:val="center"/>
        <w:rPr>
          <w:rFonts w:eastAsia="Calibri"/>
          <w:sz w:val="28"/>
          <w:szCs w:val="28"/>
          <w:lang w:eastAsia="en-US"/>
        </w:rPr>
      </w:pPr>
    </w:p>
    <w:p w14:paraId="4CC179D1" w14:textId="77777777" w:rsidR="00F73398" w:rsidRDefault="00F73398" w:rsidP="00F73398">
      <w:pPr>
        <w:jc w:val="center"/>
        <w:rPr>
          <w:rFonts w:eastAsia="Calibri"/>
          <w:sz w:val="28"/>
          <w:szCs w:val="28"/>
          <w:lang w:eastAsia="en-US"/>
        </w:rPr>
      </w:pPr>
    </w:p>
    <w:p w14:paraId="356B1F1E" w14:textId="77777777" w:rsidR="00F73398" w:rsidRDefault="00F73398" w:rsidP="00F73398">
      <w:pPr>
        <w:jc w:val="center"/>
        <w:rPr>
          <w:rFonts w:eastAsia="Calibri"/>
          <w:sz w:val="28"/>
          <w:szCs w:val="28"/>
          <w:lang w:eastAsia="en-US"/>
        </w:rPr>
      </w:pPr>
    </w:p>
    <w:p w14:paraId="699593B8" w14:textId="77777777" w:rsidR="00F73398" w:rsidRDefault="00F73398" w:rsidP="00F73398">
      <w:pPr>
        <w:jc w:val="center"/>
        <w:rPr>
          <w:rFonts w:eastAsia="Calibri"/>
          <w:sz w:val="28"/>
          <w:szCs w:val="28"/>
          <w:lang w:eastAsia="en-US"/>
        </w:rPr>
      </w:pPr>
    </w:p>
    <w:p w14:paraId="2A50E12C" w14:textId="77777777" w:rsidR="00F73398" w:rsidRDefault="00F73398" w:rsidP="00F73398">
      <w:pPr>
        <w:jc w:val="center"/>
        <w:rPr>
          <w:rFonts w:eastAsia="Calibri"/>
          <w:sz w:val="28"/>
          <w:szCs w:val="28"/>
          <w:lang w:eastAsia="en-US"/>
        </w:rPr>
      </w:pPr>
    </w:p>
    <w:p w14:paraId="7BDB1AF7" w14:textId="77777777" w:rsidR="00F73398" w:rsidRDefault="00F73398" w:rsidP="00F73398">
      <w:pPr>
        <w:jc w:val="center"/>
        <w:rPr>
          <w:rFonts w:eastAsia="Calibri"/>
          <w:sz w:val="28"/>
          <w:szCs w:val="28"/>
          <w:lang w:eastAsia="en-US"/>
        </w:rPr>
      </w:pPr>
    </w:p>
    <w:p w14:paraId="33FBA591" w14:textId="77777777" w:rsidR="00D1546B" w:rsidRPr="00241F38" w:rsidRDefault="00125BDC" w:rsidP="00810849">
      <w:pPr>
        <w:pStyle w:val="1f"/>
        <w:rPr>
          <w:rFonts w:eastAsia="Calibri"/>
          <w:lang w:eastAsia="en-US"/>
        </w:rPr>
      </w:pPr>
      <w:r w:rsidRPr="005225D3">
        <w:rPr>
          <w:rFonts w:eastAsia="Calibri"/>
          <w:lang w:eastAsia="en-US"/>
        </w:rPr>
        <w:lastRenderedPageBreak/>
        <w:t>В</w:t>
      </w:r>
      <w:r w:rsidR="00D1546B" w:rsidRPr="005225D3">
        <w:rPr>
          <w:rFonts w:eastAsia="Calibri"/>
          <w:lang w:eastAsia="en-US"/>
        </w:rPr>
        <w:t>ВЕДЕНИЕ</w:t>
      </w:r>
    </w:p>
    <w:p w14:paraId="580B8776" w14:textId="77777777" w:rsidR="00D1546B" w:rsidRPr="00241F38" w:rsidRDefault="00D1546B" w:rsidP="00D1546B">
      <w:pPr>
        <w:ind w:left="284" w:right="284" w:firstLine="567"/>
        <w:jc w:val="both"/>
        <w:rPr>
          <w:rFonts w:eastAsia="Calibri"/>
          <w:b/>
          <w:sz w:val="28"/>
          <w:szCs w:val="28"/>
          <w:lang w:eastAsia="en-US"/>
        </w:rPr>
      </w:pPr>
    </w:p>
    <w:p w14:paraId="4D58A743" w14:textId="62A76BC5" w:rsidR="00D1546B" w:rsidRPr="00264350" w:rsidRDefault="00D1546B" w:rsidP="00D1546B">
      <w:pPr>
        <w:ind w:left="284" w:right="254" w:firstLine="424"/>
        <w:jc w:val="both"/>
        <w:rPr>
          <w:rFonts w:eastAsia="Calibri"/>
          <w:sz w:val="28"/>
          <w:szCs w:val="28"/>
          <w:lang w:eastAsia="en-US"/>
        </w:rPr>
      </w:pPr>
      <w:r w:rsidRPr="00241F38">
        <w:rPr>
          <w:rFonts w:eastAsia="Calibri"/>
          <w:sz w:val="28"/>
          <w:szCs w:val="28"/>
          <w:lang w:eastAsia="en-US"/>
        </w:rPr>
        <w:t xml:space="preserve">Настоящий отчет подготовлен по результатам проведенной оценки воздействия на окружающую среду планируемой хозяйственной деятельности по объекту: </w:t>
      </w:r>
      <w:r w:rsidR="00E441C6" w:rsidRPr="00CF7543">
        <w:rPr>
          <w:rFonts w:eastAsia="Calibri"/>
          <w:sz w:val="28"/>
          <w:szCs w:val="28"/>
          <w:lang w:eastAsia="en-US"/>
        </w:rPr>
        <w:t>«</w:t>
      </w:r>
      <w:r w:rsidR="00E441C6">
        <w:rPr>
          <w:rFonts w:eastAsia="Calibri"/>
          <w:sz w:val="28"/>
          <w:szCs w:val="28"/>
          <w:lang w:eastAsia="en-US"/>
        </w:rPr>
        <w:t xml:space="preserve">Техническая </w:t>
      </w:r>
      <w:r w:rsidR="00E441C6" w:rsidRPr="00264350">
        <w:rPr>
          <w:rFonts w:eastAsia="Calibri"/>
          <w:sz w:val="28"/>
          <w:szCs w:val="28"/>
          <w:lang w:eastAsia="en-US"/>
        </w:rPr>
        <w:t>модернизация производства по переработке полиэтилена и пластических масс ООО «</w:t>
      </w:r>
      <w:r w:rsidR="000E20A9">
        <w:rPr>
          <w:rFonts w:eastAsia="Calibri"/>
          <w:sz w:val="28"/>
          <w:szCs w:val="28"/>
          <w:lang w:eastAsia="en-US"/>
        </w:rPr>
        <w:t>Артэдевида</w:t>
      </w:r>
      <w:r w:rsidR="00E441C6" w:rsidRPr="00264350">
        <w:rPr>
          <w:rFonts w:eastAsia="Calibri"/>
          <w:sz w:val="28"/>
          <w:szCs w:val="28"/>
          <w:lang w:eastAsia="en-US"/>
        </w:rPr>
        <w:t>»</w:t>
      </w:r>
      <w:r w:rsidR="00646ACA" w:rsidRPr="00264350">
        <w:rPr>
          <w:rFonts w:eastAsia="Calibri"/>
          <w:sz w:val="28"/>
          <w:szCs w:val="28"/>
          <w:lang w:eastAsia="en-US"/>
        </w:rPr>
        <w:t>.</w:t>
      </w:r>
    </w:p>
    <w:p w14:paraId="5D1596AC" w14:textId="700A6412" w:rsidR="00D1546B" w:rsidRPr="00264350" w:rsidRDefault="00D1546B" w:rsidP="00D1546B">
      <w:pPr>
        <w:ind w:left="284" w:right="254" w:firstLine="567"/>
        <w:jc w:val="both"/>
        <w:rPr>
          <w:sz w:val="28"/>
          <w:szCs w:val="28"/>
        </w:rPr>
      </w:pPr>
      <w:r w:rsidRPr="00264350">
        <w:rPr>
          <w:sz w:val="28"/>
          <w:szCs w:val="28"/>
        </w:rPr>
        <w:t xml:space="preserve">Основанием для выполнения работ является договор  с </w:t>
      </w:r>
      <w:r w:rsidR="008D18F5" w:rsidRPr="00264350">
        <w:rPr>
          <w:sz w:val="28"/>
          <w:szCs w:val="28"/>
        </w:rPr>
        <w:t>Общество с ограниченно</w:t>
      </w:r>
      <w:r w:rsidR="00646ACA" w:rsidRPr="00264350">
        <w:rPr>
          <w:sz w:val="28"/>
          <w:szCs w:val="28"/>
        </w:rPr>
        <w:t>й ответственностью «</w:t>
      </w:r>
      <w:r w:rsidR="000E20A9">
        <w:rPr>
          <w:sz w:val="28"/>
          <w:szCs w:val="28"/>
        </w:rPr>
        <w:t>Артэдевида</w:t>
      </w:r>
      <w:r w:rsidR="00646ACA" w:rsidRPr="00264350">
        <w:rPr>
          <w:sz w:val="28"/>
          <w:szCs w:val="28"/>
        </w:rPr>
        <w:t>».</w:t>
      </w:r>
    </w:p>
    <w:p w14:paraId="5B5395C8" w14:textId="77777777" w:rsidR="00F73398" w:rsidRPr="00DD5FCC" w:rsidRDefault="00F73398" w:rsidP="00F73398">
      <w:pPr>
        <w:autoSpaceDE w:val="0"/>
        <w:autoSpaceDN w:val="0"/>
        <w:adjustRightInd w:val="0"/>
        <w:ind w:left="284" w:right="284" w:firstLine="567"/>
        <w:jc w:val="both"/>
        <w:rPr>
          <w:rFonts w:eastAsia="Calibri"/>
          <w:sz w:val="28"/>
          <w:szCs w:val="28"/>
          <w:lang w:eastAsia="en-US"/>
        </w:rPr>
      </w:pPr>
      <w:r w:rsidRPr="00DD5FCC">
        <w:rPr>
          <w:rFonts w:eastAsia="Calibri"/>
          <w:sz w:val="28"/>
          <w:szCs w:val="28"/>
          <w:lang w:eastAsia="en-US"/>
        </w:rPr>
        <w:t>В соответствии с требованиями Закона «О государственной экологической экспертизе, стратегической экологической оценке и оценке воздействия на окружающую среду» от 18 июля 2016 г. в части требований к специалистам, осуществляющим ОВОС, сотрудник ООО «ЭкоЭдженси» прошел подготовку по проведению ОВОС в Республиканском центре государственной экологической экспертизы и повышения квалификации руководящих работников и специалистов Министерства природных ресурсов и охраны окружающей среды Республики Беларусью. В связи с этим ООО «ЭкоЭдженси» имеет право на проведение ОВОС.</w:t>
      </w:r>
    </w:p>
    <w:p w14:paraId="30A60661" w14:textId="77777777" w:rsidR="00F73398" w:rsidRPr="00A3208A" w:rsidRDefault="00F73398" w:rsidP="00F73398">
      <w:pPr>
        <w:autoSpaceDE w:val="0"/>
        <w:autoSpaceDN w:val="0"/>
        <w:adjustRightInd w:val="0"/>
        <w:ind w:left="284" w:right="284" w:firstLine="567"/>
        <w:jc w:val="both"/>
        <w:rPr>
          <w:rFonts w:eastAsia="Calibri"/>
          <w:sz w:val="28"/>
          <w:szCs w:val="28"/>
          <w:lang w:eastAsia="en-US"/>
        </w:rPr>
      </w:pPr>
      <w:r w:rsidRPr="00A3208A">
        <w:rPr>
          <w:rFonts w:eastAsia="Calibri"/>
          <w:sz w:val="28"/>
          <w:szCs w:val="28"/>
          <w:lang w:eastAsia="en-US"/>
        </w:rPr>
        <w:t xml:space="preserve">Планируемая деятельность попадает в перечень объектов, в соответствии с требованиями п. 1.5 статьи 7 Закона Республики Беларусь от 18 июля 2016 г. № 399-З «О государственной экологической экспертизе, стратегической экологической оценке и оценке воздействия на окружающую среду» (с изменениями и дополнениями </w:t>
      </w:r>
      <w:hyperlink r:id="rId14" w:history="1">
        <w:r w:rsidRPr="00A3208A">
          <w:rPr>
            <w:rStyle w:val="ad"/>
            <w:color w:val="auto"/>
            <w:sz w:val="28"/>
            <w:szCs w:val="28"/>
            <w:u w:val="none"/>
            <w:shd w:val="clear" w:color="auto" w:fill="FFFFFF"/>
          </w:rPr>
          <w:t>от 17 июля 2023 г. № 296-З</w:t>
        </w:r>
      </w:hyperlink>
      <w:r w:rsidRPr="00A3208A">
        <w:rPr>
          <w:rFonts w:eastAsia="Calibri"/>
          <w:sz w:val="28"/>
          <w:szCs w:val="28"/>
          <w:lang w:eastAsia="en-US"/>
        </w:rPr>
        <w:t>), для которых проводится оценка воздействия на окружающую среду:</w:t>
      </w:r>
    </w:p>
    <w:p w14:paraId="6C4F8037" w14:textId="77777777" w:rsidR="00F73398" w:rsidRPr="00A3208A" w:rsidRDefault="00F73398" w:rsidP="00F73398">
      <w:pPr>
        <w:pStyle w:val="underpoint"/>
        <w:shd w:val="clear" w:color="auto" w:fill="FFFFFF"/>
        <w:spacing w:before="0" w:beforeAutospacing="0" w:after="0" w:afterAutospacing="0"/>
        <w:ind w:left="284" w:right="284" w:firstLine="567"/>
        <w:jc w:val="both"/>
        <w:rPr>
          <w:sz w:val="28"/>
          <w:szCs w:val="28"/>
        </w:rPr>
      </w:pPr>
      <w:r w:rsidRPr="00A3208A">
        <w:rPr>
          <w:rFonts w:eastAsia="Calibri"/>
          <w:sz w:val="28"/>
          <w:szCs w:val="28"/>
          <w:lang w:eastAsia="en-US"/>
        </w:rPr>
        <w:t xml:space="preserve">«- </w:t>
      </w:r>
      <w:r w:rsidRPr="00A3208A">
        <w:rPr>
          <w:sz w:val="28"/>
          <w:szCs w:val="28"/>
        </w:rPr>
        <w:t>объекты:</w:t>
      </w:r>
    </w:p>
    <w:p w14:paraId="40F6BB09" w14:textId="77777777" w:rsidR="00F73398" w:rsidRPr="00A3208A" w:rsidRDefault="00F73398" w:rsidP="00F73398">
      <w:pPr>
        <w:shd w:val="clear" w:color="auto" w:fill="FFFFFF"/>
        <w:ind w:left="284" w:right="284" w:firstLine="567"/>
        <w:jc w:val="both"/>
        <w:rPr>
          <w:sz w:val="28"/>
          <w:szCs w:val="28"/>
        </w:rPr>
      </w:pPr>
      <w:r w:rsidRPr="00A3208A">
        <w:rPr>
          <w:sz w:val="28"/>
          <w:szCs w:val="28"/>
        </w:rPr>
        <w:t>хранения отходов, за исключением хранения отходов взрывчатых веществ и материалов объектов оборонной, военной инфраструктуры;</w:t>
      </w:r>
    </w:p>
    <w:p w14:paraId="54722840" w14:textId="77777777" w:rsidR="00F73398" w:rsidRPr="00A3208A" w:rsidRDefault="00F73398" w:rsidP="00F73398">
      <w:pPr>
        <w:shd w:val="clear" w:color="auto" w:fill="FFFFFF"/>
        <w:ind w:left="284" w:right="284" w:firstLine="567"/>
        <w:jc w:val="both"/>
        <w:rPr>
          <w:sz w:val="28"/>
          <w:szCs w:val="28"/>
        </w:rPr>
      </w:pPr>
      <w:r w:rsidRPr="00A3208A">
        <w:rPr>
          <w:sz w:val="28"/>
          <w:szCs w:val="28"/>
        </w:rPr>
        <w:t>захоронения отходов;</w:t>
      </w:r>
    </w:p>
    <w:p w14:paraId="3A7F133D" w14:textId="77777777" w:rsidR="00F73398" w:rsidRPr="00A3208A" w:rsidRDefault="00F73398" w:rsidP="00F73398">
      <w:pPr>
        <w:shd w:val="clear" w:color="auto" w:fill="FFFFFF"/>
        <w:ind w:left="284" w:right="284" w:firstLine="567"/>
        <w:jc w:val="both"/>
        <w:rPr>
          <w:sz w:val="28"/>
          <w:szCs w:val="28"/>
        </w:rPr>
      </w:pPr>
      <w:r w:rsidRPr="00A3208A">
        <w:rPr>
          <w:b/>
          <w:sz w:val="28"/>
          <w:szCs w:val="28"/>
          <w:u w:val="single"/>
        </w:rPr>
        <w:t>использования, обезвреживания отходов</w:t>
      </w:r>
      <w:r w:rsidRPr="00A3208A">
        <w:rPr>
          <w:sz w:val="28"/>
          <w:szCs w:val="28"/>
        </w:rPr>
        <w:t>, за исключением их использования, обезвреживания научными организациями для выполнения научно-исследовательских, опытно-конструкторских и опытно-технологических работ, их использования, обезвреживания при проведении противоэпизоотических мероприятий и лабораторных исследований (испытаний) в области ветеринарной деятельности, а также за исключением их использования, обезвреживания отходов взрывчатых веществ и материалов объектов оборонной, военной инфраструктуры;</w:t>
      </w:r>
    </w:p>
    <w:p w14:paraId="3811EBE5" w14:textId="77777777" w:rsidR="00F73398" w:rsidRPr="00A3208A" w:rsidRDefault="00F73398" w:rsidP="00F73398">
      <w:pPr>
        <w:shd w:val="clear" w:color="auto" w:fill="FFFFFF"/>
        <w:ind w:left="284" w:right="284" w:firstLine="567"/>
        <w:jc w:val="both"/>
        <w:rPr>
          <w:sz w:val="28"/>
          <w:szCs w:val="28"/>
        </w:rPr>
      </w:pPr>
      <w:r w:rsidRPr="00A3208A">
        <w:rPr>
          <w:sz w:val="28"/>
          <w:szCs w:val="28"/>
        </w:rPr>
        <w:t>использования, обезвреживания, захоронения трупов животных, за исключением их использования, обезвреживания научными организациями для выполнения научно-исследовательских, опытно-конструкторских и опытно-технологических работ, их использования, обезвреживания, захоронения при проведении противоэпизоотических мероприятий и лабораторных исследований (испытаний) в области ветеринарной деятельности».</w:t>
      </w:r>
    </w:p>
    <w:p w14:paraId="229376C7" w14:textId="77777777" w:rsidR="00F73398" w:rsidRPr="00DD5FCC" w:rsidRDefault="00F73398" w:rsidP="00F73398">
      <w:pPr>
        <w:autoSpaceDE w:val="0"/>
        <w:autoSpaceDN w:val="0"/>
        <w:adjustRightInd w:val="0"/>
        <w:ind w:left="284" w:right="284" w:firstLine="567"/>
        <w:jc w:val="both"/>
        <w:rPr>
          <w:rFonts w:eastAsia="Calibri"/>
          <w:sz w:val="28"/>
          <w:szCs w:val="28"/>
          <w:lang w:eastAsia="en-US"/>
        </w:rPr>
      </w:pPr>
      <w:r w:rsidRPr="00DD5FCC">
        <w:rPr>
          <w:rFonts w:eastAsia="Calibri"/>
          <w:sz w:val="28"/>
          <w:szCs w:val="28"/>
          <w:lang w:eastAsia="en-US"/>
        </w:rPr>
        <w:t xml:space="preserve">Основной целью проведения оценки воздействия является поиск оптимальных проектных решений, способствующих предотвращению </w:t>
      </w:r>
      <w:r w:rsidRPr="00DD5FCC">
        <w:rPr>
          <w:rFonts w:eastAsia="Calibri"/>
          <w:sz w:val="28"/>
          <w:szCs w:val="28"/>
          <w:lang w:eastAsia="en-US"/>
        </w:rPr>
        <w:lastRenderedPageBreak/>
        <w:t xml:space="preserve">возможного неблагоприятного воздействия на окружающую среду при реализации планируемой хозяйственной деятельности, а также выработка эффективных мер по снижению возможного неблагоприятного воздействия на окружающую среду до незначительного или приемлемого уровня. Отчет об оценке воздействия на окружающую среду является частью проектной документации, представляемой на государственную экологическую экспертизу. </w:t>
      </w:r>
    </w:p>
    <w:p w14:paraId="0E4067D1" w14:textId="77777777" w:rsidR="00F73398" w:rsidRPr="00A3208A" w:rsidRDefault="00F73398" w:rsidP="00F73398">
      <w:pPr>
        <w:autoSpaceDE w:val="0"/>
        <w:autoSpaceDN w:val="0"/>
        <w:adjustRightInd w:val="0"/>
        <w:ind w:left="284" w:right="284" w:firstLine="567"/>
        <w:jc w:val="both"/>
        <w:rPr>
          <w:rFonts w:eastAsia="Calibri"/>
          <w:sz w:val="28"/>
          <w:szCs w:val="28"/>
          <w:lang w:eastAsia="en-US"/>
        </w:rPr>
      </w:pPr>
      <w:r w:rsidRPr="00DD5FCC">
        <w:rPr>
          <w:rFonts w:eastAsia="Calibri"/>
          <w:sz w:val="28"/>
          <w:szCs w:val="28"/>
          <w:lang w:eastAsia="en-US"/>
        </w:rPr>
        <w:t xml:space="preserve">Правила проведения оценки воздействия на окружающую среду, в том числе с учетом возможного трансграничного воздействия, планируемой хозяйственной и иной деятельности и подготовки отчета об ОВОС регламентируется Положением о порядке проведения оценки воздействия на окружающую среду, требованиях к составу отчета об оценке воздействия на окружающую среду, требованиях к специалистам, осуществляющим проведение оценки воздействия на окружающую среду, </w:t>
      </w:r>
      <w:r w:rsidRPr="00A3208A">
        <w:rPr>
          <w:sz w:val="28"/>
          <w:szCs w:val="28"/>
          <w:shd w:val="clear" w:color="auto" w:fill="FFFFFF"/>
        </w:rPr>
        <w:t xml:space="preserve">экологическими нормами и правилами ЭкоНиП 17.02.06-001-2021 «Охрана окружающей среды и природопользование. Правила проведения оценки воздействия на окружающую среду» от </w:t>
      </w:r>
      <w:hyperlink r:id="rId15" w:tgtFrame="_blank" w:history="1">
        <w:r w:rsidRPr="00A3208A">
          <w:rPr>
            <w:rStyle w:val="ad"/>
            <w:bCs/>
            <w:color w:val="auto"/>
            <w:sz w:val="28"/>
            <w:szCs w:val="28"/>
            <w:u w:val="none"/>
          </w:rPr>
          <w:t>31 декабря 2021 г. № 19-Т</w:t>
        </w:r>
      </w:hyperlink>
      <w:r w:rsidRPr="00A3208A">
        <w:rPr>
          <w:sz w:val="28"/>
          <w:szCs w:val="28"/>
        </w:rPr>
        <w:t>.</w:t>
      </w:r>
    </w:p>
    <w:p w14:paraId="57DB8741" w14:textId="77777777" w:rsidR="00F73398" w:rsidRPr="00A3208A" w:rsidRDefault="00F73398" w:rsidP="00F73398">
      <w:pPr>
        <w:ind w:left="284" w:right="284" w:firstLine="567"/>
        <w:jc w:val="both"/>
        <w:rPr>
          <w:rFonts w:eastAsia="Calibri"/>
          <w:sz w:val="28"/>
          <w:szCs w:val="28"/>
          <w:lang w:eastAsia="en-US"/>
        </w:rPr>
      </w:pPr>
      <w:r w:rsidRPr="00A3208A">
        <w:rPr>
          <w:rFonts w:eastAsia="Calibri"/>
          <w:b/>
          <w:sz w:val="28"/>
          <w:szCs w:val="28"/>
          <w:lang w:eastAsia="en-US"/>
        </w:rPr>
        <w:t>Целями</w:t>
      </w:r>
      <w:r w:rsidRPr="00A3208A">
        <w:rPr>
          <w:rFonts w:eastAsia="Calibri"/>
          <w:sz w:val="28"/>
          <w:szCs w:val="28"/>
          <w:lang w:eastAsia="en-US"/>
        </w:rPr>
        <w:t xml:space="preserve"> проведения оценки воздействия на окружающую среду планируемой хозяй</w:t>
      </w:r>
      <w:r>
        <w:rPr>
          <w:rFonts w:eastAsia="Calibri"/>
          <w:sz w:val="28"/>
          <w:szCs w:val="28"/>
          <w:lang w:eastAsia="en-US"/>
        </w:rPr>
        <w:t>ственной деятельности являются:</w:t>
      </w:r>
    </w:p>
    <w:p w14:paraId="1BE0A9A6" w14:textId="77777777" w:rsidR="00F73398" w:rsidRPr="00A3208A" w:rsidRDefault="00F73398" w:rsidP="00F73398">
      <w:pPr>
        <w:ind w:left="284" w:right="284" w:firstLine="567"/>
        <w:jc w:val="both"/>
        <w:rPr>
          <w:rFonts w:eastAsia="Calibri"/>
          <w:sz w:val="28"/>
          <w:szCs w:val="28"/>
          <w:lang w:eastAsia="en-US"/>
        </w:rPr>
      </w:pPr>
      <w:r w:rsidRPr="00A3208A">
        <w:rPr>
          <w:rFonts w:eastAsia="Calibri"/>
          <w:sz w:val="28"/>
          <w:szCs w:val="28"/>
          <w:lang w:eastAsia="en-US"/>
        </w:rPr>
        <w:sym w:font="Symbol" w:char="F02D"/>
      </w:r>
      <w:r w:rsidRPr="00A3208A">
        <w:rPr>
          <w:rFonts w:eastAsia="Calibri"/>
          <w:sz w:val="28"/>
          <w:szCs w:val="28"/>
          <w:lang w:eastAsia="en-US"/>
        </w:rPr>
        <w:t xml:space="preserve"> всестороннее рассмотрение всех экологических и связанных с ними социально - экономических и иных последствий планируемой деятельности до принятия решения о ее реализации;</w:t>
      </w:r>
    </w:p>
    <w:p w14:paraId="14D90166" w14:textId="77777777" w:rsidR="00F73398" w:rsidRPr="00A3208A" w:rsidRDefault="00F73398" w:rsidP="00F73398">
      <w:pPr>
        <w:ind w:left="284" w:right="284" w:firstLine="567"/>
        <w:jc w:val="both"/>
        <w:rPr>
          <w:rFonts w:eastAsia="Calibri"/>
          <w:sz w:val="28"/>
          <w:szCs w:val="28"/>
          <w:lang w:eastAsia="en-US"/>
        </w:rPr>
      </w:pPr>
      <w:r w:rsidRPr="00A3208A">
        <w:rPr>
          <w:rFonts w:eastAsia="Calibri"/>
          <w:sz w:val="28"/>
          <w:szCs w:val="28"/>
          <w:lang w:eastAsia="en-US"/>
        </w:rPr>
        <w:sym w:font="Symbol" w:char="F02D"/>
      </w:r>
      <w:r w:rsidRPr="00A3208A">
        <w:rPr>
          <w:rFonts w:eastAsia="Calibri"/>
          <w:sz w:val="28"/>
          <w:szCs w:val="28"/>
          <w:lang w:eastAsia="en-US"/>
        </w:rPr>
        <w:t xml:space="preserve"> принятие эффективных мер по минимизации возможного значительного негативного воздействия планируемой деятельности на окружающую среду и здоровье человека. </w:t>
      </w:r>
    </w:p>
    <w:p w14:paraId="64177374" w14:textId="77777777" w:rsidR="00F73398" w:rsidRPr="00A3208A" w:rsidRDefault="00F73398" w:rsidP="00F73398">
      <w:pPr>
        <w:ind w:left="284" w:right="284" w:firstLine="567"/>
        <w:jc w:val="both"/>
        <w:rPr>
          <w:rFonts w:eastAsia="Calibri"/>
          <w:sz w:val="28"/>
          <w:szCs w:val="28"/>
          <w:lang w:eastAsia="en-US"/>
        </w:rPr>
      </w:pPr>
      <w:r w:rsidRPr="00A3208A">
        <w:rPr>
          <w:rFonts w:eastAsia="Calibri"/>
          <w:sz w:val="28"/>
          <w:szCs w:val="28"/>
          <w:lang w:eastAsia="en-US"/>
        </w:rPr>
        <w:t xml:space="preserve">Для достижения указанной цели были поставлены и решены следующие </w:t>
      </w:r>
      <w:r w:rsidRPr="00A3208A">
        <w:rPr>
          <w:rFonts w:eastAsia="Calibri"/>
          <w:b/>
          <w:sz w:val="28"/>
          <w:szCs w:val="28"/>
          <w:lang w:eastAsia="en-US"/>
        </w:rPr>
        <w:t>задачи</w:t>
      </w:r>
      <w:r w:rsidRPr="00A3208A">
        <w:rPr>
          <w:rFonts w:eastAsia="Calibri"/>
          <w:sz w:val="28"/>
          <w:szCs w:val="28"/>
          <w:lang w:eastAsia="en-US"/>
        </w:rPr>
        <w:t>:</w:t>
      </w:r>
    </w:p>
    <w:p w14:paraId="72B51B54" w14:textId="77777777" w:rsidR="00F73398" w:rsidRPr="00A3208A" w:rsidRDefault="00F73398" w:rsidP="00F73398">
      <w:pPr>
        <w:pStyle w:val="aff2"/>
        <w:numPr>
          <w:ilvl w:val="0"/>
          <w:numId w:val="17"/>
        </w:numPr>
        <w:ind w:left="284" w:right="284" w:firstLine="567"/>
        <w:jc w:val="both"/>
        <w:rPr>
          <w:rFonts w:eastAsia="Calibri"/>
          <w:sz w:val="28"/>
          <w:szCs w:val="28"/>
          <w:lang w:eastAsia="en-US"/>
        </w:rPr>
      </w:pPr>
      <w:r w:rsidRPr="00A3208A">
        <w:rPr>
          <w:rFonts w:eastAsia="Calibri"/>
          <w:sz w:val="28"/>
          <w:szCs w:val="28"/>
          <w:lang w:eastAsia="en-US"/>
        </w:rPr>
        <w:t>Проведен анализ проектных решений</w:t>
      </w:r>
    </w:p>
    <w:p w14:paraId="28E65ED4" w14:textId="77777777" w:rsidR="00F73398" w:rsidRPr="00A3208A" w:rsidRDefault="00F73398" w:rsidP="00F73398">
      <w:pPr>
        <w:pStyle w:val="aff2"/>
        <w:numPr>
          <w:ilvl w:val="0"/>
          <w:numId w:val="17"/>
        </w:numPr>
        <w:ind w:left="284" w:right="284" w:firstLine="567"/>
        <w:jc w:val="both"/>
        <w:rPr>
          <w:rFonts w:eastAsia="Calibri"/>
          <w:sz w:val="28"/>
          <w:szCs w:val="28"/>
          <w:lang w:eastAsia="en-US"/>
        </w:rPr>
      </w:pPr>
      <w:r w:rsidRPr="00DD5FCC">
        <w:rPr>
          <w:rFonts w:eastAsia="Calibri"/>
          <w:sz w:val="28"/>
          <w:szCs w:val="28"/>
          <w:lang w:eastAsia="en-US"/>
        </w:rPr>
        <w:t>Разработана программа проведения ОВОС</w:t>
      </w:r>
    </w:p>
    <w:p w14:paraId="28D0A17E" w14:textId="62561EB5" w:rsidR="00F73398" w:rsidRPr="00A3208A" w:rsidRDefault="00F73398" w:rsidP="00F73398">
      <w:pPr>
        <w:ind w:left="284" w:right="284" w:firstLine="567"/>
        <w:jc w:val="both"/>
        <w:rPr>
          <w:rFonts w:eastAsia="Calibri"/>
          <w:sz w:val="28"/>
          <w:szCs w:val="28"/>
          <w:lang w:eastAsia="en-US"/>
        </w:rPr>
      </w:pPr>
      <w:r w:rsidRPr="00A3208A">
        <w:rPr>
          <w:rFonts w:eastAsia="Calibri"/>
          <w:sz w:val="28"/>
          <w:szCs w:val="28"/>
          <w:lang w:eastAsia="en-US"/>
        </w:rPr>
        <w:t xml:space="preserve">3. Оценено современное состояние окружающей среды планируемой деятельности в </w:t>
      </w:r>
      <w:r>
        <w:rPr>
          <w:rFonts w:eastAsia="Calibri"/>
          <w:sz w:val="28"/>
          <w:szCs w:val="28"/>
          <w:lang w:eastAsia="en-US"/>
        </w:rPr>
        <w:t>Логойском районе</w:t>
      </w:r>
      <w:r w:rsidRPr="00A3208A">
        <w:rPr>
          <w:rFonts w:eastAsia="Calibri"/>
          <w:sz w:val="28"/>
          <w:szCs w:val="28"/>
          <w:lang w:eastAsia="en-US"/>
        </w:rPr>
        <w:t xml:space="preserve">, в том числе: природные условия, существующий уровень антропогенного воздействия на окружающую среду; состояние компонентов природной среды. </w:t>
      </w:r>
    </w:p>
    <w:p w14:paraId="66D01445" w14:textId="1A0D659C" w:rsidR="00F73398" w:rsidRPr="00A3208A" w:rsidRDefault="00F73398" w:rsidP="00F73398">
      <w:pPr>
        <w:ind w:left="284" w:right="284" w:firstLine="567"/>
        <w:jc w:val="both"/>
        <w:rPr>
          <w:rFonts w:eastAsia="Calibri"/>
          <w:sz w:val="28"/>
          <w:szCs w:val="28"/>
          <w:lang w:eastAsia="en-US"/>
        </w:rPr>
      </w:pPr>
      <w:r w:rsidRPr="00A3208A">
        <w:rPr>
          <w:rFonts w:eastAsia="Calibri"/>
          <w:sz w:val="28"/>
          <w:szCs w:val="28"/>
          <w:lang w:eastAsia="en-US"/>
        </w:rPr>
        <w:t xml:space="preserve">4. Представлена социально-экономическая характеристика </w:t>
      </w:r>
      <w:r>
        <w:rPr>
          <w:rFonts w:eastAsia="Calibri"/>
          <w:sz w:val="28"/>
          <w:szCs w:val="28"/>
          <w:lang w:eastAsia="en-US"/>
        </w:rPr>
        <w:t>Логойского района</w:t>
      </w:r>
      <w:r w:rsidRPr="00A3208A">
        <w:rPr>
          <w:rFonts w:eastAsia="Calibri"/>
          <w:sz w:val="28"/>
          <w:szCs w:val="28"/>
          <w:lang w:eastAsia="en-US"/>
        </w:rPr>
        <w:t>.</w:t>
      </w:r>
    </w:p>
    <w:p w14:paraId="57A68F6E" w14:textId="77777777" w:rsidR="00F73398" w:rsidRPr="00A3208A" w:rsidRDefault="00F73398" w:rsidP="00F73398">
      <w:pPr>
        <w:ind w:left="284" w:right="284" w:firstLine="567"/>
        <w:jc w:val="both"/>
        <w:rPr>
          <w:rFonts w:eastAsia="Calibri"/>
          <w:sz w:val="28"/>
          <w:szCs w:val="28"/>
          <w:lang w:eastAsia="en-US"/>
        </w:rPr>
      </w:pPr>
      <w:r w:rsidRPr="00A3208A">
        <w:rPr>
          <w:rFonts w:eastAsia="Calibri"/>
          <w:sz w:val="28"/>
          <w:szCs w:val="28"/>
          <w:lang w:eastAsia="en-US"/>
        </w:rPr>
        <w:t>5. Определены источники и виды воздействия планируемой деятельности на окружающую среду.</w:t>
      </w:r>
    </w:p>
    <w:p w14:paraId="2484A921" w14:textId="77777777" w:rsidR="00F73398" w:rsidRDefault="00F73398" w:rsidP="00F73398">
      <w:pPr>
        <w:ind w:left="284" w:right="284" w:firstLine="567"/>
        <w:jc w:val="both"/>
        <w:rPr>
          <w:sz w:val="28"/>
          <w:szCs w:val="28"/>
        </w:rPr>
      </w:pPr>
      <w:r w:rsidRPr="00A3208A">
        <w:rPr>
          <w:rFonts w:eastAsia="Calibri"/>
          <w:sz w:val="28"/>
          <w:szCs w:val="28"/>
          <w:lang w:eastAsia="en-US"/>
        </w:rPr>
        <w:t xml:space="preserve">6. Проанализированы предусмотренные проектными решениями и определены дополнительные необходимые меры по предотвращению, минимизации или компенсации значительного вредного воздействия на окружающую природную среду в результате строительства по объекту: </w:t>
      </w:r>
      <w:r w:rsidRPr="00F73398">
        <w:rPr>
          <w:sz w:val="28"/>
          <w:szCs w:val="28"/>
        </w:rPr>
        <w:t>«Техническая модернизация производства по переработке полиэтилена и пластических масс ООО «Артэдевида» по адресу г. Логойск, ул. Энергетиков, 7»</w:t>
      </w:r>
    </w:p>
    <w:p w14:paraId="2BD94C2C" w14:textId="467140AF" w:rsidR="00F73398" w:rsidRPr="00A3208A" w:rsidRDefault="00F73398" w:rsidP="00F73398">
      <w:pPr>
        <w:ind w:left="284" w:right="284" w:firstLine="567"/>
        <w:jc w:val="both"/>
        <w:rPr>
          <w:rFonts w:eastAsia="Calibri"/>
          <w:sz w:val="28"/>
          <w:szCs w:val="28"/>
          <w:lang w:eastAsia="en-US"/>
        </w:rPr>
      </w:pPr>
      <w:r w:rsidRPr="007A44AA">
        <w:rPr>
          <w:sz w:val="28"/>
          <w:szCs w:val="28"/>
        </w:rPr>
        <w:t xml:space="preserve"> </w:t>
      </w:r>
    </w:p>
    <w:p w14:paraId="4A4C0C53" w14:textId="77777777" w:rsidR="00F73398" w:rsidRPr="00DD5FCC" w:rsidRDefault="00F73398" w:rsidP="00F73398">
      <w:pPr>
        <w:autoSpaceDE w:val="0"/>
        <w:autoSpaceDN w:val="0"/>
        <w:adjustRightInd w:val="0"/>
        <w:ind w:left="284" w:right="284" w:firstLine="567"/>
        <w:jc w:val="both"/>
        <w:rPr>
          <w:rFonts w:eastAsia="Calibri"/>
          <w:sz w:val="28"/>
          <w:szCs w:val="28"/>
          <w:lang w:eastAsia="en-US"/>
        </w:rPr>
      </w:pPr>
      <w:r w:rsidRPr="00DD5FCC">
        <w:rPr>
          <w:rFonts w:eastAsia="Calibri"/>
          <w:sz w:val="28"/>
          <w:szCs w:val="28"/>
          <w:lang w:eastAsia="en-US"/>
        </w:rPr>
        <w:lastRenderedPageBreak/>
        <w:t xml:space="preserve">7. Разработано резюме нетехнического характера по результатам ОВОС. </w:t>
      </w:r>
    </w:p>
    <w:p w14:paraId="6281ABE9" w14:textId="77777777" w:rsidR="00F73398" w:rsidRPr="00DD5FCC" w:rsidRDefault="00F73398" w:rsidP="00F73398">
      <w:pPr>
        <w:ind w:left="284" w:right="284" w:firstLine="567"/>
        <w:jc w:val="both"/>
        <w:rPr>
          <w:rFonts w:eastAsia="Calibri"/>
          <w:sz w:val="28"/>
          <w:szCs w:val="28"/>
          <w:lang w:eastAsia="en-US"/>
        </w:rPr>
      </w:pPr>
      <w:r w:rsidRPr="00DD5FCC">
        <w:rPr>
          <w:rFonts w:eastAsia="Calibri"/>
          <w:sz w:val="28"/>
          <w:szCs w:val="28"/>
          <w:lang w:eastAsia="en-US"/>
        </w:rPr>
        <w:t xml:space="preserve">Исходными данными для выполнения работ являлись: </w:t>
      </w:r>
    </w:p>
    <w:p w14:paraId="23ACE8BB" w14:textId="77777777" w:rsidR="00F73398" w:rsidRPr="00DD5FCC" w:rsidRDefault="00F73398" w:rsidP="00F73398">
      <w:pPr>
        <w:ind w:left="284" w:right="284" w:firstLine="567"/>
        <w:jc w:val="both"/>
        <w:rPr>
          <w:rFonts w:eastAsia="Calibri"/>
          <w:sz w:val="28"/>
          <w:szCs w:val="28"/>
          <w:lang w:eastAsia="en-US"/>
        </w:rPr>
      </w:pPr>
      <w:r w:rsidRPr="00DD5FCC">
        <w:rPr>
          <w:rFonts w:eastAsia="Calibri"/>
          <w:sz w:val="28"/>
          <w:szCs w:val="28"/>
          <w:lang w:eastAsia="en-US"/>
        </w:rPr>
        <w:t xml:space="preserve">- нормативная документация; </w:t>
      </w:r>
    </w:p>
    <w:p w14:paraId="3B6914AB" w14:textId="77777777" w:rsidR="00F73398" w:rsidRPr="00DD5FCC" w:rsidRDefault="00F73398" w:rsidP="00F73398">
      <w:pPr>
        <w:ind w:left="284" w:right="284" w:firstLine="567"/>
        <w:jc w:val="both"/>
        <w:rPr>
          <w:rFonts w:eastAsia="Calibri"/>
          <w:sz w:val="28"/>
          <w:szCs w:val="28"/>
          <w:lang w:eastAsia="en-US"/>
        </w:rPr>
      </w:pPr>
      <w:r w:rsidRPr="00DD5FCC">
        <w:rPr>
          <w:rFonts w:eastAsia="Calibri"/>
          <w:sz w:val="28"/>
          <w:szCs w:val="28"/>
          <w:lang w:eastAsia="en-US"/>
        </w:rPr>
        <w:t xml:space="preserve">- результаты натурного обследования; </w:t>
      </w:r>
    </w:p>
    <w:p w14:paraId="494AA994" w14:textId="77777777" w:rsidR="00F73398" w:rsidRPr="00DD5FCC" w:rsidRDefault="00F73398" w:rsidP="00F73398">
      <w:pPr>
        <w:ind w:left="284" w:right="284" w:firstLine="567"/>
        <w:jc w:val="both"/>
        <w:rPr>
          <w:rFonts w:eastAsia="Calibri"/>
          <w:sz w:val="28"/>
          <w:szCs w:val="28"/>
          <w:lang w:eastAsia="en-US"/>
        </w:rPr>
      </w:pPr>
      <w:r w:rsidRPr="00DD5FCC">
        <w:rPr>
          <w:rFonts w:eastAsia="Calibri"/>
          <w:sz w:val="28"/>
          <w:szCs w:val="28"/>
          <w:lang w:eastAsia="en-US"/>
        </w:rPr>
        <w:t xml:space="preserve">- картографический материал в том числе, предоставляемый источниками сети Интернет (ресурсы google.maps.com,); </w:t>
      </w:r>
    </w:p>
    <w:p w14:paraId="50587B37" w14:textId="77777777" w:rsidR="00F73398" w:rsidRPr="00DD5FCC" w:rsidRDefault="00F73398" w:rsidP="00F73398">
      <w:pPr>
        <w:ind w:left="284" w:right="284" w:firstLine="567"/>
        <w:jc w:val="both"/>
        <w:rPr>
          <w:rFonts w:eastAsia="Calibri"/>
          <w:sz w:val="28"/>
          <w:szCs w:val="28"/>
          <w:lang w:eastAsia="en-US"/>
        </w:rPr>
      </w:pPr>
      <w:r w:rsidRPr="00DD5FCC">
        <w:rPr>
          <w:rFonts w:eastAsia="Calibri"/>
          <w:sz w:val="28"/>
          <w:szCs w:val="28"/>
          <w:lang w:eastAsia="en-US"/>
        </w:rPr>
        <w:t>-опубликованная литература по вопросу исследований;</w:t>
      </w:r>
    </w:p>
    <w:p w14:paraId="6D7BCEC2" w14:textId="77777777" w:rsidR="00F73398" w:rsidRPr="00DD5FCC" w:rsidRDefault="00F73398" w:rsidP="00F73398">
      <w:pPr>
        <w:ind w:left="284" w:right="284" w:firstLine="567"/>
        <w:jc w:val="both"/>
        <w:rPr>
          <w:rFonts w:eastAsia="Calibri"/>
          <w:sz w:val="28"/>
          <w:szCs w:val="28"/>
          <w:lang w:eastAsia="en-US"/>
        </w:rPr>
      </w:pPr>
      <w:r w:rsidRPr="00DD5FCC">
        <w:rPr>
          <w:rFonts w:eastAsia="Calibri"/>
          <w:sz w:val="28"/>
          <w:szCs w:val="28"/>
          <w:lang w:eastAsia="en-US"/>
        </w:rPr>
        <w:t>- иная информация, предоставленная заказчиком.</w:t>
      </w:r>
    </w:p>
    <w:p w14:paraId="6B4647A7" w14:textId="77777777" w:rsidR="00D1546B" w:rsidRPr="00241F38" w:rsidRDefault="00D1546B" w:rsidP="00D1546B">
      <w:pPr>
        <w:spacing w:after="160" w:line="259" w:lineRule="auto"/>
        <w:rPr>
          <w:b/>
          <w:sz w:val="28"/>
          <w:szCs w:val="28"/>
        </w:rPr>
      </w:pPr>
      <w:r w:rsidRPr="00241F38">
        <w:rPr>
          <w:b/>
          <w:sz w:val="28"/>
          <w:szCs w:val="28"/>
        </w:rPr>
        <w:br w:type="page"/>
      </w:r>
    </w:p>
    <w:p w14:paraId="7A537EB8" w14:textId="77777777" w:rsidR="00F73398" w:rsidRPr="00125BDC" w:rsidRDefault="00F73398" w:rsidP="00F73398">
      <w:pPr>
        <w:pStyle w:val="1f"/>
        <w:rPr>
          <w:rFonts w:eastAsia="Calibri"/>
          <w:lang w:eastAsia="en-US"/>
        </w:rPr>
      </w:pPr>
      <w:r w:rsidRPr="00125BDC">
        <w:rPr>
          <w:rFonts w:eastAsia="Calibri"/>
          <w:lang w:eastAsia="en-US"/>
        </w:rPr>
        <w:lastRenderedPageBreak/>
        <w:t>1. ПРАВОВЫЕ АСПЕКТЫ ПЛАНИРУЕМОЙ ХОЗЯЙСТВЕННОЙ ДЕЯТЕЛЬНОСТИ</w:t>
      </w:r>
    </w:p>
    <w:p w14:paraId="7031612C" w14:textId="77777777" w:rsidR="00F73398" w:rsidRPr="00241F38" w:rsidRDefault="00F73398" w:rsidP="00F73398">
      <w:pPr>
        <w:jc w:val="center"/>
        <w:rPr>
          <w:rFonts w:eastAsia="Calibri"/>
          <w:b/>
          <w:sz w:val="28"/>
          <w:szCs w:val="28"/>
          <w:lang w:eastAsia="en-US"/>
        </w:rPr>
      </w:pPr>
      <w:r w:rsidRPr="00125BDC">
        <w:rPr>
          <w:rFonts w:eastAsia="Calibri"/>
          <w:b/>
          <w:sz w:val="28"/>
          <w:szCs w:val="28"/>
          <w:lang w:eastAsia="en-US"/>
        </w:rPr>
        <w:t>1.1. ТРЕБОВАНИЯ В ОБЛАСТИ ОХРАНЫ ОКРУЖАЮЩЕЙ СРЕДЫ</w:t>
      </w:r>
    </w:p>
    <w:p w14:paraId="3169D50A" w14:textId="77777777" w:rsidR="00F73398" w:rsidRPr="00DE2B17" w:rsidRDefault="00F73398" w:rsidP="00F73398">
      <w:pPr>
        <w:ind w:left="284" w:right="284" w:firstLine="567"/>
        <w:jc w:val="both"/>
        <w:rPr>
          <w:rFonts w:eastAsia="Calibri"/>
          <w:sz w:val="28"/>
          <w:szCs w:val="28"/>
          <w:lang w:eastAsia="en-US"/>
        </w:rPr>
      </w:pPr>
      <w:r w:rsidRPr="00DE2B17">
        <w:rPr>
          <w:rFonts w:eastAsia="Calibri"/>
          <w:sz w:val="28"/>
          <w:szCs w:val="28"/>
          <w:lang w:eastAsia="en-US"/>
        </w:rPr>
        <w:t xml:space="preserve">Закон Республики Беларусь «Об охране окружающей среды» от 26 ноября </w:t>
      </w:r>
      <w:smartTag w:uri="urn:schemas-microsoft-com:office:smarttags" w:element="metricconverter">
        <w:smartTagPr>
          <w:attr w:name="ProductID" w:val="1992 г"/>
        </w:smartTagPr>
        <w:r w:rsidRPr="00DE2B17">
          <w:rPr>
            <w:rFonts w:eastAsia="Calibri"/>
            <w:sz w:val="28"/>
            <w:szCs w:val="28"/>
            <w:lang w:eastAsia="en-US"/>
          </w:rPr>
          <w:t>1992 г</w:t>
        </w:r>
      </w:smartTag>
      <w:r w:rsidRPr="00DE2B17">
        <w:rPr>
          <w:rFonts w:eastAsia="Calibri"/>
          <w:sz w:val="28"/>
          <w:szCs w:val="28"/>
          <w:lang w:eastAsia="en-US"/>
        </w:rPr>
        <w:t>. № 1982-XII определяет общие требования в области охраны окружающей среды при размещении, проектировании, строительстве, реконструкции, вводе в эксплуатацию, эксплуатации, консервации, демонтаже и сносе зданий, сооружений и иных объектов. Законом установлена обязанность юридических лиц и индивидуальных предпринимателей обеспечивать благоприятное состояние окружающей среды, в том числе предусматривать:</w:t>
      </w:r>
    </w:p>
    <w:p w14:paraId="441EA471" w14:textId="77777777" w:rsidR="00F73398" w:rsidRPr="00DE2B17" w:rsidRDefault="00F73398" w:rsidP="00F73398">
      <w:pPr>
        <w:ind w:left="284" w:right="284" w:firstLine="567"/>
        <w:jc w:val="both"/>
        <w:rPr>
          <w:rFonts w:eastAsia="Calibri"/>
          <w:sz w:val="28"/>
          <w:szCs w:val="28"/>
          <w:lang w:eastAsia="en-US"/>
        </w:rPr>
      </w:pPr>
      <w:r w:rsidRPr="00DE2B17">
        <w:rPr>
          <w:rFonts w:eastAsia="Calibri"/>
          <w:sz w:val="28"/>
          <w:szCs w:val="28"/>
          <w:lang w:eastAsia="en-US"/>
        </w:rPr>
        <w:sym w:font="Wingdings" w:char="F0FC"/>
      </w:r>
      <w:r w:rsidRPr="00DE2B17">
        <w:rPr>
          <w:rFonts w:eastAsia="Calibri"/>
          <w:sz w:val="28"/>
          <w:szCs w:val="28"/>
          <w:lang w:eastAsia="en-US"/>
        </w:rPr>
        <w:t xml:space="preserve"> сохранение, восстановление и (или) оздоровление окружающей среды;</w:t>
      </w:r>
    </w:p>
    <w:p w14:paraId="66976BA6" w14:textId="77777777" w:rsidR="00F73398" w:rsidRPr="00DE2B17" w:rsidRDefault="00F73398" w:rsidP="00F73398">
      <w:pPr>
        <w:ind w:left="284" w:right="284" w:firstLine="567"/>
        <w:jc w:val="both"/>
        <w:rPr>
          <w:rFonts w:eastAsia="Calibri"/>
          <w:sz w:val="28"/>
          <w:szCs w:val="28"/>
          <w:lang w:eastAsia="en-US"/>
        </w:rPr>
      </w:pPr>
      <w:r w:rsidRPr="00DE2B17">
        <w:rPr>
          <w:rFonts w:eastAsia="Calibri"/>
          <w:sz w:val="28"/>
          <w:szCs w:val="28"/>
          <w:lang w:eastAsia="en-US"/>
        </w:rPr>
        <w:sym w:font="Wingdings" w:char="F0FC"/>
      </w:r>
      <w:r w:rsidRPr="00DE2B17">
        <w:rPr>
          <w:rFonts w:eastAsia="Calibri"/>
          <w:sz w:val="28"/>
          <w:szCs w:val="28"/>
          <w:lang w:eastAsia="en-US"/>
        </w:rPr>
        <w:t xml:space="preserve"> снижение (предотвращение) вредного воздействия на окружающую среду; </w:t>
      </w:r>
    </w:p>
    <w:p w14:paraId="5A09AF06" w14:textId="77777777" w:rsidR="00F73398" w:rsidRPr="00DE2B17" w:rsidRDefault="00F73398" w:rsidP="00F73398">
      <w:pPr>
        <w:ind w:left="284" w:right="284" w:firstLine="567"/>
        <w:jc w:val="both"/>
        <w:rPr>
          <w:rFonts w:eastAsia="Calibri"/>
          <w:sz w:val="28"/>
          <w:szCs w:val="28"/>
          <w:lang w:eastAsia="en-US"/>
        </w:rPr>
      </w:pPr>
      <w:r w:rsidRPr="00DE2B17">
        <w:rPr>
          <w:rFonts w:eastAsia="Calibri"/>
          <w:sz w:val="28"/>
          <w:szCs w:val="28"/>
          <w:lang w:eastAsia="en-US"/>
        </w:rPr>
        <w:sym w:font="Wingdings" w:char="F0FC"/>
      </w:r>
      <w:r w:rsidRPr="00DE2B17">
        <w:rPr>
          <w:rFonts w:eastAsia="Calibri"/>
          <w:sz w:val="28"/>
          <w:szCs w:val="28"/>
          <w:lang w:eastAsia="en-US"/>
        </w:rPr>
        <w:t xml:space="preserve"> применение наилучших доступных технических методов, малоотходных, энерго- и ресурсосберегающих технологий; </w:t>
      </w:r>
    </w:p>
    <w:p w14:paraId="408C4C5A" w14:textId="77777777" w:rsidR="00F73398" w:rsidRPr="00DE2B17" w:rsidRDefault="00F73398" w:rsidP="00F73398">
      <w:pPr>
        <w:ind w:left="284" w:right="284" w:firstLine="567"/>
        <w:jc w:val="both"/>
        <w:rPr>
          <w:rFonts w:eastAsia="Calibri"/>
          <w:sz w:val="28"/>
          <w:szCs w:val="28"/>
          <w:lang w:eastAsia="en-US"/>
        </w:rPr>
      </w:pPr>
      <w:r w:rsidRPr="00DE2B17">
        <w:rPr>
          <w:rFonts w:eastAsia="Calibri"/>
          <w:sz w:val="28"/>
          <w:szCs w:val="28"/>
          <w:lang w:eastAsia="en-US"/>
        </w:rPr>
        <w:sym w:font="Wingdings" w:char="F0FC"/>
      </w:r>
      <w:r w:rsidRPr="00DE2B17">
        <w:rPr>
          <w:rFonts w:eastAsia="Calibri"/>
          <w:sz w:val="28"/>
          <w:szCs w:val="28"/>
          <w:lang w:eastAsia="en-US"/>
        </w:rPr>
        <w:t xml:space="preserve"> рациональное (устойчивое) использование природных ресурсов;</w:t>
      </w:r>
    </w:p>
    <w:p w14:paraId="6159E3FF" w14:textId="77777777" w:rsidR="00F73398" w:rsidRPr="00DE2B17" w:rsidRDefault="00F73398" w:rsidP="00F73398">
      <w:pPr>
        <w:ind w:left="284" w:right="284" w:firstLine="567"/>
        <w:jc w:val="both"/>
        <w:rPr>
          <w:rFonts w:eastAsia="Calibri"/>
          <w:sz w:val="28"/>
          <w:szCs w:val="28"/>
          <w:lang w:eastAsia="en-US"/>
        </w:rPr>
      </w:pPr>
      <w:r w:rsidRPr="00DE2B17">
        <w:rPr>
          <w:rFonts w:eastAsia="Calibri"/>
          <w:sz w:val="28"/>
          <w:szCs w:val="28"/>
          <w:lang w:eastAsia="en-US"/>
        </w:rPr>
        <w:sym w:font="Wingdings" w:char="F0FC"/>
      </w:r>
      <w:r w:rsidRPr="00DE2B17">
        <w:rPr>
          <w:rFonts w:eastAsia="Calibri"/>
          <w:sz w:val="28"/>
          <w:szCs w:val="28"/>
          <w:lang w:eastAsia="en-US"/>
        </w:rPr>
        <w:t xml:space="preserve"> предотвращение аварий и иных чрезвычайных ситуаций;</w:t>
      </w:r>
    </w:p>
    <w:p w14:paraId="508C9C88" w14:textId="77777777" w:rsidR="00F73398" w:rsidRPr="00DE2B17" w:rsidRDefault="00F73398" w:rsidP="00F73398">
      <w:pPr>
        <w:ind w:left="284" w:right="284" w:firstLine="567"/>
        <w:jc w:val="both"/>
        <w:rPr>
          <w:rFonts w:eastAsia="Calibri"/>
          <w:sz w:val="28"/>
          <w:szCs w:val="28"/>
          <w:lang w:eastAsia="en-US"/>
        </w:rPr>
      </w:pPr>
      <w:r w:rsidRPr="00DE2B17">
        <w:rPr>
          <w:rFonts w:eastAsia="Calibri"/>
          <w:sz w:val="28"/>
          <w:szCs w:val="28"/>
          <w:lang w:eastAsia="en-US"/>
        </w:rPr>
        <w:sym w:font="Wingdings" w:char="F0FC"/>
      </w:r>
      <w:r w:rsidRPr="00DE2B17">
        <w:rPr>
          <w:rFonts w:eastAsia="Calibri"/>
          <w:sz w:val="28"/>
          <w:szCs w:val="28"/>
          <w:lang w:eastAsia="en-US"/>
        </w:rPr>
        <w:t xml:space="preserve"> материальные, финансовые и иные средства на компенсацию возможного вреда окружающей среде;</w:t>
      </w:r>
    </w:p>
    <w:p w14:paraId="3D5DE0A7" w14:textId="77777777" w:rsidR="00F73398" w:rsidRPr="00DE2B17" w:rsidRDefault="00F73398" w:rsidP="00F73398">
      <w:pPr>
        <w:ind w:left="284" w:right="284" w:firstLine="567"/>
        <w:jc w:val="both"/>
        <w:rPr>
          <w:rFonts w:eastAsia="Calibri"/>
          <w:sz w:val="28"/>
          <w:szCs w:val="28"/>
          <w:lang w:eastAsia="en-US"/>
        </w:rPr>
      </w:pPr>
      <w:r w:rsidRPr="00DE2B17">
        <w:rPr>
          <w:rFonts w:eastAsia="Calibri"/>
          <w:sz w:val="28"/>
          <w:szCs w:val="28"/>
          <w:lang w:eastAsia="en-US"/>
        </w:rPr>
        <w:sym w:font="Wingdings" w:char="F0FC"/>
      </w:r>
      <w:r w:rsidRPr="00DE2B17">
        <w:rPr>
          <w:rFonts w:eastAsia="Calibri"/>
          <w:sz w:val="28"/>
          <w:szCs w:val="28"/>
          <w:lang w:eastAsia="en-US"/>
        </w:rPr>
        <w:t xml:space="preserve"> финансовые гарантии выполнения планируемых мероприятий по охране окружающей среды. </w:t>
      </w:r>
    </w:p>
    <w:p w14:paraId="558038F0" w14:textId="77777777" w:rsidR="00F73398" w:rsidRPr="00DE2B17" w:rsidRDefault="00F73398" w:rsidP="00F73398">
      <w:pPr>
        <w:ind w:left="284" w:right="284" w:firstLine="567"/>
        <w:jc w:val="both"/>
        <w:rPr>
          <w:rFonts w:eastAsia="Calibri"/>
          <w:sz w:val="28"/>
          <w:szCs w:val="28"/>
          <w:lang w:eastAsia="en-US"/>
        </w:rPr>
      </w:pPr>
      <w:r w:rsidRPr="00DE2B17">
        <w:rPr>
          <w:rFonts w:eastAsia="Calibri"/>
          <w:sz w:val="28"/>
          <w:szCs w:val="28"/>
          <w:lang w:eastAsia="en-US"/>
        </w:rPr>
        <w:t xml:space="preserve">При разработке проектов строительства, реконструкции, консервации, демонтажа и сноса зданий, сооружений и иных объектов должны учитываться нормативы допустимой антропогенной нагрузки на окружающую среду, предусматриваться мероприятия по предупреждению и устранению загрязнения окружающей среды, а также способы обращения с отходами, применяться наилучшие доступные технические методы, ресурсосберегающие, малоотходные, безотходные технологии, способствующие охране окружающей среды, восстановлению природной среды, рациональному (устойчивому) использованию природных ресурсов и их воспроизводству. </w:t>
      </w:r>
    </w:p>
    <w:p w14:paraId="331539F6" w14:textId="77777777" w:rsidR="00F73398" w:rsidRPr="00DE2B17" w:rsidRDefault="00F73398" w:rsidP="00F73398">
      <w:pPr>
        <w:ind w:left="284" w:right="284" w:firstLine="567"/>
        <w:jc w:val="both"/>
        <w:rPr>
          <w:rFonts w:eastAsia="Calibri"/>
          <w:sz w:val="28"/>
          <w:szCs w:val="28"/>
          <w:lang w:eastAsia="en-US"/>
        </w:rPr>
      </w:pPr>
      <w:r w:rsidRPr="00DE2B17">
        <w:rPr>
          <w:rFonts w:eastAsia="Calibri"/>
          <w:sz w:val="28"/>
          <w:szCs w:val="28"/>
          <w:lang w:eastAsia="en-US"/>
        </w:rPr>
        <w:t>Уменьшение стоимости либо исключение из проектных работ и утвержденного проекта планируемых мероприятий по охране окружающей среды при проектировании строительства, реконструкции, консервации, демонтажа и сноса зданий, сооружений и иных объектов запрещаются.</w:t>
      </w:r>
    </w:p>
    <w:p w14:paraId="505D65FD" w14:textId="77777777" w:rsidR="00F73398" w:rsidRPr="00DE2B17" w:rsidRDefault="00F73398" w:rsidP="00F73398">
      <w:pPr>
        <w:ind w:left="284" w:right="284" w:firstLine="567"/>
        <w:jc w:val="both"/>
        <w:rPr>
          <w:rFonts w:eastAsia="Calibri"/>
          <w:b/>
          <w:sz w:val="28"/>
          <w:szCs w:val="28"/>
          <w:lang w:eastAsia="en-US"/>
        </w:rPr>
      </w:pPr>
      <w:r w:rsidRPr="00DE2B17">
        <w:rPr>
          <w:rFonts w:eastAsia="Calibri"/>
          <w:sz w:val="28"/>
          <w:szCs w:val="28"/>
          <w:lang w:eastAsia="en-US"/>
        </w:rPr>
        <w:t xml:space="preserve">Закон Республики Беларусь «Об охране окружающей среды» (ст. 58) предписывает проведение оценки воздействия на окружающую среду для объектов, перечень которых устанавливается законодательством Республики Беларусь в области государственной экологической экспертизы, стратегической экологической оценки и оценки воздействия на окружающую среду. Перечень видов и объектов хозяйственной и иной деятельности, для которых оценка воздействия на окружающую среду проводится в обязательном порядке, приводится в ст. 7 Закона Республики Беларусь «О государственной экологической экспертизе, стратегической экологической оценке и оценке </w:t>
      </w:r>
      <w:r w:rsidRPr="00DE2B17">
        <w:rPr>
          <w:rFonts w:eastAsia="Calibri"/>
          <w:sz w:val="28"/>
          <w:szCs w:val="28"/>
          <w:lang w:eastAsia="en-US"/>
        </w:rPr>
        <w:lastRenderedPageBreak/>
        <w:t xml:space="preserve">воздействия на окружающую среду» (с изменениями и дополнениями </w:t>
      </w:r>
      <w:hyperlink r:id="rId16" w:history="1">
        <w:r w:rsidRPr="00DE2B17">
          <w:rPr>
            <w:rStyle w:val="ad"/>
            <w:color w:val="auto"/>
            <w:sz w:val="28"/>
            <w:szCs w:val="28"/>
            <w:u w:val="none"/>
            <w:shd w:val="clear" w:color="auto" w:fill="FFFFFF"/>
          </w:rPr>
          <w:t>от 17 июля 2023 г. № 296-З</w:t>
        </w:r>
      </w:hyperlink>
      <w:r w:rsidRPr="00DE2B17">
        <w:rPr>
          <w:rFonts w:eastAsia="Calibri"/>
          <w:sz w:val="28"/>
          <w:szCs w:val="28"/>
          <w:lang w:eastAsia="en-US"/>
        </w:rPr>
        <w:t>).</w:t>
      </w:r>
    </w:p>
    <w:p w14:paraId="2A1E69A9" w14:textId="77777777" w:rsidR="00F73398" w:rsidRPr="00DE2B17" w:rsidRDefault="00F73398" w:rsidP="00F73398">
      <w:pPr>
        <w:pStyle w:val="Default"/>
        <w:ind w:left="284" w:right="284" w:firstLine="567"/>
        <w:jc w:val="both"/>
        <w:rPr>
          <w:color w:val="auto"/>
          <w:sz w:val="28"/>
          <w:szCs w:val="28"/>
        </w:rPr>
      </w:pPr>
      <w:r w:rsidRPr="00DE2B17">
        <w:rPr>
          <w:color w:val="auto"/>
          <w:sz w:val="28"/>
          <w:szCs w:val="28"/>
        </w:rPr>
        <w:t xml:space="preserve">Среди основных международных соглашений, регулирующих отношения в области охраны окружающей среды и природопользования в рамках строительства, эксплуатации и вывода из эксплуатации объектов планируемой деятельности, следующие: </w:t>
      </w:r>
    </w:p>
    <w:p w14:paraId="6BC84E8F" w14:textId="77777777" w:rsidR="00F73398" w:rsidRPr="00DE2B17" w:rsidRDefault="00F73398" w:rsidP="00F73398">
      <w:pPr>
        <w:pStyle w:val="Default"/>
        <w:ind w:left="284" w:right="284" w:firstLine="567"/>
        <w:jc w:val="both"/>
        <w:rPr>
          <w:color w:val="auto"/>
          <w:sz w:val="28"/>
          <w:szCs w:val="28"/>
        </w:rPr>
      </w:pPr>
      <w:r w:rsidRPr="00DE2B17">
        <w:rPr>
          <w:color w:val="auto"/>
          <w:sz w:val="28"/>
          <w:szCs w:val="28"/>
        </w:rPr>
        <w:t xml:space="preserve">– Стокгольмская конвенция о стойких органических загрязнителях (СОЗ); </w:t>
      </w:r>
    </w:p>
    <w:p w14:paraId="7E7ABFCD" w14:textId="77777777" w:rsidR="00F73398" w:rsidRPr="00DE2B17" w:rsidRDefault="00F73398" w:rsidP="00F73398">
      <w:pPr>
        <w:pStyle w:val="Default"/>
        <w:ind w:left="284" w:right="284" w:firstLine="567"/>
        <w:jc w:val="both"/>
        <w:rPr>
          <w:color w:val="auto"/>
          <w:sz w:val="28"/>
          <w:szCs w:val="28"/>
        </w:rPr>
      </w:pPr>
      <w:r w:rsidRPr="00DE2B17">
        <w:rPr>
          <w:color w:val="auto"/>
          <w:sz w:val="28"/>
          <w:szCs w:val="28"/>
        </w:rPr>
        <w:t xml:space="preserve">– Конвенция о трансграничном загрязнении воздуха на большие расстояния и протоколы к ней; </w:t>
      </w:r>
    </w:p>
    <w:p w14:paraId="461D256A" w14:textId="77777777" w:rsidR="00F73398" w:rsidRPr="00DE2B17" w:rsidRDefault="00F73398" w:rsidP="00F73398">
      <w:pPr>
        <w:ind w:left="284" w:right="284" w:firstLine="567"/>
        <w:jc w:val="both"/>
        <w:rPr>
          <w:sz w:val="28"/>
          <w:szCs w:val="28"/>
        </w:rPr>
      </w:pPr>
      <w:r w:rsidRPr="00DE2B17">
        <w:rPr>
          <w:sz w:val="28"/>
          <w:szCs w:val="28"/>
        </w:rPr>
        <w:t>– Конвенция по охране и использованию трансграничных водотоков и международных озер (Конвенция по водам).</w:t>
      </w:r>
    </w:p>
    <w:p w14:paraId="67313CC8" w14:textId="77777777" w:rsidR="00F73398" w:rsidRPr="00DE2B17" w:rsidRDefault="00F73398" w:rsidP="00F73398">
      <w:pPr>
        <w:ind w:left="284" w:right="284" w:firstLine="567"/>
        <w:jc w:val="both"/>
        <w:rPr>
          <w:rFonts w:eastAsia="Calibri"/>
          <w:b/>
          <w:sz w:val="28"/>
          <w:szCs w:val="28"/>
          <w:lang w:eastAsia="en-US"/>
        </w:rPr>
      </w:pPr>
      <w:r w:rsidRPr="00DE2B17">
        <w:rPr>
          <w:sz w:val="28"/>
          <w:szCs w:val="28"/>
        </w:rPr>
        <w:t xml:space="preserve">Законодательными нормативными правовыми актами Республики Беларусь в области охраны окружающей среды и природопользования, оценке воздействия на окружающую среду планируемой хозяйственной деятельности являются: </w:t>
      </w:r>
    </w:p>
    <w:p w14:paraId="66F5A65C" w14:textId="77777777" w:rsidR="00F73398" w:rsidRPr="00DE2B17" w:rsidRDefault="00F73398" w:rsidP="00F73398">
      <w:pPr>
        <w:pStyle w:val="Default"/>
        <w:ind w:left="284" w:right="284" w:firstLine="567"/>
        <w:jc w:val="both"/>
        <w:rPr>
          <w:color w:val="auto"/>
          <w:sz w:val="28"/>
          <w:szCs w:val="28"/>
        </w:rPr>
      </w:pPr>
      <w:r w:rsidRPr="00DE2B17">
        <w:rPr>
          <w:color w:val="auto"/>
          <w:sz w:val="28"/>
          <w:szCs w:val="28"/>
        </w:rPr>
        <w:t xml:space="preserve">Закон Республики Беларусь о питьевом водоснабжении от 24.06.1999 г. № 271-З с последними изменениями и дополнениями </w:t>
      </w:r>
      <w:r w:rsidRPr="00DE2B17">
        <w:rPr>
          <w:sz w:val="28"/>
          <w:szCs w:val="28"/>
          <w:shd w:val="clear" w:color="auto" w:fill="FFFFFF"/>
        </w:rPr>
        <w:t>от 5 января 2022 г. № 148-З (2/2868 от 10.01.2022);</w:t>
      </w:r>
    </w:p>
    <w:p w14:paraId="78FC123A" w14:textId="77777777" w:rsidR="00F73398" w:rsidRPr="00DE2B17" w:rsidRDefault="00F73398" w:rsidP="00F73398">
      <w:pPr>
        <w:pStyle w:val="Default"/>
        <w:ind w:left="284" w:right="284" w:firstLine="567"/>
        <w:jc w:val="both"/>
        <w:rPr>
          <w:color w:val="auto"/>
          <w:sz w:val="28"/>
          <w:szCs w:val="28"/>
        </w:rPr>
      </w:pPr>
      <w:r w:rsidRPr="00DE2B17">
        <w:rPr>
          <w:color w:val="auto"/>
          <w:sz w:val="28"/>
          <w:szCs w:val="28"/>
        </w:rPr>
        <w:t>Закон Республики Беларусь «Об обращении с отходами» о</w:t>
      </w:r>
      <w:r w:rsidRPr="00DE2B17">
        <w:rPr>
          <w:sz w:val="28"/>
          <w:szCs w:val="28"/>
          <w:shd w:val="clear" w:color="auto" w:fill="FFFFFF"/>
        </w:rPr>
        <w:t>т 29 декабря 2023 г. № 333-З;</w:t>
      </w:r>
      <w:r w:rsidRPr="00DE2B17">
        <w:rPr>
          <w:color w:val="auto"/>
          <w:sz w:val="28"/>
          <w:szCs w:val="28"/>
        </w:rPr>
        <w:t xml:space="preserve"> </w:t>
      </w:r>
    </w:p>
    <w:p w14:paraId="7954301B" w14:textId="77777777" w:rsidR="00F73398" w:rsidRPr="00DE2B17" w:rsidRDefault="00F73398" w:rsidP="00F73398">
      <w:pPr>
        <w:pStyle w:val="Default"/>
        <w:ind w:left="284" w:right="284" w:firstLine="567"/>
        <w:jc w:val="both"/>
        <w:rPr>
          <w:color w:val="auto"/>
          <w:sz w:val="28"/>
          <w:szCs w:val="28"/>
        </w:rPr>
      </w:pPr>
      <w:r w:rsidRPr="00DE2B17">
        <w:rPr>
          <w:color w:val="auto"/>
          <w:sz w:val="28"/>
          <w:szCs w:val="28"/>
        </w:rPr>
        <w:t xml:space="preserve">Закон Республики Беларусь «О растительном мире» от 14 июня 2003 г. № 205 с последними изменениями и дополнениями </w:t>
      </w:r>
      <w:r w:rsidRPr="00DE2B17">
        <w:rPr>
          <w:sz w:val="28"/>
          <w:szCs w:val="28"/>
          <w:shd w:val="clear" w:color="auto" w:fill="FFFFFF"/>
        </w:rPr>
        <w:t>от 4 января 2022 г. № 145-З (2/2865 от 10.01.2022)</w:t>
      </w:r>
      <w:r>
        <w:rPr>
          <w:sz w:val="28"/>
          <w:szCs w:val="28"/>
          <w:shd w:val="clear" w:color="auto" w:fill="FFFFFF"/>
        </w:rPr>
        <w:t>;</w:t>
      </w:r>
    </w:p>
    <w:p w14:paraId="2DC67186" w14:textId="77777777" w:rsidR="00F73398" w:rsidRPr="00DE2B17" w:rsidRDefault="00F73398" w:rsidP="00F73398">
      <w:pPr>
        <w:pStyle w:val="Default"/>
        <w:ind w:left="284" w:right="284" w:firstLine="567"/>
        <w:jc w:val="both"/>
        <w:rPr>
          <w:color w:val="auto"/>
          <w:sz w:val="28"/>
          <w:szCs w:val="28"/>
        </w:rPr>
      </w:pPr>
      <w:r w:rsidRPr="00DE2B17">
        <w:rPr>
          <w:color w:val="auto"/>
          <w:sz w:val="28"/>
          <w:szCs w:val="28"/>
        </w:rPr>
        <w:t xml:space="preserve">Закон Республики Беларусь «О животном мире» от 10 июля 2007 г. № 257-З, с последними изменениями и дополнениями </w:t>
      </w:r>
      <w:r w:rsidRPr="00DE2B17">
        <w:rPr>
          <w:sz w:val="28"/>
          <w:szCs w:val="28"/>
          <w:shd w:val="clear" w:color="auto" w:fill="FFFFFF"/>
        </w:rPr>
        <w:t>от 4 января 2022 г. № 145-З (2/2865 от 10.01.2022);</w:t>
      </w:r>
    </w:p>
    <w:p w14:paraId="30FDE2F2" w14:textId="77777777" w:rsidR="00F73398" w:rsidRPr="00DE2B17" w:rsidRDefault="00F73398" w:rsidP="00F73398">
      <w:pPr>
        <w:pStyle w:val="Default"/>
        <w:ind w:left="284" w:right="284" w:firstLine="567"/>
        <w:jc w:val="both"/>
        <w:rPr>
          <w:color w:val="auto"/>
          <w:sz w:val="28"/>
          <w:szCs w:val="28"/>
        </w:rPr>
      </w:pPr>
      <w:r w:rsidRPr="00DE2B17">
        <w:rPr>
          <w:color w:val="auto"/>
          <w:sz w:val="28"/>
          <w:szCs w:val="28"/>
        </w:rPr>
        <w:t xml:space="preserve">Водный кодекс Республики Беларусь от 30 апреля 2014 г. №149-З; </w:t>
      </w:r>
    </w:p>
    <w:p w14:paraId="16F81969" w14:textId="77777777" w:rsidR="00F73398" w:rsidRPr="00DE2B17" w:rsidRDefault="00F73398" w:rsidP="00F73398">
      <w:pPr>
        <w:pStyle w:val="Default"/>
        <w:ind w:left="284" w:right="284" w:firstLine="567"/>
        <w:jc w:val="both"/>
        <w:rPr>
          <w:color w:val="auto"/>
          <w:sz w:val="28"/>
          <w:szCs w:val="28"/>
        </w:rPr>
      </w:pPr>
      <w:r w:rsidRPr="00DE2B17">
        <w:rPr>
          <w:color w:val="auto"/>
          <w:sz w:val="28"/>
          <w:szCs w:val="28"/>
        </w:rPr>
        <w:t xml:space="preserve">Кодекс Республики Беларусь о земле 23 июля 2008 № 425-З; </w:t>
      </w:r>
    </w:p>
    <w:p w14:paraId="46F38D29" w14:textId="77777777" w:rsidR="00F73398" w:rsidRPr="00DE2B17" w:rsidRDefault="00F73398" w:rsidP="00F73398">
      <w:pPr>
        <w:pStyle w:val="Default"/>
        <w:ind w:left="284" w:right="284" w:firstLine="567"/>
        <w:jc w:val="both"/>
        <w:rPr>
          <w:color w:val="auto"/>
          <w:sz w:val="28"/>
          <w:szCs w:val="28"/>
        </w:rPr>
      </w:pPr>
      <w:r w:rsidRPr="00DE2B17">
        <w:rPr>
          <w:color w:val="auto"/>
          <w:sz w:val="28"/>
          <w:szCs w:val="28"/>
        </w:rPr>
        <w:t xml:space="preserve">Кодекс Республики Беларусь о недрах 14 июля 2008 № 406-З; </w:t>
      </w:r>
    </w:p>
    <w:p w14:paraId="087B4AB2" w14:textId="77777777" w:rsidR="00F73398" w:rsidRPr="00CB0DEE" w:rsidRDefault="00F73398" w:rsidP="00F73398">
      <w:pPr>
        <w:shd w:val="clear" w:color="auto" w:fill="FFFFFF"/>
        <w:ind w:left="284" w:right="284" w:firstLine="567"/>
        <w:jc w:val="both"/>
        <w:rPr>
          <w:sz w:val="28"/>
          <w:szCs w:val="28"/>
        </w:rPr>
      </w:pPr>
      <w:r w:rsidRPr="00DE2B17">
        <w:rPr>
          <w:caps/>
          <w:sz w:val="28"/>
          <w:szCs w:val="28"/>
        </w:rPr>
        <w:t>З</w:t>
      </w:r>
      <w:r w:rsidRPr="00DE2B17">
        <w:rPr>
          <w:sz w:val="28"/>
          <w:szCs w:val="28"/>
        </w:rPr>
        <w:t>акон Республики Беларусь</w:t>
      </w:r>
      <w:r w:rsidRPr="00DE2B17">
        <w:rPr>
          <w:caps/>
          <w:sz w:val="28"/>
          <w:szCs w:val="28"/>
        </w:rPr>
        <w:t xml:space="preserve"> </w:t>
      </w:r>
      <w:r w:rsidRPr="00DE2B17">
        <w:rPr>
          <w:sz w:val="28"/>
          <w:szCs w:val="28"/>
        </w:rPr>
        <w:t>от</w:t>
      </w:r>
      <w:r w:rsidRPr="00DE2B17">
        <w:rPr>
          <w:caps/>
          <w:sz w:val="28"/>
          <w:szCs w:val="28"/>
        </w:rPr>
        <w:t xml:space="preserve"> </w:t>
      </w:r>
      <w:r w:rsidRPr="00DE2B17">
        <w:rPr>
          <w:sz w:val="28"/>
          <w:szCs w:val="28"/>
        </w:rPr>
        <w:t>17 июля 2023 г.</w:t>
      </w:r>
      <w:r w:rsidRPr="005849DB">
        <w:rPr>
          <w:sz w:val="28"/>
          <w:szCs w:val="28"/>
        </w:rPr>
        <w:t> </w:t>
      </w:r>
      <w:r w:rsidRPr="00DE2B17">
        <w:rPr>
          <w:sz w:val="28"/>
          <w:szCs w:val="28"/>
        </w:rPr>
        <w:t>№ 296-З «</w:t>
      </w:r>
      <w:r w:rsidRPr="005849DB">
        <w:rPr>
          <w:bCs/>
          <w:sz w:val="28"/>
          <w:szCs w:val="28"/>
        </w:rPr>
        <w:t>Об изменении законов по вопросам государственной экологической экспертизы, стратегической экологической оценки и оценки воздействия на окружающую среду</w:t>
      </w:r>
      <w:r w:rsidRPr="00DE2B17">
        <w:rPr>
          <w:b/>
          <w:bCs/>
          <w:sz w:val="28"/>
          <w:szCs w:val="28"/>
        </w:rPr>
        <w:t>»</w:t>
      </w:r>
      <w:r w:rsidRPr="00DE2B17">
        <w:rPr>
          <w:sz w:val="28"/>
          <w:szCs w:val="28"/>
        </w:rPr>
        <w:t>;</w:t>
      </w:r>
    </w:p>
    <w:p w14:paraId="7CED383F" w14:textId="77777777" w:rsidR="00F73398" w:rsidRPr="00DE2B17" w:rsidRDefault="00F73398" w:rsidP="00F73398">
      <w:pPr>
        <w:pStyle w:val="newncpi"/>
        <w:ind w:left="284" w:right="284"/>
        <w:rPr>
          <w:b/>
          <w:bCs/>
          <w:color w:val="000000"/>
          <w:sz w:val="28"/>
          <w:szCs w:val="28"/>
        </w:rPr>
      </w:pPr>
      <w:r w:rsidRPr="00DE2B17">
        <w:rPr>
          <w:color w:val="000000"/>
          <w:sz w:val="28"/>
          <w:szCs w:val="28"/>
          <w:shd w:val="clear" w:color="auto" w:fill="FFFFFF"/>
        </w:rPr>
        <w:t xml:space="preserve">Постановление Совета Министров Республики Беларусь от 12 декабря 2023 г. № 872 </w:t>
      </w:r>
      <w:r w:rsidRPr="00DE2B17">
        <w:rPr>
          <w:color w:val="000000"/>
          <w:sz w:val="28"/>
          <w:szCs w:val="28"/>
          <w:shd w:val="clear" w:color="auto" w:fill="FFFFFF"/>
          <w:lang w:val="en-US"/>
        </w:rPr>
        <w:t>c</w:t>
      </w:r>
      <w:r w:rsidRPr="00DE2B17">
        <w:rPr>
          <w:color w:val="000000"/>
          <w:sz w:val="28"/>
          <w:szCs w:val="28"/>
          <w:shd w:val="clear" w:color="auto" w:fill="FFFFFF"/>
        </w:rPr>
        <w:t xml:space="preserve"> изменениями и дополнениями от 23 января 2024 г. и 26 апреля 2024 г.;</w:t>
      </w:r>
    </w:p>
    <w:p w14:paraId="3393C1D2" w14:textId="77777777" w:rsidR="00F73398" w:rsidRPr="00DE2B17" w:rsidRDefault="00F73398" w:rsidP="00F73398">
      <w:pPr>
        <w:pStyle w:val="Default"/>
        <w:ind w:left="284" w:right="284" w:firstLine="567"/>
        <w:jc w:val="both"/>
        <w:rPr>
          <w:color w:val="auto"/>
          <w:sz w:val="28"/>
          <w:szCs w:val="28"/>
        </w:rPr>
      </w:pPr>
      <w:r w:rsidRPr="00DE2B17">
        <w:rPr>
          <w:color w:val="auto"/>
          <w:sz w:val="28"/>
          <w:szCs w:val="28"/>
        </w:rPr>
        <w:t xml:space="preserve">ЭкоНиП 17.02.06-001-2021 «Охрана окружающей среды и природопользование. Правила проведения оценки воздействия на окружающую среду»; </w:t>
      </w:r>
    </w:p>
    <w:p w14:paraId="467F75B9" w14:textId="77777777" w:rsidR="00F73398" w:rsidRPr="00DE2B17" w:rsidRDefault="00F73398" w:rsidP="00F73398">
      <w:pPr>
        <w:ind w:left="284" w:right="284" w:firstLine="567"/>
        <w:jc w:val="both"/>
        <w:rPr>
          <w:sz w:val="28"/>
          <w:szCs w:val="28"/>
        </w:rPr>
      </w:pPr>
      <w:r w:rsidRPr="00DE2B17">
        <w:rPr>
          <w:sz w:val="28"/>
          <w:szCs w:val="28"/>
        </w:rPr>
        <w:t>Постановление Министерства здравоохранения Республики Беларусь от 08.11.2016 г. №113 «Об утверждении нормативов предельно допустимых концентраций загрязняющих веществ в атмосферном воздухе и ориентировочно безопасных уровней воздействия загрязняющих веществ в атмосферном воздухе населенных пунктов и мест массового отдыха населения»;</w:t>
      </w:r>
    </w:p>
    <w:p w14:paraId="22D40B48" w14:textId="77777777" w:rsidR="00F73398" w:rsidRPr="00DE2B17" w:rsidRDefault="00F73398" w:rsidP="00F73398">
      <w:pPr>
        <w:pStyle w:val="Default"/>
        <w:ind w:left="284" w:right="284" w:firstLine="567"/>
        <w:jc w:val="both"/>
        <w:rPr>
          <w:color w:val="auto"/>
          <w:sz w:val="28"/>
          <w:szCs w:val="28"/>
        </w:rPr>
      </w:pPr>
      <w:r w:rsidRPr="00DE2B17">
        <w:rPr>
          <w:color w:val="auto"/>
          <w:sz w:val="28"/>
          <w:szCs w:val="28"/>
        </w:rPr>
        <w:t>Постановление Министерства здравоохранения Республики Беларусь от 16.12.2015 г. № 125 «Об утверждении Санитарных норм и правил «Санитарно-</w:t>
      </w:r>
      <w:r w:rsidRPr="00DE2B17">
        <w:rPr>
          <w:color w:val="auto"/>
          <w:sz w:val="28"/>
          <w:szCs w:val="28"/>
        </w:rPr>
        <w:lastRenderedPageBreak/>
        <w:t xml:space="preserve">эпидемиологические требования к охране подземных водных объектов, используемых в питьевом водоснабжении, от загрязнения»; </w:t>
      </w:r>
    </w:p>
    <w:p w14:paraId="3BC1912A" w14:textId="77777777" w:rsidR="00F73398" w:rsidRPr="00DE2B17" w:rsidRDefault="00F73398" w:rsidP="00F73398">
      <w:pPr>
        <w:pStyle w:val="Default"/>
        <w:ind w:left="284" w:right="284" w:firstLine="567"/>
        <w:jc w:val="both"/>
        <w:rPr>
          <w:color w:val="auto"/>
          <w:sz w:val="28"/>
          <w:szCs w:val="28"/>
        </w:rPr>
      </w:pPr>
      <w:r w:rsidRPr="00DE2B17">
        <w:rPr>
          <w:color w:val="auto"/>
          <w:sz w:val="28"/>
          <w:szCs w:val="28"/>
        </w:rPr>
        <w:t xml:space="preserve">Постановление Министерства здравоохранения Республики Беларусь от 30.12.2016 г. № 142 «Об утверждении Санитарных норм и правил «Требования к организации зон санитарной охраны источников и централизованных систем питьевого водоснабжения»; </w:t>
      </w:r>
    </w:p>
    <w:p w14:paraId="0BEAC117" w14:textId="77777777" w:rsidR="00F73398" w:rsidRPr="00DE2B17" w:rsidRDefault="00F73398" w:rsidP="00F73398">
      <w:pPr>
        <w:ind w:left="284" w:right="284" w:firstLine="567"/>
        <w:contextualSpacing/>
        <w:jc w:val="both"/>
        <w:rPr>
          <w:rFonts w:eastAsia="Calibri"/>
          <w:sz w:val="28"/>
          <w:szCs w:val="28"/>
          <w:lang w:eastAsia="en-US"/>
        </w:rPr>
      </w:pPr>
      <w:r w:rsidRPr="00DE2B17">
        <w:rPr>
          <w:rFonts w:eastAsia="Calibri"/>
          <w:sz w:val="28"/>
          <w:szCs w:val="28"/>
          <w:lang w:eastAsia="en-US"/>
        </w:rPr>
        <w:t>Постановление Совета Министров Республики Беларусь от 11 декабря 2019 г. № 847 «Об утверждении специфических санитарно-эпидемиологических требований»;</w:t>
      </w:r>
    </w:p>
    <w:p w14:paraId="47FE581C" w14:textId="77777777" w:rsidR="00F73398" w:rsidRPr="00DE2B17" w:rsidRDefault="00F73398" w:rsidP="00F73398">
      <w:pPr>
        <w:ind w:left="284" w:right="284" w:firstLine="567"/>
        <w:contextualSpacing/>
        <w:jc w:val="both"/>
        <w:rPr>
          <w:rFonts w:eastAsia="Calibri"/>
          <w:sz w:val="28"/>
          <w:szCs w:val="28"/>
          <w:lang w:eastAsia="en-US"/>
        </w:rPr>
      </w:pPr>
      <w:r w:rsidRPr="00DE2B17">
        <w:rPr>
          <w:rFonts w:eastAsia="Calibri"/>
          <w:sz w:val="28"/>
          <w:szCs w:val="28"/>
          <w:lang w:eastAsia="en-US"/>
        </w:rPr>
        <w:t>Постановление Министерства природных ресурсов и охраны окружающей среды Республики Беларусь от 09.09.2019 г. № 3-Т «Об утверждении, введении в действие общегосударственного классификатора Республики Беларусь».</w:t>
      </w:r>
    </w:p>
    <w:p w14:paraId="03871254" w14:textId="77777777" w:rsidR="00F73398" w:rsidRPr="00241F38" w:rsidRDefault="00F73398" w:rsidP="00F73398">
      <w:pPr>
        <w:pStyle w:val="2f1"/>
      </w:pPr>
    </w:p>
    <w:p w14:paraId="6FD6C00F" w14:textId="77777777" w:rsidR="00F73398" w:rsidRPr="00241F38" w:rsidRDefault="00F73398" w:rsidP="00F73398">
      <w:pPr>
        <w:pStyle w:val="2f1"/>
        <w:rPr>
          <w:rFonts w:eastAsia="Calibri"/>
          <w:lang w:eastAsia="en-US"/>
        </w:rPr>
      </w:pPr>
      <w:r w:rsidRPr="00125BDC">
        <w:rPr>
          <w:rFonts w:eastAsia="Calibri"/>
          <w:lang w:eastAsia="en-US"/>
        </w:rPr>
        <w:t>1.2. ПРОЦЕДУРА ПРОВЕДЕНИЯ ОЦЕНКИ ВОЗДЕЙСТВИЯ НА ОКРУЖАЮЩУЮ СРЕДУ</w:t>
      </w:r>
    </w:p>
    <w:p w14:paraId="1C92EB59" w14:textId="77777777" w:rsidR="00F73398" w:rsidRPr="00241F38" w:rsidRDefault="00F73398" w:rsidP="00F73398">
      <w:pPr>
        <w:tabs>
          <w:tab w:val="left" w:pos="962"/>
        </w:tabs>
        <w:ind w:left="284" w:right="284" w:firstLine="567"/>
        <w:jc w:val="both"/>
        <w:rPr>
          <w:rFonts w:eastAsia="Calibri"/>
          <w:sz w:val="28"/>
          <w:szCs w:val="28"/>
          <w:lang w:eastAsia="en-US"/>
        </w:rPr>
      </w:pPr>
      <w:r w:rsidRPr="00241F38">
        <w:rPr>
          <w:rFonts w:eastAsia="Calibri"/>
          <w:sz w:val="28"/>
          <w:szCs w:val="28"/>
          <w:lang w:eastAsia="en-US"/>
        </w:rPr>
        <w:t>Оценка воздействия на окружающую среду планируемой хозяйственной деятельности проводится в соответствии с требованиями законодательства Республики Беларусь. Оценка воздействия проводится на первой стадии проектирования и включает в себя следующие этапы:</w:t>
      </w:r>
    </w:p>
    <w:p w14:paraId="4B5B7E63" w14:textId="77777777" w:rsidR="00F73398" w:rsidRPr="00AF55A3" w:rsidRDefault="00F73398" w:rsidP="00F73398">
      <w:pPr>
        <w:numPr>
          <w:ilvl w:val="0"/>
          <w:numId w:val="15"/>
        </w:numPr>
        <w:tabs>
          <w:tab w:val="left" w:pos="962"/>
        </w:tabs>
        <w:ind w:left="284" w:right="284" w:firstLine="567"/>
        <w:contextualSpacing/>
        <w:jc w:val="both"/>
        <w:rPr>
          <w:rFonts w:eastAsia="Calibri"/>
          <w:sz w:val="28"/>
          <w:szCs w:val="28"/>
          <w:lang w:eastAsia="en-US"/>
        </w:rPr>
      </w:pPr>
      <w:r w:rsidRPr="00AF55A3">
        <w:rPr>
          <w:rFonts w:eastAsia="Calibri"/>
          <w:sz w:val="28"/>
          <w:szCs w:val="28"/>
          <w:lang w:eastAsia="en-US"/>
        </w:rPr>
        <w:t>Разработка и утвержд</w:t>
      </w:r>
      <w:r>
        <w:rPr>
          <w:rFonts w:eastAsia="Calibri"/>
          <w:sz w:val="28"/>
          <w:szCs w:val="28"/>
          <w:lang w:eastAsia="en-US"/>
        </w:rPr>
        <w:t>ение программы проведения ОВОС;</w:t>
      </w:r>
    </w:p>
    <w:p w14:paraId="100C79A1" w14:textId="77777777" w:rsidR="00F73398" w:rsidRPr="00AF55A3" w:rsidRDefault="00F73398" w:rsidP="00F73398">
      <w:pPr>
        <w:numPr>
          <w:ilvl w:val="0"/>
          <w:numId w:val="15"/>
        </w:numPr>
        <w:tabs>
          <w:tab w:val="left" w:pos="962"/>
        </w:tabs>
        <w:ind w:left="284" w:right="284" w:firstLine="567"/>
        <w:contextualSpacing/>
        <w:jc w:val="both"/>
        <w:rPr>
          <w:rFonts w:eastAsia="Calibri"/>
          <w:sz w:val="28"/>
          <w:szCs w:val="28"/>
          <w:lang w:eastAsia="en-US"/>
        </w:rPr>
      </w:pPr>
      <w:r w:rsidRPr="00AF55A3">
        <w:rPr>
          <w:rFonts w:eastAsia="Calibri"/>
          <w:sz w:val="28"/>
          <w:lang w:eastAsia="en-US"/>
        </w:rPr>
        <w:t>Проведение предварительного информирования граждан о планируемой деятельности;</w:t>
      </w:r>
    </w:p>
    <w:p w14:paraId="49A2CAE9" w14:textId="77777777" w:rsidR="00F73398" w:rsidRPr="00AF55A3" w:rsidRDefault="00F73398" w:rsidP="00F73398">
      <w:pPr>
        <w:numPr>
          <w:ilvl w:val="0"/>
          <w:numId w:val="15"/>
        </w:numPr>
        <w:tabs>
          <w:tab w:val="left" w:pos="962"/>
        </w:tabs>
        <w:ind w:left="284" w:right="284" w:firstLine="567"/>
        <w:contextualSpacing/>
        <w:jc w:val="both"/>
        <w:rPr>
          <w:rFonts w:eastAsia="Calibri"/>
          <w:sz w:val="28"/>
          <w:szCs w:val="28"/>
          <w:lang w:eastAsia="en-US"/>
        </w:rPr>
      </w:pPr>
      <w:r w:rsidRPr="00AF55A3">
        <w:rPr>
          <w:rFonts w:eastAsia="Calibri"/>
          <w:sz w:val="28"/>
          <w:szCs w:val="28"/>
          <w:lang w:eastAsia="en-US"/>
        </w:rPr>
        <w:t xml:space="preserve"> Проведение ОВОС;</w:t>
      </w:r>
    </w:p>
    <w:p w14:paraId="054F3A0B" w14:textId="77777777" w:rsidR="00F73398" w:rsidRPr="00AF55A3" w:rsidRDefault="00F73398" w:rsidP="00F73398">
      <w:pPr>
        <w:numPr>
          <w:ilvl w:val="0"/>
          <w:numId w:val="15"/>
        </w:numPr>
        <w:tabs>
          <w:tab w:val="left" w:pos="962"/>
        </w:tabs>
        <w:ind w:left="284" w:right="284" w:firstLine="567"/>
        <w:contextualSpacing/>
        <w:jc w:val="both"/>
        <w:rPr>
          <w:rFonts w:eastAsia="Calibri"/>
          <w:sz w:val="28"/>
          <w:szCs w:val="28"/>
          <w:lang w:eastAsia="en-US"/>
        </w:rPr>
      </w:pPr>
      <w:r>
        <w:rPr>
          <w:rFonts w:eastAsia="Calibri"/>
          <w:sz w:val="28"/>
          <w:szCs w:val="28"/>
          <w:lang w:eastAsia="en-US"/>
        </w:rPr>
        <w:t xml:space="preserve"> Разработка отчета об ОВОС;</w:t>
      </w:r>
    </w:p>
    <w:p w14:paraId="4B7272F7" w14:textId="77777777" w:rsidR="00F73398" w:rsidRPr="00AF55A3" w:rsidRDefault="00F73398" w:rsidP="00F73398">
      <w:pPr>
        <w:numPr>
          <w:ilvl w:val="0"/>
          <w:numId w:val="15"/>
        </w:numPr>
        <w:tabs>
          <w:tab w:val="left" w:pos="962"/>
        </w:tabs>
        <w:ind w:left="284" w:right="284" w:firstLine="567"/>
        <w:contextualSpacing/>
        <w:jc w:val="both"/>
        <w:rPr>
          <w:rFonts w:eastAsia="Calibri"/>
          <w:sz w:val="28"/>
          <w:szCs w:val="28"/>
          <w:lang w:eastAsia="en-US"/>
        </w:rPr>
      </w:pPr>
      <w:r w:rsidRPr="00AF55A3">
        <w:rPr>
          <w:rFonts w:eastAsia="Calibri"/>
          <w:sz w:val="28"/>
          <w:szCs w:val="28"/>
          <w:lang w:eastAsia="en-US"/>
        </w:rPr>
        <w:t xml:space="preserve"> Проведение общественных обсуждений отчета об ОВОС;</w:t>
      </w:r>
    </w:p>
    <w:p w14:paraId="00B145B3" w14:textId="77777777" w:rsidR="00F73398" w:rsidRPr="00AF55A3" w:rsidRDefault="00F73398" w:rsidP="00F73398">
      <w:pPr>
        <w:numPr>
          <w:ilvl w:val="0"/>
          <w:numId w:val="15"/>
        </w:numPr>
        <w:tabs>
          <w:tab w:val="left" w:pos="962"/>
        </w:tabs>
        <w:ind w:left="284" w:right="284" w:firstLine="567"/>
        <w:contextualSpacing/>
        <w:jc w:val="both"/>
        <w:rPr>
          <w:rFonts w:eastAsia="Calibri"/>
          <w:sz w:val="28"/>
          <w:szCs w:val="28"/>
          <w:lang w:eastAsia="en-US"/>
        </w:rPr>
      </w:pPr>
      <w:r w:rsidRPr="00AF55A3">
        <w:rPr>
          <w:rFonts w:eastAsia="Calibri"/>
          <w:sz w:val="28"/>
          <w:szCs w:val="28"/>
          <w:lang w:eastAsia="en-US"/>
        </w:rPr>
        <w:t xml:space="preserve"> Доработка отчета об ОВОС, в том числе по замечаниям и предложениям, поступившим в ходе проведения общественных обсуждений отчета об ОВОС и от затрагиваемых сторон, в случаях, определенных законодательством о государственной экологической экспертизе, стратегической экологической оценке и оценке воздействия на окружающую среду; </w:t>
      </w:r>
    </w:p>
    <w:p w14:paraId="2BCBA0F2" w14:textId="77777777" w:rsidR="00F73398" w:rsidRPr="00AF55A3" w:rsidRDefault="00F73398" w:rsidP="00F73398">
      <w:pPr>
        <w:numPr>
          <w:ilvl w:val="0"/>
          <w:numId w:val="15"/>
        </w:numPr>
        <w:tabs>
          <w:tab w:val="left" w:pos="962"/>
        </w:tabs>
        <w:ind w:left="284" w:right="284" w:firstLine="567"/>
        <w:contextualSpacing/>
        <w:jc w:val="both"/>
        <w:rPr>
          <w:rFonts w:eastAsia="Calibri"/>
          <w:sz w:val="28"/>
          <w:szCs w:val="28"/>
          <w:lang w:eastAsia="en-US"/>
        </w:rPr>
      </w:pPr>
      <w:r w:rsidRPr="00AF55A3">
        <w:rPr>
          <w:rFonts w:eastAsia="Calibri"/>
          <w:sz w:val="28"/>
          <w:szCs w:val="28"/>
          <w:lang w:eastAsia="en-US"/>
        </w:rPr>
        <w:t xml:space="preserve"> Утверждение отчета об ОВОС заказчиком с условиями для проектирования объекта в целях обеспечения экологической безопасности планируемой деятельности; </w:t>
      </w:r>
    </w:p>
    <w:p w14:paraId="3DEA313E" w14:textId="77777777" w:rsidR="00F73398" w:rsidRPr="00AF55A3" w:rsidRDefault="00F73398" w:rsidP="00F73398">
      <w:pPr>
        <w:numPr>
          <w:ilvl w:val="0"/>
          <w:numId w:val="15"/>
        </w:numPr>
        <w:tabs>
          <w:tab w:val="left" w:pos="962"/>
        </w:tabs>
        <w:ind w:left="284" w:right="284" w:firstLine="567"/>
        <w:contextualSpacing/>
        <w:jc w:val="both"/>
        <w:rPr>
          <w:rFonts w:eastAsia="Calibri"/>
          <w:sz w:val="28"/>
          <w:szCs w:val="28"/>
          <w:lang w:eastAsia="en-US"/>
        </w:rPr>
      </w:pPr>
      <w:r w:rsidRPr="00AF55A3">
        <w:rPr>
          <w:rFonts w:eastAsia="Calibri"/>
          <w:sz w:val="28"/>
          <w:szCs w:val="28"/>
          <w:lang w:eastAsia="en-US"/>
        </w:rPr>
        <w:t xml:space="preserve"> Представление на государственную экологическую экспертизу разработанной проектной документации по планируемой деятельности с учетом условий для проектирования объекта в целях обеспечения экологической безопасности планируемой деятельности, определенных при проведении ОВОС, а также утвержденного отчета об ОВОС, материалов общественных обсуждений отчета об ОВОС.</w:t>
      </w:r>
    </w:p>
    <w:p w14:paraId="5C6FE7E2" w14:textId="77777777" w:rsidR="00F73398" w:rsidRPr="00241F38" w:rsidRDefault="00F73398" w:rsidP="00F73398">
      <w:pPr>
        <w:tabs>
          <w:tab w:val="left" w:pos="525"/>
        </w:tabs>
        <w:ind w:left="284" w:right="284" w:firstLine="567"/>
        <w:jc w:val="both"/>
        <w:rPr>
          <w:rFonts w:eastAsia="Calibri"/>
          <w:sz w:val="28"/>
          <w:szCs w:val="28"/>
          <w:lang w:eastAsia="en-US"/>
        </w:rPr>
      </w:pPr>
      <w:r w:rsidRPr="00241F38">
        <w:rPr>
          <w:rFonts w:eastAsia="Calibri"/>
          <w:sz w:val="28"/>
          <w:szCs w:val="28"/>
          <w:lang w:eastAsia="en-US"/>
        </w:rPr>
        <w:t xml:space="preserve">В процедуре проведения ОВОС участвуют заказчик, разработчик, общественность, территориальные органы Минприроды, местные исполнительные и распорядительные органы, а также специально уполномоченные на то государственные органы, осуществляющие </w:t>
      </w:r>
      <w:r w:rsidRPr="00241F38">
        <w:rPr>
          <w:rFonts w:eastAsia="Calibri"/>
          <w:sz w:val="28"/>
          <w:szCs w:val="28"/>
          <w:lang w:eastAsia="en-US"/>
        </w:rPr>
        <w:lastRenderedPageBreak/>
        <w:t xml:space="preserve">государственный контроль и надзор в области реализации проектных решений планируемой деятельности. Заказчик должен предоставить всем субъектам оценки воздействия возможность получения своевременной, полной и достоверной информации, касающейся планируемой деятельности, состояния окружающей среды и природных ресурсов на территории, где будет реализовано проектное решение планируемой деятельности. Одним из принципов проведения ОВОС является </w:t>
      </w:r>
      <w:r w:rsidRPr="00241F38">
        <w:rPr>
          <w:rFonts w:eastAsia="Calibri"/>
          <w:bCs/>
          <w:sz w:val="28"/>
          <w:szCs w:val="28"/>
          <w:lang w:eastAsia="en-US"/>
        </w:rPr>
        <w:t xml:space="preserve">гласность, </w:t>
      </w:r>
      <w:r w:rsidRPr="00241F38">
        <w:rPr>
          <w:rFonts w:eastAsia="Calibri"/>
          <w:sz w:val="28"/>
          <w:szCs w:val="28"/>
          <w:lang w:eastAsia="en-US"/>
        </w:rPr>
        <w:t xml:space="preserve">означающая право заинтересованных сторон на непосредственное участие при принятии решений в процессе обсуждения проекта, и </w:t>
      </w:r>
      <w:r w:rsidRPr="00241F38">
        <w:rPr>
          <w:rFonts w:eastAsia="Calibri"/>
          <w:bCs/>
          <w:sz w:val="28"/>
          <w:szCs w:val="28"/>
          <w:lang w:eastAsia="en-US"/>
        </w:rPr>
        <w:t>учет общественного мнения</w:t>
      </w:r>
      <w:r w:rsidRPr="00241F38">
        <w:rPr>
          <w:rFonts w:eastAsia="Calibri"/>
          <w:b/>
          <w:bCs/>
          <w:sz w:val="28"/>
          <w:szCs w:val="28"/>
          <w:lang w:eastAsia="en-US"/>
        </w:rPr>
        <w:t xml:space="preserve"> </w:t>
      </w:r>
      <w:r w:rsidRPr="00241F38">
        <w:rPr>
          <w:rFonts w:eastAsia="Calibri"/>
          <w:sz w:val="28"/>
          <w:szCs w:val="28"/>
          <w:lang w:eastAsia="en-US"/>
        </w:rPr>
        <w:t>по вопросам воздействия планируемой де</w:t>
      </w:r>
      <w:r>
        <w:rPr>
          <w:rFonts w:eastAsia="Calibri"/>
          <w:sz w:val="28"/>
          <w:szCs w:val="28"/>
          <w:lang w:eastAsia="en-US"/>
        </w:rPr>
        <w:t>ятельности на окружающую среду.</w:t>
      </w:r>
    </w:p>
    <w:p w14:paraId="4C1FAEDB" w14:textId="77777777" w:rsidR="00F73398" w:rsidRPr="00CB3EE0" w:rsidRDefault="00F73398" w:rsidP="00F73398">
      <w:pPr>
        <w:tabs>
          <w:tab w:val="left" w:pos="525"/>
        </w:tabs>
        <w:ind w:left="284" w:right="284" w:firstLine="567"/>
        <w:jc w:val="both"/>
        <w:rPr>
          <w:rFonts w:eastAsia="Calibri"/>
          <w:sz w:val="28"/>
          <w:szCs w:val="28"/>
          <w:lang w:eastAsia="en-US"/>
        </w:rPr>
      </w:pPr>
      <w:r w:rsidRPr="00CB3EE0">
        <w:rPr>
          <w:rFonts w:eastAsia="Calibri"/>
          <w:sz w:val="28"/>
          <w:szCs w:val="28"/>
          <w:lang w:eastAsia="en-US"/>
        </w:rPr>
        <w:t>После проведения общественных обсуждений материалы ОВОС и проектные решения хозяйственной деятельности могут дорабатываться в случаях выявления одного из следующих условий, не учтенных в отчете об ОВОС:</w:t>
      </w:r>
    </w:p>
    <w:p w14:paraId="7683D4A8" w14:textId="77777777" w:rsidR="00F73398" w:rsidRPr="00067419" w:rsidRDefault="00F73398" w:rsidP="00F73398">
      <w:pPr>
        <w:ind w:left="284" w:right="284" w:firstLine="567"/>
        <w:jc w:val="both"/>
        <w:rPr>
          <w:sz w:val="28"/>
          <w:szCs w:val="28"/>
        </w:rPr>
      </w:pPr>
      <w:r w:rsidRPr="00067419">
        <w:rPr>
          <w:sz w:val="28"/>
          <w:szCs w:val="28"/>
        </w:rPr>
        <w:t>- планируется увеличение предельной массы выбросов загрязняющих веществ в атмосферный воздух в единицу времени (тонн в год и (или) граммов в секунду) более чем на пять процентов от первоначально предусмотренной в отчете об ОВОС;</w:t>
      </w:r>
    </w:p>
    <w:p w14:paraId="3A822DB6" w14:textId="77777777" w:rsidR="00F73398" w:rsidRPr="00067419" w:rsidRDefault="00F73398" w:rsidP="00F73398">
      <w:pPr>
        <w:ind w:left="284" w:right="284" w:firstLine="567"/>
        <w:jc w:val="both"/>
        <w:rPr>
          <w:sz w:val="28"/>
          <w:szCs w:val="28"/>
        </w:rPr>
      </w:pPr>
      <w:r w:rsidRPr="00067419">
        <w:rPr>
          <w:sz w:val="28"/>
          <w:szCs w:val="28"/>
        </w:rPr>
        <w:t>- планируется увеличение среднегодового расхода (объема) сточных вод (кубических метров в год) и (или) допустимой концентрации загрязняющих веществ в составе сточных вод, сбрасываемых в поверхностный водный объект (миллиграммов в кубическом дециметре), более чем на пять процентов от первоначально предусмотренных в отчете об ОВОС;</w:t>
      </w:r>
    </w:p>
    <w:p w14:paraId="2F20828C" w14:textId="77777777" w:rsidR="00F73398" w:rsidRPr="00067419" w:rsidRDefault="00F73398" w:rsidP="00F73398">
      <w:pPr>
        <w:ind w:left="284" w:right="284" w:firstLine="567"/>
        <w:jc w:val="both"/>
        <w:rPr>
          <w:sz w:val="28"/>
          <w:szCs w:val="28"/>
        </w:rPr>
      </w:pPr>
      <w:r w:rsidRPr="00067419">
        <w:rPr>
          <w:sz w:val="28"/>
          <w:szCs w:val="28"/>
        </w:rPr>
        <w:t>- планируется увеличение количественных показателей образующихся отходов производства, предусмотренных для захоронения на объектах захоронения отходов, более чем на пять процентов от первоначально предусмотренных в отчете об ОВОС;</w:t>
      </w:r>
    </w:p>
    <w:p w14:paraId="0D3D1020" w14:textId="77777777" w:rsidR="00F73398" w:rsidRPr="00067419" w:rsidRDefault="00F73398" w:rsidP="00F73398">
      <w:pPr>
        <w:ind w:left="284" w:right="284" w:firstLine="567"/>
        <w:jc w:val="both"/>
        <w:rPr>
          <w:sz w:val="28"/>
          <w:szCs w:val="28"/>
        </w:rPr>
      </w:pPr>
      <w:r w:rsidRPr="00067419">
        <w:rPr>
          <w:sz w:val="28"/>
          <w:szCs w:val="28"/>
        </w:rPr>
        <w:t>- планируется увеличение земельного участка более чем на пять процентов от площади, первоначально предусмотренной в отчете об ОВОС.</w:t>
      </w:r>
    </w:p>
    <w:p w14:paraId="7AA0583D" w14:textId="77777777" w:rsidR="00F73398" w:rsidRDefault="00F73398" w:rsidP="00F73398">
      <w:pPr>
        <w:pStyle w:val="2f1"/>
        <w:rPr>
          <w:rFonts w:eastAsia="Calibri"/>
          <w:lang w:eastAsia="en-US"/>
        </w:rPr>
      </w:pPr>
      <w:r w:rsidRPr="004506C3">
        <w:rPr>
          <w:rFonts w:eastAsia="Calibri"/>
          <w:lang w:eastAsia="en-US"/>
        </w:rPr>
        <w:t>1.3. ТРАНСГРАНИЧНОЕ ВОЗДЕЙСТВИЕ</w:t>
      </w:r>
    </w:p>
    <w:p w14:paraId="74661A56" w14:textId="1A734ADD" w:rsidR="00F73398" w:rsidRPr="00EB5A3E" w:rsidRDefault="00F73398" w:rsidP="00F73398">
      <w:pPr>
        <w:tabs>
          <w:tab w:val="left" w:pos="962"/>
        </w:tabs>
        <w:ind w:left="284" w:right="284" w:firstLine="567"/>
        <w:jc w:val="both"/>
        <w:rPr>
          <w:rFonts w:eastAsia="Calibri"/>
          <w:sz w:val="28"/>
          <w:szCs w:val="28"/>
          <w:lang w:eastAsia="en-US"/>
        </w:rPr>
      </w:pPr>
      <w:r w:rsidRPr="00EB5A3E">
        <w:rPr>
          <w:rFonts w:eastAsia="Calibri"/>
          <w:sz w:val="28"/>
          <w:szCs w:val="28"/>
          <w:lang w:eastAsia="en-US"/>
        </w:rPr>
        <w:t xml:space="preserve">Проектируемый объект расположен на территории Минской области </w:t>
      </w:r>
      <w:r>
        <w:rPr>
          <w:sz w:val="28"/>
          <w:szCs w:val="28"/>
        </w:rPr>
        <w:t>Логойского</w:t>
      </w:r>
      <w:r w:rsidRPr="00EB5A3E">
        <w:rPr>
          <w:sz w:val="28"/>
          <w:szCs w:val="28"/>
        </w:rPr>
        <w:t xml:space="preserve"> района, который не имеет общих границ с другими странами.</w:t>
      </w:r>
    </w:p>
    <w:p w14:paraId="0C0D50F4" w14:textId="2918FF3F" w:rsidR="00F73398" w:rsidRPr="00EB5A3E" w:rsidRDefault="00F73398" w:rsidP="00F73398">
      <w:pPr>
        <w:tabs>
          <w:tab w:val="left" w:pos="962"/>
        </w:tabs>
        <w:ind w:left="284" w:right="284" w:firstLine="567"/>
        <w:jc w:val="both"/>
        <w:rPr>
          <w:rFonts w:eastAsia="Calibri"/>
          <w:sz w:val="28"/>
          <w:szCs w:val="28"/>
          <w:lang w:eastAsia="en-US"/>
        </w:rPr>
      </w:pPr>
      <w:r w:rsidRPr="00EB5A3E">
        <w:rPr>
          <w:sz w:val="28"/>
          <w:szCs w:val="28"/>
        </w:rPr>
        <w:t xml:space="preserve">Учитывая критерии, установленные в Добавлении I и Добавлении III к Конвенции ООН об оценке воздействия на окружающую среду в трансграничном контексте, а также локальный характер воздействия и удаленность объекта </w:t>
      </w:r>
      <w:r w:rsidRPr="00F73398">
        <w:rPr>
          <w:sz w:val="28"/>
          <w:szCs w:val="28"/>
        </w:rPr>
        <w:t>«Техническая модернизация производства по переработке полиэтилена и пластических масс ООО «Артэдевида» по адресу г. Логойск, ул. Энергетиков, 7»</w:t>
      </w:r>
      <w:r>
        <w:rPr>
          <w:sz w:val="28"/>
          <w:szCs w:val="28"/>
        </w:rPr>
        <w:t xml:space="preserve"> </w:t>
      </w:r>
      <w:r w:rsidRPr="00EB5A3E">
        <w:rPr>
          <w:sz w:val="28"/>
          <w:szCs w:val="28"/>
        </w:rPr>
        <w:t xml:space="preserve">от государственной границы при реализации планируемой хозяйственной деятельности трансграничного воздействия не прогнозируется. </w:t>
      </w:r>
      <w:r w:rsidRPr="00EB5A3E">
        <w:rPr>
          <w:rFonts w:eastAsia="Calibri"/>
          <w:sz w:val="28"/>
          <w:szCs w:val="28"/>
          <w:lang w:eastAsia="en-US"/>
        </w:rPr>
        <w:t>Поэтому процедура проведения ОВОС данного объекта не включала этапы, касающиеся трансграничного воздействия.</w:t>
      </w:r>
    </w:p>
    <w:p w14:paraId="75E74FEB" w14:textId="77777777" w:rsidR="00F73398" w:rsidRPr="00EB5A3E" w:rsidRDefault="00F73398" w:rsidP="00F73398">
      <w:pPr>
        <w:tabs>
          <w:tab w:val="left" w:pos="962"/>
        </w:tabs>
        <w:ind w:left="284" w:right="284" w:firstLine="567"/>
        <w:jc w:val="both"/>
        <w:rPr>
          <w:sz w:val="28"/>
          <w:szCs w:val="28"/>
        </w:rPr>
      </w:pPr>
      <w:r w:rsidRPr="00EB5A3E">
        <w:rPr>
          <w:sz w:val="28"/>
          <w:szCs w:val="28"/>
        </w:rPr>
        <w:t xml:space="preserve">Исходя из результатов комплексной оценки воздействия на окружающую </w:t>
      </w:r>
      <w:r>
        <w:rPr>
          <w:sz w:val="28"/>
          <w:szCs w:val="28"/>
        </w:rPr>
        <w:t>среду объекта установлено, что:</w:t>
      </w:r>
    </w:p>
    <w:p w14:paraId="45F1DBD0" w14:textId="77777777" w:rsidR="00F73398" w:rsidRPr="00EB5A3E" w:rsidRDefault="00F73398" w:rsidP="00F73398">
      <w:pPr>
        <w:pStyle w:val="aff2"/>
        <w:numPr>
          <w:ilvl w:val="0"/>
          <w:numId w:val="45"/>
        </w:numPr>
        <w:tabs>
          <w:tab w:val="left" w:pos="962"/>
        </w:tabs>
        <w:ind w:left="284" w:right="284" w:firstLine="567"/>
        <w:jc w:val="both"/>
        <w:rPr>
          <w:rFonts w:eastAsia="Calibri"/>
          <w:sz w:val="28"/>
          <w:szCs w:val="28"/>
          <w:lang w:eastAsia="en-US"/>
        </w:rPr>
      </w:pPr>
      <w:r w:rsidRPr="00EB5A3E">
        <w:rPr>
          <w:sz w:val="28"/>
          <w:szCs w:val="28"/>
        </w:rPr>
        <w:lastRenderedPageBreak/>
        <w:t xml:space="preserve">Масштабы планируемых видов деятельности не будут являться большими для данного типа деятельности. </w:t>
      </w:r>
    </w:p>
    <w:p w14:paraId="6A8A94B3" w14:textId="77777777" w:rsidR="00F73398" w:rsidRPr="00EB5A3E" w:rsidRDefault="00F73398" w:rsidP="00F73398">
      <w:pPr>
        <w:pStyle w:val="aff2"/>
        <w:numPr>
          <w:ilvl w:val="0"/>
          <w:numId w:val="45"/>
        </w:numPr>
        <w:tabs>
          <w:tab w:val="left" w:pos="962"/>
        </w:tabs>
        <w:ind w:left="284" w:right="284" w:firstLine="567"/>
        <w:jc w:val="both"/>
        <w:rPr>
          <w:rFonts w:eastAsia="Calibri"/>
          <w:sz w:val="28"/>
          <w:szCs w:val="28"/>
          <w:lang w:eastAsia="en-US"/>
        </w:rPr>
      </w:pPr>
      <w:r w:rsidRPr="00EB5A3E">
        <w:rPr>
          <w:sz w:val="28"/>
          <w:szCs w:val="28"/>
        </w:rPr>
        <w:t xml:space="preserve">Планируемая деятельность не окажет значительного воздействия на население. </w:t>
      </w:r>
    </w:p>
    <w:p w14:paraId="61778492" w14:textId="77777777" w:rsidR="00F73398" w:rsidRPr="00EB5A3E" w:rsidRDefault="00F73398" w:rsidP="00F73398">
      <w:pPr>
        <w:pStyle w:val="aff2"/>
        <w:numPr>
          <w:ilvl w:val="0"/>
          <w:numId w:val="45"/>
        </w:numPr>
        <w:tabs>
          <w:tab w:val="left" w:pos="962"/>
        </w:tabs>
        <w:ind w:left="284" w:right="284" w:firstLine="567"/>
        <w:jc w:val="both"/>
        <w:rPr>
          <w:rFonts w:eastAsia="Calibri"/>
          <w:sz w:val="28"/>
          <w:szCs w:val="28"/>
          <w:lang w:eastAsia="en-US"/>
        </w:rPr>
      </w:pPr>
      <w:r w:rsidRPr="00EB5A3E">
        <w:rPr>
          <w:sz w:val="28"/>
          <w:szCs w:val="28"/>
        </w:rPr>
        <w:t>Планируемые виды деятельности не повлекут за собой серьезных последствий для людей и ценных видов флоры и фауны и организмов, не угрожают нынешнему или возможному использованию рассматриваемого района и не приведут к возникновению нагрузки, превышающей уровень устойчивости среды к внешнему воздействию.</w:t>
      </w:r>
    </w:p>
    <w:p w14:paraId="52AC3026" w14:textId="26112209" w:rsidR="00D1546B" w:rsidRPr="00241F38" w:rsidRDefault="00D1546B" w:rsidP="004506C3">
      <w:pPr>
        <w:tabs>
          <w:tab w:val="left" w:pos="962"/>
        </w:tabs>
        <w:ind w:left="284" w:right="284" w:firstLine="567"/>
        <w:jc w:val="both"/>
        <w:rPr>
          <w:rFonts w:eastAsia="Calibri"/>
          <w:sz w:val="28"/>
          <w:szCs w:val="28"/>
          <w:lang w:eastAsia="en-US"/>
        </w:rPr>
      </w:pPr>
      <w:r w:rsidRPr="00241F38">
        <w:rPr>
          <w:rFonts w:eastAsia="Calibri"/>
          <w:sz w:val="28"/>
          <w:szCs w:val="28"/>
          <w:lang w:eastAsia="en-US"/>
        </w:rPr>
        <w:br w:type="page"/>
      </w:r>
    </w:p>
    <w:p w14:paraId="32C001DD" w14:textId="77777777" w:rsidR="00791714" w:rsidRPr="00062A78" w:rsidRDefault="00D1546B" w:rsidP="004A0E60">
      <w:pPr>
        <w:pStyle w:val="1f"/>
        <w:rPr>
          <w:rFonts w:eastAsia="Calibri"/>
        </w:rPr>
      </w:pPr>
      <w:r w:rsidRPr="00062A78">
        <w:rPr>
          <w:rFonts w:eastAsia="Calibri"/>
        </w:rPr>
        <w:lastRenderedPageBreak/>
        <w:t>2. ОБЩАЯ ХАРАКТЕР</w:t>
      </w:r>
      <w:r w:rsidR="004506C3" w:rsidRPr="00062A78">
        <w:rPr>
          <w:rFonts w:eastAsia="Calibri"/>
        </w:rPr>
        <w:t>ИСТИКА ПЛАНИРУЕМОЙ ДЕЯТЕЛЬНОСТИ</w:t>
      </w:r>
    </w:p>
    <w:p w14:paraId="0B144FE2" w14:textId="77777777" w:rsidR="004506C3" w:rsidRPr="00062A78" w:rsidRDefault="00D1546B" w:rsidP="004A0E60">
      <w:pPr>
        <w:pStyle w:val="2f1"/>
        <w:rPr>
          <w:rFonts w:eastAsia="Calibri"/>
          <w:lang w:eastAsia="en-US"/>
        </w:rPr>
      </w:pPr>
      <w:r w:rsidRPr="00062A78">
        <w:rPr>
          <w:rFonts w:eastAsia="Calibri"/>
          <w:lang w:eastAsia="en-US"/>
        </w:rPr>
        <w:t>2.1. КРАТКАЯ ХАРАКТЕРИСТИКА ОБЪЕКТА</w:t>
      </w:r>
    </w:p>
    <w:p w14:paraId="2549475A" w14:textId="77777777" w:rsidR="004506C3" w:rsidRPr="00062A78" w:rsidRDefault="004506C3" w:rsidP="004506C3">
      <w:pPr>
        <w:jc w:val="center"/>
        <w:rPr>
          <w:rFonts w:eastAsia="Calibri"/>
          <w:b/>
          <w:sz w:val="28"/>
          <w:szCs w:val="28"/>
          <w:lang w:eastAsia="en-US"/>
        </w:rPr>
      </w:pPr>
    </w:p>
    <w:p w14:paraId="07430EA8" w14:textId="50A2FA05" w:rsidR="00F31C6F" w:rsidRPr="00F73398" w:rsidRDefault="00F31C6F" w:rsidP="004770B0">
      <w:pPr>
        <w:ind w:left="284" w:right="284" w:firstLine="567"/>
        <w:jc w:val="both"/>
        <w:rPr>
          <w:sz w:val="28"/>
          <w:szCs w:val="28"/>
        </w:rPr>
      </w:pPr>
      <w:r w:rsidRPr="00F73398">
        <w:rPr>
          <w:rFonts w:eastAsia="Calibri"/>
          <w:sz w:val="28"/>
          <w:szCs w:val="28"/>
          <w:lang w:eastAsia="en-US"/>
        </w:rPr>
        <w:t>Согласно проектной документации по объекту «Техническая модернизация производства по переработке полиэтилена и пластических масс ООО «</w:t>
      </w:r>
      <w:r w:rsidR="000E20A9" w:rsidRPr="00F73398">
        <w:rPr>
          <w:rFonts w:eastAsia="Calibri"/>
          <w:sz w:val="28"/>
          <w:szCs w:val="28"/>
          <w:lang w:eastAsia="en-US"/>
        </w:rPr>
        <w:t>Артэдевида</w:t>
      </w:r>
      <w:r w:rsidRPr="00F73398">
        <w:rPr>
          <w:rFonts w:eastAsia="Calibri"/>
          <w:sz w:val="28"/>
          <w:szCs w:val="28"/>
          <w:lang w:eastAsia="en-US"/>
        </w:rPr>
        <w:t xml:space="preserve">» предполагается комплексный анализ состояния промышленной площадки с целью </w:t>
      </w:r>
      <w:r w:rsidR="00294B7D" w:rsidRPr="00F73398">
        <w:rPr>
          <w:sz w:val="28"/>
          <w:szCs w:val="28"/>
        </w:rPr>
        <w:t>организации в производственном здании ООО «</w:t>
      </w:r>
      <w:r w:rsidR="000E20A9" w:rsidRPr="00F73398">
        <w:rPr>
          <w:sz w:val="28"/>
          <w:szCs w:val="28"/>
        </w:rPr>
        <w:t>Артэдевида</w:t>
      </w:r>
      <w:r w:rsidR="00294B7D" w:rsidRPr="00F73398">
        <w:rPr>
          <w:sz w:val="28"/>
          <w:szCs w:val="28"/>
        </w:rPr>
        <w:t>» хозяйственной деятельности по переработке</w:t>
      </w:r>
      <w:r w:rsidR="001B0741" w:rsidRPr="00F73398">
        <w:rPr>
          <w:sz w:val="28"/>
          <w:szCs w:val="28"/>
        </w:rPr>
        <w:t xml:space="preserve"> полимерных</w:t>
      </w:r>
      <w:r w:rsidR="00294B7D" w:rsidRPr="00F73398">
        <w:rPr>
          <w:sz w:val="28"/>
          <w:szCs w:val="28"/>
        </w:rPr>
        <w:t xml:space="preserve"> отходов.</w:t>
      </w:r>
    </w:p>
    <w:p w14:paraId="3295F708" w14:textId="04517C61" w:rsidR="00416ADE" w:rsidRPr="00F73398" w:rsidRDefault="00416ADE" w:rsidP="004770B0">
      <w:pPr>
        <w:ind w:left="284" w:right="284" w:firstLine="567"/>
        <w:jc w:val="both"/>
        <w:rPr>
          <w:rFonts w:eastAsia="Calibri"/>
          <w:sz w:val="28"/>
          <w:szCs w:val="28"/>
          <w:lang w:eastAsia="en-US"/>
        </w:rPr>
      </w:pPr>
      <w:r w:rsidRPr="00F73398">
        <w:rPr>
          <w:sz w:val="28"/>
          <w:szCs w:val="28"/>
        </w:rPr>
        <w:t>На объекте исследования планируется производство сырь</w:t>
      </w:r>
      <w:r w:rsidR="008A653E" w:rsidRPr="00F73398">
        <w:rPr>
          <w:sz w:val="28"/>
          <w:szCs w:val="28"/>
        </w:rPr>
        <w:t xml:space="preserve">я полимерного вторичного, полученного методом гранулирования в виде гранул, агломерата, методом агломерации, крошки методом дробления в соответствии с техническими условиями </w:t>
      </w:r>
      <w:r w:rsidR="00F73398" w:rsidRPr="00F73398">
        <w:rPr>
          <w:sz w:val="28"/>
          <w:szCs w:val="28"/>
        </w:rPr>
        <w:t xml:space="preserve">ТУ </w:t>
      </w:r>
      <w:r w:rsidR="00F73398" w:rsidRPr="00F73398">
        <w:rPr>
          <w:sz w:val="28"/>
          <w:szCs w:val="28"/>
          <w:lang w:val="en-US"/>
        </w:rPr>
        <w:t>BY</w:t>
      </w:r>
      <w:r w:rsidR="00F73398" w:rsidRPr="00F73398">
        <w:rPr>
          <w:sz w:val="28"/>
          <w:szCs w:val="28"/>
        </w:rPr>
        <w:t xml:space="preserve"> 690851723.002-2017 «Сырье полимерное вторичное».</w:t>
      </w:r>
      <w:r w:rsidR="008A653E" w:rsidRPr="00F73398">
        <w:rPr>
          <w:sz w:val="28"/>
          <w:szCs w:val="28"/>
        </w:rPr>
        <w:t xml:space="preserve"> </w:t>
      </w:r>
      <w:r w:rsidR="001B0741" w:rsidRPr="00F73398">
        <w:rPr>
          <w:sz w:val="28"/>
          <w:szCs w:val="28"/>
        </w:rPr>
        <w:t>Сырье получают из полимерных отходов</w:t>
      </w:r>
      <w:r w:rsidR="00720E48" w:rsidRPr="00F73398">
        <w:rPr>
          <w:sz w:val="28"/>
          <w:szCs w:val="28"/>
        </w:rPr>
        <w:t xml:space="preserve"> производства (пленки, труб, слитков, обрезков, литников, полос и т.д.) и потребления (тара, детали оборудования, пленочные изделия, емкости и т.д.). </w:t>
      </w:r>
    </w:p>
    <w:p w14:paraId="3E32C9FE" w14:textId="77777777" w:rsidR="00E41055" w:rsidRDefault="00E41055" w:rsidP="00084397">
      <w:pPr>
        <w:ind w:left="284" w:right="284" w:firstLine="567"/>
        <w:jc w:val="both"/>
        <w:rPr>
          <w:color w:val="000000"/>
          <w:sz w:val="28"/>
          <w:szCs w:val="28"/>
          <w:lang w:eastAsia="en-US"/>
        </w:rPr>
      </w:pPr>
    </w:p>
    <w:p w14:paraId="3D7BF82E" w14:textId="77777777" w:rsidR="00E41055" w:rsidRDefault="00E41055" w:rsidP="00084397">
      <w:pPr>
        <w:ind w:left="284" w:right="284" w:firstLine="567"/>
        <w:jc w:val="both"/>
        <w:rPr>
          <w:color w:val="000000"/>
          <w:sz w:val="28"/>
          <w:szCs w:val="28"/>
          <w:lang w:eastAsia="en-US"/>
        </w:rPr>
        <w:sectPr w:rsidR="00E41055" w:rsidSect="00823122">
          <w:footerReference w:type="first" r:id="rId17"/>
          <w:pgSz w:w="11906" w:h="16838" w:code="9"/>
          <w:pgMar w:top="454" w:right="454" w:bottom="851" w:left="992" w:header="720" w:footer="720" w:gutter="0"/>
          <w:pgBorders>
            <w:top w:val="single" w:sz="12" w:space="0" w:color="auto"/>
            <w:left w:val="single" w:sz="12" w:space="0" w:color="auto"/>
            <w:bottom w:val="single" w:sz="12" w:space="0" w:color="auto"/>
            <w:right w:val="single" w:sz="12" w:space="0" w:color="auto"/>
          </w:pgBorders>
          <w:cols w:space="720"/>
          <w:titlePg/>
          <w:docGrid w:linePitch="299"/>
        </w:sectPr>
      </w:pPr>
    </w:p>
    <w:p w14:paraId="57ECCD8F" w14:textId="77777777" w:rsidR="00E07410" w:rsidRPr="00241F38" w:rsidRDefault="00E07410" w:rsidP="00D1546B">
      <w:pPr>
        <w:pStyle w:val="aff2"/>
        <w:ind w:left="0"/>
        <w:rPr>
          <w:b/>
          <w:bCs/>
          <w:sz w:val="28"/>
          <w:szCs w:val="28"/>
        </w:rPr>
      </w:pPr>
    </w:p>
    <w:p w14:paraId="3296C06A" w14:textId="77777777" w:rsidR="00D1546B" w:rsidRPr="002067AE" w:rsidRDefault="004A0E60" w:rsidP="004A0E60">
      <w:pPr>
        <w:pStyle w:val="2f1"/>
      </w:pPr>
      <w:r w:rsidRPr="002067AE">
        <w:t xml:space="preserve">2.2. </w:t>
      </w:r>
      <w:r w:rsidR="00D1546B" w:rsidRPr="002067AE">
        <w:t>ИНФОРМАЦИЯ О ЗАКАЗЧИКЕ ПЛАНИРУЕМОЙ</w:t>
      </w:r>
    </w:p>
    <w:p w14:paraId="5C6077B3" w14:textId="77777777" w:rsidR="00D1546B" w:rsidRPr="004A0E60" w:rsidRDefault="00D1546B" w:rsidP="004A0E60">
      <w:pPr>
        <w:pStyle w:val="2f1"/>
        <w:rPr>
          <w:rFonts w:eastAsia="Calibri"/>
        </w:rPr>
      </w:pPr>
      <w:r w:rsidRPr="002067AE">
        <w:t>ХОЗЯЙСТВЕННОЙ ДЕЯТЕЛЬНОСТИ</w:t>
      </w:r>
    </w:p>
    <w:p w14:paraId="7BDCFC05" w14:textId="77777777" w:rsidR="00D1546B" w:rsidRDefault="00D1546B" w:rsidP="00D1546B">
      <w:pPr>
        <w:shd w:val="clear" w:color="auto" w:fill="FFFFFF"/>
        <w:ind w:left="284" w:right="284" w:firstLine="567"/>
        <w:jc w:val="both"/>
        <w:textAlignment w:val="baseline"/>
        <w:rPr>
          <w:color w:val="000000"/>
          <w:sz w:val="28"/>
          <w:szCs w:val="28"/>
          <w:bdr w:val="none" w:sz="0" w:space="0" w:color="auto" w:frame="1"/>
        </w:rPr>
      </w:pPr>
    </w:p>
    <w:p w14:paraId="67BD3E88" w14:textId="6F54C10E" w:rsidR="001448E4" w:rsidRDefault="001448E4" w:rsidP="001448E4">
      <w:pPr>
        <w:shd w:val="clear" w:color="auto" w:fill="FFFFFF"/>
        <w:ind w:left="284" w:right="284" w:firstLine="567"/>
        <w:jc w:val="both"/>
        <w:textAlignment w:val="baseline"/>
        <w:rPr>
          <w:rFonts w:eastAsia="Calibri"/>
          <w:sz w:val="28"/>
          <w:szCs w:val="28"/>
          <w:lang w:eastAsia="en-US"/>
        </w:rPr>
      </w:pPr>
      <w:r>
        <w:rPr>
          <w:rFonts w:eastAsia="Calibri"/>
          <w:sz w:val="28"/>
          <w:szCs w:val="28"/>
          <w:lang w:eastAsia="en-US"/>
        </w:rPr>
        <w:t>Заказчиком планируемой хозяйственной деятельности является Общество с ограниченной ответственностью «</w:t>
      </w:r>
      <w:r w:rsidR="000E20A9">
        <w:rPr>
          <w:rFonts w:eastAsia="Calibri"/>
          <w:sz w:val="28"/>
          <w:szCs w:val="28"/>
          <w:lang w:eastAsia="en-US"/>
        </w:rPr>
        <w:t>Артэдевида</w:t>
      </w:r>
      <w:r>
        <w:rPr>
          <w:rFonts w:eastAsia="Calibri"/>
          <w:sz w:val="28"/>
          <w:szCs w:val="28"/>
          <w:lang w:eastAsia="en-US"/>
        </w:rPr>
        <w:t xml:space="preserve">». </w:t>
      </w:r>
    </w:p>
    <w:p w14:paraId="6214C4D7" w14:textId="77777777" w:rsidR="000C248D" w:rsidRDefault="000C248D" w:rsidP="000C248D">
      <w:pPr>
        <w:ind w:left="284" w:right="284" w:firstLine="567"/>
        <w:jc w:val="both"/>
        <w:rPr>
          <w:sz w:val="28"/>
          <w:szCs w:val="28"/>
        </w:rPr>
      </w:pPr>
      <w:r>
        <w:rPr>
          <w:rFonts w:eastAsia="Calibri"/>
          <w:sz w:val="28"/>
          <w:szCs w:val="28"/>
          <w:lang w:eastAsia="en-US"/>
        </w:rPr>
        <w:t xml:space="preserve">Юридический адрес: </w:t>
      </w:r>
      <w:r w:rsidRPr="002067AE">
        <w:rPr>
          <w:sz w:val="28"/>
          <w:szCs w:val="28"/>
        </w:rPr>
        <w:t>Республика Беларусь, Минская обл</w:t>
      </w:r>
      <w:r w:rsidR="00CF632B">
        <w:rPr>
          <w:sz w:val="28"/>
          <w:szCs w:val="28"/>
        </w:rPr>
        <w:t>асть</w:t>
      </w:r>
      <w:r w:rsidRPr="002067AE">
        <w:rPr>
          <w:sz w:val="28"/>
          <w:szCs w:val="28"/>
        </w:rPr>
        <w:t>, г. Логойск, ул. Энергетиков, 7, каб. 17</w:t>
      </w:r>
    </w:p>
    <w:p w14:paraId="51D0595A" w14:textId="77777777" w:rsidR="000C248D" w:rsidRDefault="000C248D" w:rsidP="000C248D">
      <w:pPr>
        <w:ind w:left="284" w:right="284" w:firstLine="567"/>
        <w:jc w:val="both"/>
        <w:rPr>
          <w:rFonts w:eastAsia="Calibri"/>
          <w:sz w:val="28"/>
          <w:szCs w:val="28"/>
          <w:lang w:eastAsia="en-US"/>
        </w:rPr>
      </w:pPr>
      <w:r>
        <w:rPr>
          <w:rFonts w:eastAsia="Calibri"/>
          <w:sz w:val="28"/>
          <w:szCs w:val="28"/>
          <w:lang w:eastAsia="en-US"/>
        </w:rPr>
        <w:t>Местонахождение производства:</w:t>
      </w:r>
      <w:r w:rsidR="00CF632B" w:rsidRPr="00CF632B">
        <w:rPr>
          <w:sz w:val="28"/>
          <w:szCs w:val="28"/>
        </w:rPr>
        <w:t xml:space="preserve"> </w:t>
      </w:r>
      <w:r w:rsidR="00CF632B" w:rsidRPr="002067AE">
        <w:rPr>
          <w:sz w:val="28"/>
          <w:szCs w:val="28"/>
        </w:rPr>
        <w:t>Республика Беларусь, Минская</w:t>
      </w:r>
      <w:r w:rsidR="00CF632B">
        <w:rPr>
          <w:sz w:val="28"/>
          <w:szCs w:val="28"/>
        </w:rPr>
        <w:t xml:space="preserve"> область</w:t>
      </w:r>
      <w:r w:rsidR="00CF632B" w:rsidRPr="002067AE">
        <w:rPr>
          <w:sz w:val="28"/>
          <w:szCs w:val="28"/>
        </w:rPr>
        <w:t xml:space="preserve">, </w:t>
      </w:r>
      <w:r w:rsidR="00CF632B" w:rsidRPr="00062A78">
        <w:rPr>
          <w:color w:val="000000"/>
          <w:sz w:val="28"/>
          <w:szCs w:val="28"/>
        </w:rPr>
        <w:t xml:space="preserve">г. Логойск, ул. Энергетиков, 7. </w:t>
      </w:r>
      <w:r>
        <w:rPr>
          <w:rFonts w:eastAsia="Calibri"/>
          <w:sz w:val="28"/>
          <w:szCs w:val="28"/>
          <w:lang w:eastAsia="en-US"/>
        </w:rPr>
        <w:t xml:space="preserve"> </w:t>
      </w:r>
    </w:p>
    <w:p w14:paraId="4100A517" w14:textId="2375DEB4" w:rsidR="00701486" w:rsidRPr="000C248D" w:rsidRDefault="00701486" w:rsidP="000C248D">
      <w:pPr>
        <w:shd w:val="clear" w:color="auto" w:fill="FFFFFF"/>
        <w:ind w:left="284" w:right="284" w:firstLine="567"/>
        <w:jc w:val="both"/>
        <w:textAlignment w:val="baseline"/>
        <w:rPr>
          <w:color w:val="000000"/>
          <w:sz w:val="28"/>
          <w:szCs w:val="28"/>
          <w:bdr w:val="none" w:sz="0" w:space="0" w:color="auto" w:frame="1"/>
        </w:rPr>
      </w:pPr>
      <w:r w:rsidRPr="002067AE">
        <w:rPr>
          <w:rFonts w:eastAsia="Calibri"/>
          <w:sz w:val="28"/>
          <w:szCs w:val="28"/>
          <w:lang w:eastAsia="en-US"/>
        </w:rPr>
        <w:t xml:space="preserve">ООО </w:t>
      </w:r>
      <w:r w:rsidR="00EC3860" w:rsidRPr="002067AE">
        <w:rPr>
          <w:rFonts w:eastAsia="Calibri"/>
          <w:sz w:val="28"/>
          <w:szCs w:val="28"/>
          <w:lang w:eastAsia="en-US"/>
        </w:rPr>
        <w:t>«</w:t>
      </w:r>
      <w:r w:rsidR="000E20A9">
        <w:rPr>
          <w:rFonts w:eastAsia="Calibri"/>
          <w:sz w:val="28"/>
          <w:szCs w:val="28"/>
          <w:lang w:eastAsia="en-US"/>
        </w:rPr>
        <w:t>Артэдевида</w:t>
      </w:r>
      <w:r w:rsidR="00EC3860" w:rsidRPr="002067AE">
        <w:rPr>
          <w:rFonts w:eastAsia="Calibri"/>
          <w:sz w:val="28"/>
          <w:szCs w:val="28"/>
          <w:lang w:eastAsia="en-US"/>
        </w:rPr>
        <w:t>»</w:t>
      </w:r>
      <w:r w:rsidRPr="002067AE">
        <w:rPr>
          <w:rFonts w:eastAsia="Calibri"/>
          <w:sz w:val="28"/>
          <w:szCs w:val="28"/>
          <w:lang w:eastAsia="en-US"/>
        </w:rPr>
        <w:t xml:space="preserve"> </w:t>
      </w:r>
      <w:r w:rsidRPr="002067AE">
        <w:rPr>
          <w:color w:val="000000"/>
          <w:sz w:val="28"/>
          <w:szCs w:val="28"/>
          <w:bdr w:val="none" w:sz="0" w:space="0" w:color="auto" w:frame="1"/>
        </w:rPr>
        <w:t>является компани</w:t>
      </w:r>
      <w:r w:rsidR="00410134" w:rsidRPr="002067AE">
        <w:rPr>
          <w:color w:val="000000"/>
          <w:sz w:val="28"/>
          <w:szCs w:val="28"/>
          <w:bdr w:val="none" w:sz="0" w:space="0" w:color="auto" w:frame="1"/>
        </w:rPr>
        <w:t>ей</w:t>
      </w:r>
      <w:r w:rsidRPr="002067AE">
        <w:rPr>
          <w:color w:val="000000"/>
          <w:sz w:val="28"/>
          <w:szCs w:val="28"/>
          <w:bdr w:val="none" w:sz="0" w:space="0" w:color="auto" w:frame="1"/>
        </w:rPr>
        <w:t xml:space="preserve">, занимающейся </w:t>
      </w:r>
      <w:r w:rsidR="0063322B" w:rsidRPr="002067AE">
        <w:rPr>
          <w:color w:val="000000"/>
          <w:sz w:val="28"/>
          <w:szCs w:val="28"/>
          <w:bdr w:val="none" w:sz="0" w:space="0" w:color="auto" w:frame="1"/>
        </w:rPr>
        <w:t>скупкой</w:t>
      </w:r>
      <w:r w:rsidRPr="002067AE">
        <w:rPr>
          <w:color w:val="000000"/>
          <w:sz w:val="28"/>
          <w:szCs w:val="28"/>
          <w:bdr w:val="none" w:sz="0" w:space="0" w:color="auto" w:frame="1"/>
        </w:rPr>
        <w:t xml:space="preserve"> </w:t>
      </w:r>
      <w:r w:rsidR="00410134" w:rsidRPr="002067AE">
        <w:rPr>
          <w:color w:val="000000"/>
          <w:sz w:val="28"/>
          <w:szCs w:val="28"/>
          <w:bdr w:val="none" w:sz="0" w:space="0" w:color="auto" w:frame="1"/>
        </w:rPr>
        <w:t xml:space="preserve">отходов полиэтилена, полипропилена, полистирола, полимеров, полиэтилена ПЭ и производством сварочного прутка (ПП, ПНД, ПВД). </w:t>
      </w:r>
      <w:r w:rsidR="000C248D">
        <w:rPr>
          <w:color w:val="000000"/>
          <w:sz w:val="28"/>
          <w:szCs w:val="28"/>
          <w:bdr w:val="none" w:sz="0" w:space="0" w:color="auto" w:frame="1"/>
        </w:rPr>
        <w:t xml:space="preserve">Также предприятие является производителем </w:t>
      </w:r>
      <w:r w:rsidR="001448E4" w:rsidRPr="001448E4">
        <w:rPr>
          <w:color w:val="000000"/>
          <w:sz w:val="28"/>
          <w:szCs w:val="28"/>
          <w:bdr w:val="none" w:sz="0" w:space="0" w:color="auto" w:frame="1"/>
        </w:rPr>
        <w:t>термопластов вторичных в первичной форме, путем переработки пластмассовых изделий, непригодных для дальнейшего использования</w:t>
      </w:r>
      <w:r w:rsidR="000C248D">
        <w:rPr>
          <w:color w:val="000000"/>
          <w:sz w:val="28"/>
          <w:szCs w:val="28"/>
          <w:bdr w:val="none" w:sz="0" w:space="0" w:color="auto" w:frame="1"/>
        </w:rPr>
        <w:t xml:space="preserve"> по первоначальному назначению; </w:t>
      </w:r>
      <w:r w:rsidR="001448E4" w:rsidRPr="001448E4">
        <w:rPr>
          <w:color w:val="000000"/>
          <w:sz w:val="28"/>
          <w:szCs w:val="28"/>
          <w:bdr w:val="none" w:sz="0" w:space="0" w:color="auto" w:frame="1"/>
        </w:rPr>
        <w:t>рукавной полиэтиленовой пленки.</w:t>
      </w:r>
    </w:p>
    <w:p w14:paraId="50CA4390" w14:textId="77777777" w:rsidR="00D1546B" w:rsidRPr="002067AE" w:rsidRDefault="00D1546B" w:rsidP="00D1546B">
      <w:pPr>
        <w:ind w:left="284" w:right="284" w:firstLine="567"/>
        <w:jc w:val="both"/>
        <w:rPr>
          <w:sz w:val="28"/>
          <w:szCs w:val="28"/>
        </w:rPr>
      </w:pPr>
    </w:p>
    <w:p w14:paraId="7A8ECDD7" w14:textId="77777777" w:rsidR="00D1546B" w:rsidRPr="002067AE" w:rsidRDefault="00D1546B" w:rsidP="00D1546B">
      <w:pPr>
        <w:spacing w:after="160" w:line="259" w:lineRule="auto"/>
        <w:rPr>
          <w:rFonts w:eastAsia="Calibri"/>
          <w:b/>
          <w:sz w:val="28"/>
          <w:szCs w:val="28"/>
          <w:lang w:eastAsia="en-US"/>
        </w:rPr>
      </w:pPr>
      <w:r w:rsidRPr="002067AE">
        <w:rPr>
          <w:rFonts w:eastAsia="Calibri"/>
          <w:b/>
          <w:sz w:val="28"/>
          <w:szCs w:val="28"/>
          <w:lang w:eastAsia="en-US"/>
        </w:rPr>
        <w:br w:type="page"/>
      </w:r>
    </w:p>
    <w:p w14:paraId="537BABD6" w14:textId="77777777" w:rsidR="00D1546B" w:rsidRPr="004A0E60" w:rsidRDefault="004A0E60" w:rsidP="004A0E60">
      <w:pPr>
        <w:pStyle w:val="2f1"/>
        <w:rPr>
          <w:rFonts w:eastAsia="Calibri"/>
        </w:rPr>
      </w:pPr>
      <w:r w:rsidRPr="004A0E60">
        <w:rPr>
          <w:rFonts w:eastAsia="Calibri"/>
        </w:rPr>
        <w:lastRenderedPageBreak/>
        <w:t xml:space="preserve">2.3. </w:t>
      </w:r>
      <w:r w:rsidR="00D1546B" w:rsidRPr="004A0E60">
        <w:rPr>
          <w:rFonts w:eastAsia="Calibri"/>
        </w:rPr>
        <w:t>РАЙОН ПЛАНИРУЕМОГО РАЗМЕЩЕНИЯ ОБЪЕКТА</w:t>
      </w:r>
    </w:p>
    <w:p w14:paraId="4A7C1EF6" w14:textId="77777777" w:rsidR="00D566C6" w:rsidRPr="00E07410" w:rsidRDefault="00D566C6" w:rsidP="00D566C6">
      <w:pPr>
        <w:pStyle w:val="aff2"/>
        <w:tabs>
          <w:tab w:val="left" w:pos="2477"/>
        </w:tabs>
        <w:ind w:left="1788"/>
        <w:rPr>
          <w:rFonts w:eastAsia="Calibri"/>
          <w:b/>
          <w:sz w:val="28"/>
          <w:szCs w:val="28"/>
          <w:highlight w:val="red"/>
          <w:lang w:eastAsia="en-US"/>
        </w:rPr>
      </w:pPr>
    </w:p>
    <w:p w14:paraId="16BCA4A1" w14:textId="1498F3A3" w:rsidR="002B7B72" w:rsidRDefault="002B7B72" w:rsidP="007F230B">
      <w:pPr>
        <w:ind w:left="284" w:right="284" w:firstLine="567"/>
        <w:jc w:val="both"/>
        <w:rPr>
          <w:color w:val="000000"/>
          <w:sz w:val="28"/>
          <w:szCs w:val="28"/>
        </w:rPr>
      </w:pPr>
      <w:r w:rsidRPr="00062A78">
        <w:rPr>
          <w:sz w:val="28"/>
          <w:szCs w:val="28"/>
        </w:rPr>
        <w:t xml:space="preserve">Объект </w:t>
      </w:r>
      <w:r w:rsidRPr="002B7B72">
        <w:rPr>
          <w:sz w:val="28"/>
          <w:szCs w:val="28"/>
        </w:rPr>
        <w:t>«Техническая модернизация производства по переработке полиэтилена и пластических масс ООО «</w:t>
      </w:r>
      <w:r w:rsidR="000E20A9">
        <w:rPr>
          <w:sz w:val="28"/>
          <w:szCs w:val="28"/>
        </w:rPr>
        <w:t>Артэдевида</w:t>
      </w:r>
      <w:r w:rsidRPr="002B7B72">
        <w:rPr>
          <w:sz w:val="28"/>
          <w:szCs w:val="28"/>
        </w:rPr>
        <w:t>»</w:t>
      </w:r>
      <w:r>
        <w:rPr>
          <w:sz w:val="28"/>
          <w:szCs w:val="28"/>
        </w:rPr>
        <w:t xml:space="preserve"> </w:t>
      </w:r>
      <w:r w:rsidRPr="00062A78">
        <w:rPr>
          <w:spacing w:val="-1"/>
          <w:sz w:val="28"/>
          <w:szCs w:val="28"/>
        </w:rPr>
        <w:t xml:space="preserve">будет располагаться на территории арендуемых площадей </w:t>
      </w:r>
      <w:r w:rsidRPr="00062A78">
        <w:rPr>
          <w:color w:val="000000"/>
          <w:sz w:val="28"/>
          <w:szCs w:val="28"/>
        </w:rPr>
        <w:t xml:space="preserve">ЗАО «Логойское агропромэнерго» по адресу г. Логойск, ул. Энергетиков, 7. Площадь арендуемых помещений ООО </w:t>
      </w:r>
      <w:r>
        <w:rPr>
          <w:color w:val="000000"/>
          <w:sz w:val="28"/>
          <w:szCs w:val="28"/>
        </w:rPr>
        <w:t>«</w:t>
      </w:r>
      <w:r w:rsidR="000E20A9">
        <w:rPr>
          <w:color w:val="000000"/>
          <w:sz w:val="28"/>
          <w:szCs w:val="28"/>
        </w:rPr>
        <w:t>Артэдевида</w:t>
      </w:r>
      <w:r>
        <w:rPr>
          <w:color w:val="000000"/>
          <w:sz w:val="28"/>
          <w:szCs w:val="28"/>
        </w:rPr>
        <w:t>»</w:t>
      </w:r>
      <w:r w:rsidRPr="00062A78">
        <w:rPr>
          <w:spacing w:val="-1"/>
          <w:sz w:val="28"/>
          <w:szCs w:val="28"/>
        </w:rPr>
        <w:t xml:space="preserve"> </w:t>
      </w:r>
      <w:r w:rsidRPr="00062A78">
        <w:rPr>
          <w:color w:val="000000"/>
          <w:sz w:val="28"/>
          <w:szCs w:val="28"/>
        </w:rPr>
        <w:t>составляет 146,4м</w:t>
      </w:r>
      <w:r w:rsidRPr="00062A78">
        <w:rPr>
          <w:color w:val="000000"/>
          <w:sz w:val="28"/>
          <w:szCs w:val="28"/>
          <w:vertAlign w:val="superscript"/>
        </w:rPr>
        <w:t>2</w:t>
      </w:r>
      <w:r w:rsidRPr="00062A78">
        <w:rPr>
          <w:color w:val="000000"/>
          <w:sz w:val="28"/>
          <w:szCs w:val="28"/>
        </w:rPr>
        <w:t>, из них подсобные помещения в гараже общей площадью 142,4 м</w:t>
      </w:r>
      <w:r w:rsidRPr="00062A78">
        <w:rPr>
          <w:color w:val="000000"/>
          <w:sz w:val="28"/>
          <w:szCs w:val="28"/>
          <w:vertAlign w:val="superscript"/>
        </w:rPr>
        <w:t>2</w:t>
      </w:r>
      <w:r w:rsidRPr="00062A78">
        <w:rPr>
          <w:color w:val="000000"/>
          <w:sz w:val="28"/>
          <w:szCs w:val="28"/>
        </w:rPr>
        <w:t>; часть кабинета в административном здании площадью 4м</w:t>
      </w:r>
      <w:r w:rsidRPr="00062A78">
        <w:rPr>
          <w:color w:val="000000"/>
          <w:sz w:val="28"/>
          <w:szCs w:val="28"/>
          <w:vertAlign w:val="superscript"/>
        </w:rPr>
        <w:t>2</w:t>
      </w:r>
      <w:r w:rsidRPr="00062A78">
        <w:rPr>
          <w:color w:val="000000"/>
          <w:sz w:val="28"/>
          <w:szCs w:val="28"/>
        </w:rPr>
        <w:t>.</w:t>
      </w:r>
    </w:p>
    <w:p w14:paraId="5E045F1F" w14:textId="77777777" w:rsidR="002B7B72" w:rsidRDefault="002B7B72" w:rsidP="002B7B72">
      <w:pPr>
        <w:ind w:left="284" w:right="284" w:firstLine="567"/>
        <w:jc w:val="both"/>
        <w:rPr>
          <w:sz w:val="28"/>
          <w:szCs w:val="28"/>
        </w:rPr>
      </w:pPr>
      <w:r>
        <w:rPr>
          <w:noProof/>
          <w:spacing w:val="-1"/>
          <w:sz w:val="28"/>
          <w:szCs w:val="28"/>
        </w:rPr>
        <w:drawing>
          <wp:anchor distT="0" distB="0" distL="114300" distR="114300" simplePos="0" relativeHeight="251656192" behindDoc="0" locked="0" layoutInCell="1" allowOverlap="1" wp14:anchorId="4458831D" wp14:editId="12AAC7F4">
            <wp:simplePos x="0" y="0"/>
            <wp:positionH relativeFrom="margin">
              <wp:posOffset>306705</wp:posOffset>
            </wp:positionH>
            <wp:positionV relativeFrom="paragraph">
              <wp:posOffset>829585</wp:posOffset>
            </wp:positionV>
            <wp:extent cx="5999480" cy="3678555"/>
            <wp:effectExtent l="38100" t="38100" r="39370" b="36195"/>
            <wp:wrapTopAndBottom/>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Логойск.png"/>
                    <pic:cNvPicPr/>
                  </pic:nvPicPr>
                  <pic:blipFill>
                    <a:blip r:embed="rId18">
                      <a:extLst>
                        <a:ext uri="{28A0092B-C50C-407E-A947-70E740481C1C}">
                          <a14:useLocalDpi xmlns:a14="http://schemas.microsoft.com/office/drawing/2010/main" val="0"/>
                        </a:ext>
                      </a:extLst>
                    </a:blip>
                    <a:stretch>
                      <a:fillRect/>
                    </a:stretch>
                  </pic:blipFill>
                  <pic:spPr>
                    <a:xfrm>
                      <a:off x="0" y="0"/>
                      <a:ext cx="5999480" cy="3678555"/>
                    </a:xfrm>
                    <a:prstGeom prst="rect">
                      <a:avLst/>
                    </a:prstGeom>
                    <a:ln w="28575">
                      <a:solidFill>
                        <a:schemeClr val="tx1"/>
                      </a:solidFill>
                    </a:ln>
                  </pic:spPr>
                </pic:pic>
              </a:graphicData>
            </a:graphic>
            <wp14:sizeRelH relativeFrom="page">
              <wp14:pctWidth>0</wp14:pctWidth>
            </wp14:sizeRelH>
            <wp14:sizeRelV relativeFrom="page">
              <wp14:pctHeight>0</wp14:pctHeight>
            </wp14:sizeRelV>
          </wp:anchor>
        </w:drawing>
      </w:r>
      <w:r w:rsidRPr="00062A78">
        <w:rPr>
          <w:sz w:val="28"/>
          <w:szCs w:val="28"/>
        </w:rPr>
        <w:t>В районе размещения производства отсутствуют санатории, дома отдыха, памятники культуры и архитектуры, заповедники и музеи под открытым небом. Ситуационный план района размещения предприятия приведен на рисунке 2.3.1.</w:t>
      </w:r>
    </w:p>
    <w:p w14:paraId="68C20FA9" w14:textId="77777777" w:rsidR="00BD1847" w:rsidRPr="00062A78" w:rsidRDefault="00BD1847" w:rsidP="002B7B72">
      <w:pPr>
        <w:ind w:left="284" w:right="284" w:firstLine="567"/>
        <w:jc w:val="both"/>
        <w:rPr>
          <w:sz w:val="28"/>
          <w:szCs w:val="28"/>
        </w:rPr>
      </w:pPr>
    </w:p>
    <w:p w14:paraId="77DFB9B5" w14:textId="5E12CC48" w:rsidR="002B7B72" w:rsidRDefault="002B7B72" w:rsidP="002B7B72">
      <w:pPr>
        <w:ind w:left="284" w:right="284" w:firstLine="567"/>
        <w:jc w:val="both"/>
        <w:rPr>
          <w:sz w:val="28"/>
          <w:szCs w:val="28"/>
        </w:rPr>
      </w:pPr>
      <w:r w:rsidRPr="00C00DA6">
        <w:rPr>
          <w:bCs/>
          <w:sz w:val="28"/>
          <w:szCs w:val="28"/>
        </w:rPr>
        <w:t xml:space="preserve">Рисунок 2.3.1. — Ситуационная схема </w:t>
      </w:r>
      <w:r w:rsidRPr="00C00DA6">
        <w:rPr>
          <w:sz w:val="28"/>
          <w:szCs w:val="28"/>
        </w:rPr>
        <w:t xml:space="preserve">расположения объекта по использованию отходов </w:t>
      </w:r>
      <w:r w:rsidR="00BD1847" w:rsidRPr="002B7B72">
        <w:rPr>
          <w:sz w:val="28"/>
          <w:szCs w:val="28"/>
        </w:rPr>
        <w:t>«Техническая модернизация производства по переработке полиэтилена и пластических масс ООО «</w:t>
      </w:r>
      <w:r w:rsidR="000E20A9">
        <w:rPr>
          <w:sz w:val="28"/>
          <w:szCs w:val="28"/>
        </w:rPr>
        <w:t>Артэдевида</w:t>
      </w:r>
      <w:r w:rsidR="00BD1847" w:rsidRPr="002B7B72">
        <w:rPr>
          <w:sz w:val="28"/>
          <w:szCs w:val="28"/>
        </w:rPr>
        <w:t>»</w:t>
      </w:r>
      <w:r w:rsidRPr="00C00DA6">
        <w:rPr>
          <w:bCs/>
          <w:sz w:val="28"/>
          <w:szCs w:val="28"/>
        </w:rPr>
        <w:t xml:space="preserve"> </w:t>
      </w:r>
    </w:p>
    <w:p w14:paraId="5CE4437F" w14:textId="77777777" w:rsidR="00BD1847" w:rsidRPr="00C00DA6" w:rsidRDefault="00BD1847" w:rsidP="002B7B72">
      <w:pPr>
        <w:ind w:left="284" w:right="284" w:firstLine="567"/>
        <w:jc w:val="both"/>
        <w:rPr>
          <w:sz w:val="28"/>
          <w:szCs w:val="28"/>
        </w:rPr>
      </w:pPr>
    </w:p>
    <w:p w14:paraId="3BFE4AF6" w14:textId="77777777" w:rsidR="007F230B" w:rsidRPr="00062A78" w:rsidRDefault="00D566C6" w:rsidP="000E20A9">
      <w:pPr>
        <w:ind w:left="284" w:right="284" w:firstLine="567"/>
        <w:jc w:val="both"/>
        <w:rPr>
          <w:sz w:val="28"/>
          <w:szCs w:val="28"/>
        </w:rPr>
      </w:pPr>
      <w:r w:rsidRPr="00062A78">
        <w:rPr>
          <w:sz w:val="28"/>
          <w:szCs w:val="28"/>
        </w:rPr>
        <w:t xml:space="preserve">Так как предприятие </w:t>
      </w:r>
      <w:r w:rsidR="003A1C11" w:rsidRPr="00062A78">
        <w:rPr>
          <w:sz w:val="28"/>
          <w:szCs w:val="28"/>
        </w:rPr>
        <w:t>находится на территории города</w:t>
      </w:r>
      <w:r w:rsidRPr="00062A78">
        <w:rPr>
          <w:sz w:val="28"/>
          <w:szCs w:val="28"/>
        </w:rPr>
        <w:t xml:space="preserve">, оно не располагается в границах лесного фонда и распространения растительных сообществ, путей миграции и среды обитания животных, отсутствия мест гнездовий </w:t>
      </w:r>
      <w:r w:rsidR="00791714" w:rsidRPr="00062A78">
        <w:rPr>
          <w:sz w:val="28"/>
          <w:szCs w:val="28"/>
        </w:rPr>
        <w:t>дичи, редких и исчезающих видов</w:t>
      </w:r>
      <w:r w:rsidRPr="00062A78">
        <w:rPr>
          <w:sz w:val="28"/>
          <w:szCs w:val="28"/>
        </w:rPr>
        <w:t xml:space="preserve"> </w:t>
      </w:r>
      <w:r w:rsidR="007F230B" w:rsidRPr="00062A78">
        <w:rPr>
          <w:sz w:val="28"/>
          <w:szCs w:val="28"/>
        </w:rPr>
        <w:t xml:space="preserve">животных и птиц. </w:t>
      </w:r>
    </w:p>
    <w:p w14:paraId="258E8175" w14:textId="63625142" w:rsidR="00520992" w:rsidRPr="007F411B" w:rsidRDefault="00520992" w:rsidP="000E20A9">
      <w:pPr>
        <w:ind w:left="284" w:right="284" w:firstLine="567"/>
        <w:jc w:val="both"/>
        <w:rPr>
          <w:b/>
          <w:bCs/>
          <w:sz w:val="28"/>
          <w:szCs w:val="28"/>
        </w:rPr>
      </w:pPr>
      <w:r w:rsidRPr="007F411B">
        <w:rPr>
          <w:sz w:val="28"/>
          <w:szCs w:val="28"/>
        </w:rPr>
        <w:t>Определение размера базовой санитарно-защитной зоны производилось согласно Постановлени</w:t>
      </w:r>
      <w:r>
        <w:rPr>
          <w:sz w:val="28"/>
          <w:szCs w:val="28"/>
        </w:rPr>
        <w:t>я</w:t>
      </w:r>
      <w:r w:rsidRPr="007F411B">
        <w:rPr>
          <w:sz w:val="28"/>
          <w:szCs w:val="28"/>
        </w:rPr>
        <w:t xml:space="preserve"> Совета Министров Республики Беларусь 11.12.2019 № 847 «Специфические санитарно-эпидемиологические требования к установлению санитарно-защитных зон объектов, являющихся объектами воздействия на </w:t>
      </w:r>
      <w:r w:rsidRPr="007F411B">
        <w:rPr>
          <w:sz w:val="28"/>
          <w:szCs w:val="28"/>
        </w:rPr>
        <w:lastRenderedPageBreak/>
        <w:t xml:space="preserve">здоровье человека и окружающую среду» и других действующих нормативно-технических документов с учетом требований по условиям выделения в окружающую среду загрязняющих веществ от организованных и неорганизованных источников выбросов и уровней шума от оборудования. В соответствии с вышеуказанным постановлением размер базовой санитарно- защитной зоны устанавливается </w:t>
      </w:r>
      <w:r w:rsidR="0054787E">
        <w:rPr>
          <w:b/>
          <w:bCs/>
          <w:sz w:val="28"/>
          <w:szCs w:val="28"/>
        </w:rPr>
        <w:t>1</w:t>
      </w:r>
      <w:r w:rsidRPr="007F411B">
        <w:rPr>
          <w:b/>
          <w:bCs/>
          <w:sz w:val="28"/>
          <w:szCs w:val="28"/>
        </w:rPr>
        <w:t>00 м:</w:t>
      </w:r>
    </w:p>
    <w:p w14:paraId="670920EC" w14:textId="7C85DF32" w:rsidR="00520992" w:rsidRPr="0054787E" w:rsidRDefault="003E6812" w:rsidP="000E20A9">
      <w:pPr>
        <w:ind w:left="284" w:right="284" w:firstLine="567"/>
        <w:jc w:val="both"/>
        <w:rPr>
          <w:sz w:val="28"/>
          <w:szCs w:val="28"/>
        </w:rPr>
      </w:pPr>
      <w:r w:rsidRPr="0054787E">
        <w:rPr>
          <w:sz w:val="28"/>
          <w:szCs w:val="28"/>
        </w:rPr>
        <w:t xml:space="preserve">- </w:t>
      </w:r>
      <w:r w:rsidR="0054787E" w:rsidRPr="0054787E">
        <w:rPr>
          <w:sz w:val="28"/>
          <w:szCs w:val="28"/>
        </w:rPr>
        <w:t>п. 194. Производства по переработке пластмасс (литье, экструзия, прессование, вакуумное формование</w:t>
      </w:r>
    </w:p>
    <w:p w14:paraId="6440D925" w14:textId="36D075D4" w:rsidR="00B4476C" w:rsidRDefault="004136C0" w:rsidP="000E20A9">
      <w:pPr>
        <w:tabs>
          <w:tab w:val="left" w:pos="962"/>
        </w:tabs>
        <w:ind w:left="284" w:right="284" w:firstLine="567"/>
        <w:jc w:val="both"/>
        <w:rPr>
          <w:sz w:val="28"/>
          <w:szCs w:val="28"/>
        </w:rPr>
      </w:pPr>
      <w:r w:rsidRPr="004136C0">
        <w:rPr>
          <w:sz w:val="28"/>
          <w:szCs w:val="28"/>
        </w:rPr>
        <w:t xml:space="preserve">Ближайшая жилая застройка </w:t>
      </w:r>
      <w:r>
        <w:rPr>
          <w:sz w:val="28"/>
          <w:szCs w:val="28"/>
        </w:rPr>
        <w:t>расположена на расстоянии 47 м.</w:t>
      </w:r>
    </w:p>
    <w:p w14:paraId="1964E232" w14:textId="77777777" w:rsidR="000E20A9" w:rsidRPr="00BE3FD1" w:rsidRDefault="000E20A9" w:rsidP="000E20A9">
      <w:pPr>
        <w:ind w:left="284" w:right="284" w:firstLine="567"/>
        <w:jc w:val="both"/>
        <w:rPr>
          <w:sz w:val="28"/>
          <w:szCs w:val="28"/>
        </w:rPr>
      </w:pPr>
      <w:r w:rsidRPr="00BE3FD1">
        <w:rPr>
          <w:sz w:val="28"/>
          <w:szCs w:val="28"/>
        </w:rPr>
        <w:t>Территория производственной площадки граничит:</w:t>
      </w:r>
    </w:p>
    <w:p w14:paraId="4E4659A7" w14:textId="77777777" w:rsidR="000E20A9" w:rsidRPr="00BE3FD1" w:rsidRDefault="000E20A9" w:rsidP="000E20A9">
      <w:pPr>
        <w:autoSpaceDE w:val="0"/>
        <w:autoSpaceDN w:val="0"/>
        <w:adjustRightInd w:val="0"/>
        <w:ind w:left="284" w:right="284" w:firstLine="567"/>
        <w:jc w:val="both"/>
        <w:rPr>
          <w:rFonts w:eastAsia="TimesNewRomanPSMT"/>
          <w:sz w:val="28"/>
          <w:szCs w:val="28"/>
          <w:lang w:eastAsia="en-US"/>
        </w:rPr>
      </w:pPr>
      <w:r>
        <w:rPr>
          <w:rFonts w:eastAsia="TimesNewRomanPSMT"/>
          <w:sz w:val="28"/>
          <w:szCs w:val="28"/>
          <w:lang w:eastAsia="en-US"/>
        </w:rPr>
        <w:t xml:space="preserve">- </w:t>
      </w:r>
      <w:r w:rsidRPr="00BE3FD1">
        <w:rPr>
          <w:rFonts w:eastAsia="TimesNewRomanPSMT"/>
          <w:sz w:val="28"/>
          <w:szCs w:val="28"/>
          <w:lang w:eastAsia="en-US"/>
        </w:rPr>
        <w:t>с севера – земельный участок для эксплуатации и обслуживания склада для баллонов и земельный участок для эксплуатации и обслуживания здания административно-бытового корпуса; далее жилая застройка по ул. Смолевичская;</w:t>
      </w:r>
    </w:p>
    <w:p w14:paraId="7BEA2C10" w14:textId="77777777" w:rsidR="000E20A9" w:rsidRPr="00BE3FD1" w:rsidRDefault="000E20A9" w:rsidP="000E20A9">
      <w:pPr>
        <w:autoSpaceDE w:val="0"/>
        <w:autoSpaceDN w:val="0"/>
        <w:adjustRightInd w:val="0"/>
        <w:ind w:left="284" w:right="284" w:firstLine="567"/>
        <w:jc w:val="both"/>
        <w:rPr>
          <w:rFonts w:eastAsia="TimesNewRomanPSMT"/>
          <w:sz w:val="28"/>
          <w:szCs w:val="28"/>
          <w:lang w:eastAsia="en-US"/>
        </w:rPr>
      </w:pPr>
      <w:r w:rsidRPr="00BE3FD1">
        <w:rPr>
          <w:rFonts w:eastAsia="TimesNewRomanPSMT"/>
          <w:sz w:val="28"/>
          <w:szCs w:val="28"/>
          <w:lang w:eastAsia="en-US"/>
        </w:rPr>
        <w:t>− с северо-востока – жилая застройка по ул. Смолевичская;</w:t>
      </w:r>
    </w:p>
    <w:p w14:paraId="61A95E31" w14:textId="77777777" w:rsidR="000E20A9" w:rsidRPr="00BE3FD1" w:rsidRDefault="000E20A9" w:rsidP="000E20A9">
      <w:pPr>
        <w:autoSpaceDE w:val="0"/>
        <w:autoSpaceDN w:val="0"/>
        <w:adjustRightInd w:val="0"/>
        <w:ind w:left="284" w:right="284" w:firstLine="567"/>
        <w:jc w:val="both"/>
        <w:rPr>
          <w:rFonts w:eastAsia="TimesNewRomanPSMT"/>
          <w:sz w:val="28"/>
          <w:szCs w:val="28"/>
          <w:lang w:eastAsia="en-US"/>
        </w:rPr>
      </w:pPr>
      <w:r w:rsidRPr="00BE3FD1">
        <w:rPr>
          <w:rFonts w:eastAsia="TimesNewRomanPSMT"/>
          <w:sz w:val="28"/>
          <w:szCs w:val="28"/>
          <w:lang w:eastAsia="en-US"/>
        </w:rPr>
        <w:t>− с востока – жилая застройка по ул. Смолевичская;</w:t>
      </w:r>
    </w:p>
    <w:p w14:paraId="398F6BB9" w14:textId="77777777" w:rsidR="000E20A9" w:rsidRPr="00BE3FD1" w:rsidRDefault="000E20A9" w:rsidP="000E20A9">
      <w:pPr>
        <w:autoSpaceDE w:val="0"/>
        <w:autoSpaceDN w:val="0"/>
        <w:adjustRightInd w:val="0"/>
        <w:ind w:left="284" w:right="284" w:firstLine="567"/>
        <w:jc w:val="both"/>
        <w:rPr>
          <w:rFonts w:eastAsia="TimesNewRomanPSMT"/>
          <w:sz w:val="28"/>
          <w:szCs w:val="28"/>
          <w:lang w:eastAsia="en-US"/>
        </w:rPr>
      </w:pPr>
      <w:r w:rsidRPr="00BE3FD1">
        <w:rPr>
          <w:rFonts w:eastAsia="TimesNewRomanPSMT"/>
          <w:sz w:val="28"/>
          <w:szCs w:val="28"/>
          <w:lang w:eastAsia="en-US"/>
        </w:rPr>
        <w:t>− с юго-востока – земельный участок для обслуживания и эксплуатации индивидуальных гаражей; далее жилая застройка по ул. Заводская;</w:t>
      </w:r>
    </w:p>
    <w:p w14:paraId="4E245D97" w14:textId="77777777" w:rsidR="000E20A9" w:rsidRPr="00BE3FD1" w:rsidRDefault="000E20A9" w:rsidP="000E20A9">
      <w:pPr>
        <w:autoSpaceDE w:val="0"/>
        <w:autoSpaceDN w:val="0"/>
        <w:adjustRightInd w:val="0"/>
        <w:ind w:left="284" w:right="284" w:firstLine="567"/>
        <w:jc w:val="both"/>
        <w:rPr>
          <w:rFonts w:eastAsia="TimesNewRomanPSMT"/>
          <w:sz w:val="28"/>
          <w:szCs w:val="28"/>
          <w:lang w:eastAsia="en-US"/>
        </w:rPr>
      </w:pPr>
      <w:r w:rsidRPr="00BE3FD1">
        <w:rPr>
          <w:rFonts w:eastAsia="TimesNewRomanPSMT"/>
          <w:sz w:val="28"/>
          <w:szCs w:val="28"/>
          <w:lang w:eastAsia="en-US"/>
        </w:rPr>
        <w:t>− с юга – земельный участок для обслуживания существующих зданий и сооружений в городе Логойске, улица Заводская (овощехранилище);</w:t>
      </w:r>
    </w:p>
    <w:p w14:paraId="64274B56" w14:textId="77777777" w:rsidR="000E20A9" w:rsidRPr="00BE3FD1" w:rsidRDefault="000E20A9" w:rsidP="000E20A9">
      <w:pPr>
        <w:autoSpaceDE w:val="0"/>
        <w:autoSpaceDN w:val="0"/>
        <w:adjustRightInd w:val="0"/>
        <w:ind w:left="284" w:right="284" w:firstLine="567"/>
        <w:jc w:val="both"/>
        <w:rPr>
          <w:rFonts w:eastAsia="TimesNewRomanPSMT"/>
          <w:sz w:val="28"/>
          <w:szCs w:val="28"/>
          <w:lang w:eastAsia="en-US"/>
        </w:rPr>
      </w:pPr>
      <w:r w:rsidRPr="00BE3FD1">
        <w:rPr>
          <w:rFonts w:eastAsia="TimesNewRomanPSMT"/>
          <w:sz w:val="28"/>
          <w:szCs w:val="28"/>
          <w:lang w:eastAsia="en-US"/>
        </w:rPr>
        <w:t>− с юго-запада – жилая застройка по ул. Индустриальная и Мирная;</w:t>
      </w:r>
    </w:p>
    <w:p w14:paraId="52820825" w14:textId="77777777" w:rsidR="000E20A9" w:rsidRPr="00BE3FD1" w:rsidRDefault="000E20A9" w:rsidP="000E20A9">
      <w:pPr>
        <w:autoSpaceDE w:val="0"/>
        <w:autoSpaceDN w:val="0"/>
        <w:adjustRightInd w:val="0"/>
        <w:ind w:left="284" w:right="284" w:firstLine="567"/>
        <w:jc w:val="both"/>
        <w:rPr>
          <w:rFonts w:eastAsia="TimesNewRomanPSMT"/>
          <w:sz w:val="28"/>
          <w:szCs w:val="28"/>
          <w:lang w:eastAsia="en-US"/>
        </w:rPr>
      </w:pPr>
      <w:r w:rsidRPr="00BE3FD1">
        <w:rPr>
          <w:rFonts w:eastAsia="TimesNewRomanPSMT"/>
          <w:sz w:val="28"/>
          <w:szCs w:val="28"/>
          <w:lang w:eastAsia="en-US"/>
        </w:rPr>
        <w:t>− с запада – жилая застройка по ул. Энергетиков;</w:t>
      </w:r>
    </w:p>
    <w:p w14:paraId="617F4E7A" w14:textId="77777777" w:rsidR="000E20A9" w:rsidRDefault="000E20A9" w:rsidP="000E20A9">
      <w:pPr>
        <w:autoSpaceDE w:val="0"/>
        <w:autoSpaceDN w:val="0"/>
        <w:adjustRightInd w:val="0"/>
        <w:ind w:left="284" w:right="284" w:firstLine="567"/>
        <w:jc w:val="both"/>
        <w:rPr>
          <w:rFonts w:eastAsia="TimesNewRomanPSMT"/>
          <w:sz w:val="28"/>
          <w:szCs w:val="28"/>
          <w:lang w:eastAsia="en-US"/>
        </w:rPr>
      </w:pPr>
      <w:r w:rsidRPr="00BE3FD1">
        <w:rPr>
          <w:rFonts w:eastAsia="TimesNewRomanPSMT"/>
          <w:sz w:val="28"/>
          <w:szCs w:val="28"/>
          <w:lang w:eastAsia="en-US"/>
        </w:rPr>
        <w:t>− с северо-запада – земельный участок для эксплуатации и обслуживания здания административно-бытового корпуса; далее жилая застройка по ул. Энергетиков.</w:t>
      </w:r>
    </w:p>
    <w:p w14:paraId="26D7515C" w14:textId="77777777" w:rsidR="00D1546B" w:rsidRPr="00241F38" w:rsidRDefault="00D1546B" w:rsidP="002067AE">
      <w:pPr>
        <w:tabs>
          <w:tab w:val="left" w:pos="962"/>
        </w:tabs>
        <w:ind w:left="284" w:right="284" w:firstLine="709"/>
        <w:jc w:val="both"/>
        <w:rPr>
          <w:sz w:val="28"/>
          <w:szCs w:val="28"/>
          <w:highlight w:val="yellow"/>
        </w:rPr>
      </w:pPr>
      <w:r w:rsidRPr="00241F38">
        <w:rPr>
          <w:sz w:val="28"/>
          <w:szCs w:val="28"/>
          <w:highlight w:val="yellow"/>
        </w:rPr>
        <w:br w:type="page"/>
      </w:r>
    </w:p>
    <w:p w14:paraId="2D5905FF" w14:textId="77777777" w:rsidR="00D1546B" w:rsidRPr="00241F38" w:rsidRDefault="00D1546B" w:rsidP="004A0E60">
      <w:pPr>
        <w:pStyle w:val="2f1"/>
        <w:rPr>
          <w:rFonts w:eastAsia="Calibri"/>
          <w:lang w:eastAsia="en-US"/>
        </w:rPr>
      </w:pPr>
      <w:r w:rsidRPr="008A6736">
        <w:rPr>
          <w:rFonts w:eastAsia="Calibri"/>
          <w:lang w:eastAsia="en-US"/>
        </w:rPr>
        <w:lastRenderedPageBreak/>
        <w:t>2.4. ОСНОВНЫЕ ХАРАКТЕРИСТИКИ ПРОЕКТНЫХ РЕШЕНИЙ</w:t>
      </w:r>
    </w:p>
    <w:p w14:paraId="4B47DDBB" w14:textId="77777777" w:rsidR="00D1546B" w:rsidRPr="00241F38" w:rsidRDefault="00D1546B" w:rsidP="006A02BF">
      <w:pPr>
        <w:tabs>
          <w:tab w:val="left" w:pos="1140"/>
        </w:tabs>
        <w:ind w:left="284" w:right="284" w:firstLine="567"/>
        <w:jc w:val="both"/>
        <w:rPr>
          <w:rFonts w:eastAsia="Calibri"/>
          <w:sz w:val="28"/>
          <w:szCs w:val="28"/>
          <w:lang w:eastAsia="en-US"/>
        </w:rPr>
      </w:pPr>
    </w:p>
    <w:p w14:paraId="1F121D76" w14:textId="6A80FB75" w:rsidR="00B4476C" w:rsidRDefault="00B4476C" w:rsidP="0012784E">
      <w:pPr>
        <w:ind w:left="284" w:right="284" w:firstLine="567"/>
        <w:jc w:val="both"/>
        <w:rPr>
          <w:sz w:val="28"/>
          <w:szCs w:val="28"/>
        </w:rPr>
      </w:pPr>
      <w:r w:rsidRPr="00B4476C">
        <w:rPr>
          <w:sz w:val="28"/>
          <w:szCs w:val="28"/>
        </w:rPr>
        <w:t xml:space="preserve">Проектные решения по объекту </w:t>
      </w:r>
      <w:r w:rsidRPr="002B7B72">
        <w:rPr>
          <w:sz w:val="28"/>
          <w:szCs w:val="28"/>
        </w:rPr>
        <w:t>«Техническая модернизация производства по переработке полиэтилена и пластических масс ООО «</w:t>
      </w:r>
      <w:r w:rsidR="000E20A9">
        <w:rPr>
          <w:sz w:val="28"/>
          <w:szCs w:val="28"/>
        </w:rPr>
        <w:t>Артэдевида</w:t>
      </w:r>
      <w:r w:rsidRPr="002B7B72">
        <w:rPr>
          <w:sz w:val="28"/>
          <w:szCs w:val="28"/>
        </w:rPr>
        <w:t>»</w:t>
      </w:r>
      <w:r w:rsidRPr="00B4476C">
        <w:rPr>
          <w:sz w:val="28"/>
          <w:szCs w:val="28"/>
        </w:rPr>
        <w:t xml:space="preserve"> включают установку оборудования по переработке отходов пластмасс:</w:t>
      </w:r>
    </w:p>
    <w:p w14:paraId="1500F922" w14:textId="77777777" w:rsidR="00F80E5E" w:rsidRDefault="00F80E5E" w:rsidP="00B45EC9">
      <w:pPr>
        <w:pStyle w:val="aff2"/>
        <w:numPr>
          <w:ilvl w:val="0"/>
          <w:numId w:val="29"/>
        </w:numPr>
        <w:ind w:left="284" w:right="284" w:firstLine="567"/>
        <w:jc w:val="both"/>
        <w:rPr>
          <w:sz w:val="28"/>
          <w:szCs w:val="28"/>
        </w:rPr>
      </w:pPr>
      <w:r w:rsidRPr="00F80E5E">
        <w:rPr>
          <w:sz w:val="28"/>
          <w:szCs w:val="28"/>
        </w:rPr>
        <w:t>Установка экструзионная пленочная</w:t>
      </w:r>
      <w:r>
        <w:rPr>
          <w:sz w:val="28"/>
          <w:szCs w:val="28"/>
        </w:rPr>
        <w:t>;</w:t>
      </w:r>
    </w:p>
    <w:p w14:paraId="616248D8" w14:textId="77777777" w:rsidR="00F80E5E" w:rsidRDefault="006C3FAA" w:rsidP="00B45EC9">
      <w:pPr>
        <w:pStyle w:val="aff2"/>
        <w:numPr>
          <w:ilvl w:val="0"/>
          <w:numId w:val="29"/>
        </w:numPr>
        <w:ind w:left="284" w:right="284" w:firstLine="567"/>
        <w:jc w:val="both"/>
        <w:rPr>
          <w:sz w:val="28"/>
          <w:szCs w:val="28"/>
        </w:rPr>
      </w:pPr>
      <w:r w:rsidRPr="006C3FAA">
        <w:rPr>
          <w:sz w:val="28"/>
          <w:szCs w:val="28"/>
        </w:rPr>
        <w:t>Агломератор 21-01</w:t>
      </w:r>
      <w:r>
        <w:rPr>
          <w:sz w:val="28"/>
          <w:szCs w:val="28"/>
        </w:rPr>
        <w:t>;</w:t>
      </w:r>
    </w:p>
    <w:p w14:paraId="129168DA" w14:textId="77777777" w:rsidR="006C3FAA" w:rsidRDefault="006C3FAA" w:rsidP="00B45EC9">
      <w:pPr>
        <w:pStyle w:val="aff2"/>
        <w:numPr>
          <w:ilvl w:val="0"/>
          <w:numId w:val="29"/>
        </w:numPr>
        <w:ind w:left="284" w:right="284" w:firstLine="567"/>
        <w:jc w:val="both"/>
        <w:rPr>
          <w:sz w:val="28"/>
          <w:szCs w:val="28"/>
        </w:rPr>
      </w:pPr>
      <w:r>
        <w:rPr>
          <w:sz w:val="28"/>
          <w:szCs w:val="28"/>
        </w:rPr>
        <w:t xml:space="preserve">Дробилка </w:t>
      </w:r>
      <w:r w:rsidRPr="006C3FAA">
        <w:rPr>
          <w:sz w:val="28"/>
          <w:szCs w:val="28"/>
        </w:rPr>
        <w:t>ИПР 100</w:t>
      </w:r>
      <w:r>
        <w:rPr>
          <w:sz w:val="28"/>
          <w:szCs w:val="28"/>
        </w:rPr>
        <w:t>;</w:t>
      </w:r>
    </w:p>
    <w:p w14:paraId="6F7039A0" w14:textId="77777777" w:rsidR="006C3FAA" w:rsidRPr="00F80E5E" w:rsidRDefault="006C3FAA" w:rsidP="00B45EC9">
      <w:pPr>
        <w:pStyle w:val="aff2"/>
        <w:numPr>
          <w:ilvl w:val="0"/>
          <w:numId w:val="29"/>
        </w:numPr>
        <w:ind w:left="284" w:right="284" w:firstLine="567"/>
        <w:jc w:val="both"/>
        <w:rPr>
          <w:sz w:val="28"/>
          <w:szCs w:val="28"/>
        </w:rPr>
      </w:pPr>
      <w:r w:rsidRPr="006C3FAA">
        <w:rPr>
          <w:sz w:val="28"/>
          <w:szCs w:val="28"/>
        </w:rPr>
        <w:t>Экструдер ЭД 5.5\ 200</w:t>
      </w:r>
    </w:p>
    <w:p w14:paraId="3F5FA570" w14:textId="77777777" w:rsidR="00DB3FFB" w:rsidRPr="00D45F95" w:rsidRDefault="00DB3FFB" w:rsidP="0012784E">
      <w:pPr>
        <w:ind w:left="284" w:right="284" w:firstLine="567"/>
        <w:jc w:val="center"/>
        <w:rPr>
          <w:i/>
          <w:color w:val="000000"/>
          <w:sz w:val="28"/>
          <w:szCs w:val="28"/>
          <w:u w:val="single"/>
          <w:lang w:eastAsia="en-US"/>
        </w:rPr>
      </w:pPr>
      <w:r w:rsidRPr="00D45F95">
        <w:rPr>
          <w:i/>
          <w:color w:val="000000"/>
          <w:sz w:val="28"/>
          <w:szCs w:val="28"/>
          <w:u w:val="single"/>
          <w:lang w:eastAsia="en-US"/>
        </w:rPr>
        <w:t>Технологический процесс производства вторичного полимерного сырья:</w:t>
      </w:r>
    </w:p>
    <w:p w14:paraId="535A8C55" w14:textId="77777777" w:rsidR="00DB3FFB" w:rsidRPr="00D45F95" w:rsidRDefault="00DB3FFB" w:rsidP="00F80E5E">
      <w:pPr>
        <w:ind w:left="284" w:right="284" w:firstLine="567"/>
        <w:jc w:val="both"/>
        <w:rPr>
          <w:color w:val="000000"/>
          <w:sz w:val="28"/>
          <w:szCs w:val="28"/>
          <w:lang w:eastAsia="en-US"/>
        </w:rPr>
      </w:pPr>
      <w:r w:rsidRPr="00D45F95">
        <w:rPr>
          <w:color w:val="000000"/>
          <w:sz w:val="28"/>
          <w:szCs w:val="28"/>
          <w:lang w:eastAsia="en-US"/>
        </w:rPr>
        <w:t>Сырье, помещенное в загрузочный бункер дробилки, захватывается ножами, установленными на роторе, попадает в зазоры между ними и фиксированными ножами в корпусе. Дробление производится ударами нескольких ножей, которые закреплены на быстро вращающемся роторе внутри камеры. Неподвижные ножи прочно закреплены в корпусе. Процесс измельчения длится до тех пор, пока крошка не достигнет размера, который позволит ей пройти через сито, расположенное под ротором. После чего крошка просыпается в приемочный бункер, откуда пересыпается рабочим в мешки либо в корыто для дальней грануляции. Такой продукт может быть конечным и идти на реализацию.</w:t>
      </w:r>
    </w:p>
    <w:p w14:paraId="53C68021" w14:textId="77777777" w:rsidR="00DB3FFB" w:rsidRPr="00D45F95" w:rsidRDefault="00DB3FFB" w:rsidP="00DB3FFB">
      <w:pPr>
        <w:ind w:left="284" w:right="284" w:firstLine="567"/>
        <w:jc w:val="both"/>
        <w:rPr>
          <w:color w:val="000000"/>
          <w:sz w:val="28"/>
          <w:szCs w:val="28"/>
          <w:lang w:eastAsia="en-US"/>
        </w:rPr>
      </w:pPr>
      <w:r w:rsidRPr="00D45F95">
        <w:rPr>
          <w:color w:val="000000"/>
          <w:sz w:val="28"/>
          <w:szCs w:val="28"/>
          <w:lang w:eastAsia="en-US"/>
        </w:rPr>
        <w:t>Агломерирование. Отсортированные отходы пленки измельчают и просушивают на роторном агломераторе АГ21-01. В бункер агломератора (бочку) загружается полиэтилен, он измельчается вращающимися ножами. Образуется трение, полиэтилен нагревается до 100 градусов по Цельсию, перед выгрузкой за 5-10 секунд подаётся вода для предотвращения слипания полученного агломерата и придания сыпучести. Полученный на выходе агломерат (окатыш) диаметром 2-10 мм попадает в приемочный бункер, откуда пересыпается в мешки, либо в корыто для дальней грануляции. Такой продукт так же может быть конечным и идти на реализацию.</w:t>
      </w:r>
    </w:p>
    <w:p w14:paraId="012E575F" w14:textId="77777777" w:rsidR="00DB3FFB" w:rsidRPr="00D45F95" w:rsidRDefault="00DB3FFB" w:rsidP="00DB3FFB">
      <w:pPr>
        <w:ind w:left="284" w:right="284" w:firstLine="567"/>
        <w:jc w:val="both"/>
        <w:rPr>
          <w:color w:val="000000"/>
          <w:sz w:val="28"/>
          <w:szCs w:val="28"/>
          <w:lang w:eastAsia="en-US"/>
        </w:rPr>
      </w:pPr>
      <w:r w:rsidRPr="00D45F95">
        <w:rPr>
          <w:color w:val="000000"/>
          <w:sz w:val="28"/>
          <w:szCs w:val="28"/>
          <w:lang w:eastAsia="en-US"/>
        </w:rPr>
        <w:t xml:space="preserve">Агломерат, либо крошку перерабатывают на грануляторе ЭД-5,5/200, где непосредственно ведется процесс грануляции. Полимерная крошка или агломерат подается в приемочный бункер гранулятора, далее сырье проходит по экструдеру, который состоит из трех зон разогрева (от 90 до 240°С). Расплав полимера выдавливается червячным шнеком, который находится внутри экструдера, в виде стренг через отверстия фильерной плиты на головке сразу в воду, протягивается через ванну с водой и подается в стренгорезку, где разрезается на гранулы вращающейся фрезой. </w:t>
      </w:r>
    </w:p>
    <w:p w14:paraId="69DA81C5" w14:textId="77777777" w:rsidR="00DB3FFB" w:rsidRPr="00D45F95" w:rsidRDefault="00DB3FFB" w:rsidP="0012784E">
      <w:pPr>
        <w:ind w:left="284" w:right="284" w:firstLine="567"/>
        <w:jc w:val="center"/>
        <w:rPr>
          <w:i/>
          <w:color w:val="000000"/>
          <w:sz w:val="28"/>
          <w:szCs w:val="28"/>
          <w:u w:val="single"/>
          <w:lang w:eastAsia="en-US"/>
        </w:rPr>
      </w:pPr>
      <w:r w:rsidRPr="00D45F95">
        <w:rPr>
          <w:b/>
          <w:i/>
          <w:color w:val="000000"/>
          <w:sz w:val="28"/>
          <w:szCs w:val="28"/>
          <w:u w:val="single"/>
          <w:lang w:eastAsia="en-US"/>
        </w:rPr>
        <w:t>Технологический процесс получения рукавных пленок на пленочной экструзионной установк</w:t>
      </w:r>
      <w:r w:rsidRPr="00D45F95">
        <w:rPr>
          <w:i/>
          <w:color w:val="000000"/>
          <w:sz w:val="28"/>
          <w:szCs w:val="28"/>
          <w:u w:val="single"/>
          <w:lang w:eastAsia="en-US"/>
        </w:rPr>
        <w:t>е:</w:t>
      </w:r>
    </w:p>
    <w:p w14:paraId="7EB14D7D" w14:textId="77777777" w:rsidR="00DB3FFB" w:rsidRPr="00D45F95" w:rsidRDefault="00DB3FFB" w:rsidP="00DB3FFB">
      <w:pPr>
        <w:ind w:left="284" w:right="284" w:firstLine="567"/>
        <w:jc w:val="both"/>
        <w:rPr>
          <w:color w:val="000000"/>
          <w:sz w:val="28"/>
          <w:szCs w:val="28"/>
          <w:lang w:eastAsia="en-US"/>
        </w:rPr>
      </w:pPr>
      <w:r w:rsidRPr="00D45F95">
        <w:rPr>
          <w:color w:val="000000"/>
          <w:sz w:val="28"/>
          <w:szCs w:val="28"/>
          <w:lang w:eastAsia="en-US"/>
        </w:rPr>
        <w:t xml:space="preserve">Перед загрузкой (при необходимости) сырье должно быть просушено. Сушку проводят в агломераторе АГ 21-01. Из сушилки сырье поступает в бункер экструдера, откуда оно поступает в цилиндр экструдера. Подача происходит автоматически. В обогреваемом цилиндре экструдера сырье постепенно нагревается, размягчается, гомогенизируется. Далее происходит выдавливание </w:t>
      </w:r>
      <w:r w:rsidRPr="00D45F95">
        <w:rPr>
          <w:color w:val="000000"/>
          <w:sz w:val="28"/>
          <w:szCs w:val="28"/>
          <w:lang w:eastAsia="en-US"/>
        </w:rPr>
        <w:lastRenderedPageBreak/>
        <w:t>расплава через круглую кольцевую головку в виде рукавной заготовки; затем раздув рукавной заготовки, который осуществляется подачей через центральный канал дорна сжатого воздуха давлением около 0.01 МПа. Охлаждение пленочного рукава происходит воздухом, подаваемым к рукаву через охлаждающее кольцо от воздуходувки. Воздух подается под давлением 0.002-0.003 МПа. Охлажденный пленочный рукав при помощи направляющих щек складывается в плоское двойное полотно, протягивается между тянущими валками, одновременно отжимающими воздух, находящийся в рукаве, и поступает в намоточное устройство (таблица 2.1.1).</w:t>
      </w:r>
    </w:p>
    <w:p w14:paraId="72F6A16E" w14:textId="77777777" w:rsidR="00DB3FFB" w:rsidRPr="00D45F95" w:rsidRDefault="00DB3FFB" w:rsidP="00DB3FFB">
      <w:pPr>
        <w:ind w:left="284" w:right="284" w:firstLine="567"/>
        <w:jc w:val="both"/>
        <w:rPr>
          <w:color w:val="000000"/>
          <w:sz w:val="28"/>
          <w:szCs w:val="28"/>
          <w:lang w:eastAsia="en-US"/>
        </w:rPr>
      </w:pPr>
    </w:p>
    <w:p w14:paraId="7A9BDDE3" w14:textId="77777777" w:rsidR="00DB3FFB" w:rsidRPr="00D45F95" w:rsidRDefault="00DB3FFB" w:rsidP="00DB3FFB">
      <w:pPr>
        <w:ind w:left="284" w:right="284" w:firstLine="567"/>
        <w:jc w:val="both"/>
        <w:rPr>
          <w:color w:val="000000"/>
          <w:sz w:val="28"/>
          <w:szCs w:val="28"/>
          <w:lang w:eastAsia="en-US"/>
        </w:rPr>
      </w:pPr>
      <w:r w:rsidRPr="00D45F95">
        <w:rPr>
          <w:color w:val="000000"/>
          <w:sz w:val="28"/>
          <w:szCs w:val="28"/>
          <w:lang w:eastAsia="en-US"/>
        </w:rPr>
        <w:t xml:space="preserve">Таблица 2.1.1 — Спецификация на основе технологического оборудования </w:t>
      </w:r>
    </w:p>
    <w:p w14:paraId="489C4114" w14:textId="77777777" w:rsidR="00DB3FFB" w:rsidRPr="00D45F95" w:rsidRDefault="00DB3FFB" w:rsidP="00DB3FFB">
      <w:pPr>
        <w:ind w:left="284" w:right="284" w:firstLine="567"/>
        <w:jc w:val="both"/>
        <w:rPr>
          <w:color w:val="000000"/>
          <w:sz w:val="28"/>
          <w:szCs w:val="28"/>
          <w:lang w:eastAsia="en-US"/>
        </w:rPr>
      </w:pPr>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119"/>
        <w:gridCol w:w="2977"/>
        <w:gridCol w:w="709"/>
        <w:gridCol w:w="3107"/>
        <w:gridCol w:w="2234"/>
      </w:tblGrid>
      <w:tr w:rsidR="00DB3FFB" w:rsidRPr="001F2E3F" w14:paraId="7C059681" w14:textId="77777777" w:rsidTr="00294B1F">
        <w:trPr>
          <w:jc w:val="center"/>
        </w:trPr>
        <w:tc>
          <w:tcPr>
            <w:tcW w:w="1119" w:type="dxa"/>
          </w:tcPr>
          <w:p w14:paraId="2D798099" w14:textId="77777777" w:rsidR="00DB3FFB" w:rsidRPr="001F2E3F" w:rsidRDefault="00DB3FFB" w:rsidP="001F2E3F">
            <w:pPr>
              <w:jc w:val="center"/>
              <w:rPr>
                <w:sz w:val="24"/>
                <w:szCs w:val="28"/>
              </w:rPr>
            </w:pPr>
            <w:r w:rsidRPr="001F2E3F">
              <w:rPr>
                <w:sz w:val="24"/>
                <w:szCs w:val="28"/>
              </w:rPr>
              <w:t>Номер позиции</w:t>
            </w:r>
          </w:p>
        </w:tc>
        <w:tc>
          <w:tcPr>
            <w:tcW w:w="2977" w:type="dxa"/>
          </w:tcPr>
          <w:p w14:paraId="29472960" w14:textId="77777777" w:rsidR="00DB3FFB" w:rsidRPr="001F2E3F" w:rsidRDefault="00DB3FFB" w:rsidP="001F2E3F">
            <w:pPr>
              <w:jc w:val="center"/>
              <w:rPr>
                <w:sz w:val="24"/>
                <w:szCs w:val="28"/>
              </w:rPr>
            </w:pPr>
            <w:r w:rsidRPr="001F2E3F">
              <w:rPr>
                <w:sz w:val="24"/>
                <w:szCs w:val="28"/>
              </w:rPr>
              <w:t xml:space="preserve">Наименование </w:t>
            </w:r>
          </w:p>
          <w:p w14:paraId="2A0B1FC4" w14:textId="77777777" w:rsidR="00DB3FFB" w:rsidRPr="001F2E3F" w:rsidRDefault="00DB3FFB" w:rsidP="001F2E3F">
            <w:pPr>
              <w:jc w:val="center"/>
              <w:rPr>
                <w:sz w:val="24"/>
                <w:szCs w:val="28"/>
              </w:rPr>
            </w:pPr>
            <w:r w:rsidRPr="001F2E3F">
              <w:rPr>
                <w:sz w:val="24"/>
                <w:szCs w:val="28"/>
              </w:rPr>
              <w:t>оборудования</w:t>
            </w:r>
          </w:p>
        </w:tc>
        <w:tc>
          <w:tcPr>
            <w:tcW w:w="709" w:type="dxa"/>
          </w:tcPr>
          <w:p w14:paraId="07CE7E85" w14:textId="77777777" w:rsidR="00DB3FFB" w:rsidRPr="001F2E3F" w:rsidRDefault="00DB3FFB" w:rsidP="001F2E3F">
            <w:pPr>
              <w:jc w:val="center"/>
              <w:rPr>
                <w:sz w:val="24"/>
                <w:szCs w:val="28"/>
              </w:rPr>
            </w:pPr>
            <w:r w:rsidRPr="001F2E3F">
              <w:rPr>
                <w:sz w:val="24"/>
                <w:szCs w:val="28"/>
              </w:rPr>
              <w:t>Кол,</w:t>
            </w:r>
          </w:p>
          <w:p w14:paraId="17D85F67" w14:textId="77777777" w:rsidR="00DB3FFB" w:rsidRPr="001F2E3F" w:rsidRDefault="00DB3FFB" w:rsidP="001F2E3F">
            <w:pPr>
              <w:jc w:val="center"/>
              <w:rPr>
                <w:sz w:val="24"/>
                <w:szCs w:val="28"/>
              </w:rPr>
            </w:pPr>
            <w:r w:rsidRPr="001F2E3F">
              <w:rPr>
                <w:sz w:val="24"/>
                <w:szCs w:val="28"/>
              </w:rPr>
              <w:t>шт.</w:t>
            </w:r>
          </w:p>
        </w:tc>
        <w:tc>
          <w:tcPr>
            <w:tcW w:w="5341" w:type="dxa"/>
            <w:gridSpan w:val="2"/>
            <w:tcBorders>
              <w:bottom w:val="single" w:sz="12" w:space="0" w:color="auto"/>
            </w:tcBorders>
          </w:tcPr>
          <w:p w14:paraId="62D0B6E7" w14:textId="77777777" w:rsidR="00DB3FFB" w:rsidRPr="001F2E3F" w:rsidRDefault="00DB3FFB" w:rsidP="001F2E3F">
            <w:pPr>
              <w:jc w:val="center"/>
              <w:rPr>
                <w:sz w:val="24"/>
                <w:szCs w:val="28"/>
              </w:rPr>
            </w:pPr>
            <w:r w:rsidRPr="001F2E3F">
              <w:rPr>
                <w:sz w:val="24"/>
                <w:szCs w:val="28"/>
              </w:rPr>
              <w:t>Техническая характеристика</w:t>
            </w:r>
          </w:p>
        </w:tc>
      </w:tr>
      <w:tr w:rsidR="00DB3FFB" w:rsidRPr="001F2E3F" w14:paraId="6F503BF4" w14:textId="77777777" w:rsidTr="00294B1F">
        <w:trPr>
          <w:jc w:val="center"/>
        </w:trPr>
        <w:tc>
          <w:tcPr>
            <w:tcW w:w="1119" w:type="dxa"/>
          </w:tcPr>
          <w:p w14:paraId="7D6BC3DA" w14:textId="77777777" w:rsidR="00DB3FFB" w:rsidRPr="001F2E3F" w:rsidRDefault="00DB3FFB" w:rsidP="001F2E3F">
            <w:pPr>
              <w:jc w:val="center"/>
              <w:rPr>
                <w:sz w:val="24"/>
                <w:szCs w:val="28"/>
              </w:rPr>
            </w:pPr>
            <w:r w:rsidRPr="001F2E3F">
              <w:rPr>
                <w:sz w:val="24"/>
                <w:szCs w:val="28"/>
              </w:rPr>
              <w:t>1</w:t>
            </w:r>
          </w:p>
        </w:tc>
        <w:tc>
          <w:tcPr>
            <w:tcW w:w="2977" w:type="dxa"/>
          </w:tcPr>
          <w:p w14:paraId="2A457F1A" w14:textId="77777777" w:rsidR="00DB3FFB" w:rsidRPr="001F2E3F" w:rsidRDefault="00DB3FFB" w:rsidP="001F2E3F">
            <w:pPr>
              <w:jc w:val="both"/>
              <w:rPr>
                <w:sz w:val="24"/>
                <w:szCs w:val="28"/>
              </w:rPr>
            </w:pPr>
            <w:r w:rsidRPr="001F2E3F">
              <w:rPr>
                <w:sz w:val="24"/>
                <w:szCs w:val="28"/>
              </w:rPr>
              <w:t>Агрегат для производства пленки</w:t>
            </w:r>
          </w:p>
        </w:tc>
        <w:tc>
          <w:tcPr>
            <w:tcW w:w="709" w:type="dxa"/>
            <w:tcBorders>
              <w:right w:val="single" w:sz="12" w:space="0" w:color="auto"/>
            </w:tcBorders>
          </w:tcPr>
          <w:p w14:paraId="4729DA7E" w14:textId="77777777" w:rsidR="00DB3FFB" w:rsidRPr="001F2E3F" w:rsidRDefault="00DB3FFB" w:rsidP="001F2E3F">
            <w:pPr>
              <w:jc w:val="center"/>
              <w:rPr>
                <w:sz w:val="24"/>
                <w:szCs w:val="28"/>
              </w:rPr>
            </w:pPr>
            <w:r w:rsidRPr="001F2E3F">
              <w:rPr>
                <w:sz w:val="24"/>
                <w:szCs w:val="28"/>
              </w:rPr>
              <w:t>1</w:t>
            </w:r>
          </w:p>
        </w:tc>
        <w:tc>
          <w:tcPr>
            <w:tcW w:w="3107" w:type="dxa"/>
            <w:tcBorders>
              <w:top w:val="single" w:sz="12" w:space="0" w:color="auto"/>
              <w:left w:val="single" w:sz="12" w:space="0" w:color="auto"/>
              <w:bottom w:val="single" w:sz="12" w:space="0" w:color="auto"/>
              <w:right w:val="nil"/>
            </w:tcBorders>
          </w:tcPr>
          <w:p w14:paraId="2BAFE9A5" w14:textId="77777777" w:rsidR="00DB3FFB" w:rsidRPr="001F2E3F" w:rsidRDefault="00DB3FFB" w:rsidP="001F2E3F">
            <w:pPr>
              <w:jc w:val="both"/>
              <w:rPr>
                <w:sz w:val="24"/>
                <w:szCs w:val="28"/>
              </w:rPr>
            </w:pPr>
            <w:r w:rsidRPr="001F2E3F">
              <w:rPr>
                <w:sz w:val="24"/>
                <w:szCs w:val="28"/>
              </w:rPr>
              <w:t>Установка экструзионная пленочная</w:t>
            </w:r>
          </w:p>
          <w:p w14:paraId="16A31890" w14:textId="77777777" w:rsidR="00DB3FFB" w:rsidRPr="001F2E3F" w:rsidRDefault="00DB3FFB" w:rsidP="001F2E3F">
            <w:pPr>
              <w:jc w:val="both"/>
              <w:rPr>
                <w:sz w:val="24"/>
                <w:szCs w:val="28"/>
              </w:rPr>
            </w:pPr>
            <w:r w:rsidRPr="001F2E3F">
              <w:rPr>
                <w:sz w:val="24"/>
                <w:szCs w:val="28"/>
              </w:rPr>
              <w:t>Производит., кг/час</w:t>
            </w:r>
          </w:p>
          <w:p w14:paraId="09F219F1" w14:textId="77777777" w:rsidR="00DB3FFB" w:rsidRPr="001F2E3F" w:rsidRDefault="00DB3FFB" w:rsidP="001F2E3F">
            <w:pPr>
              <w:jc w:val="both"/>
              <w:rPr>
                <w:sz w:val="24"/>
                <w:szCs w:val="28"/>
              </w:rPr>
            </w:pPr>
            <w:r w:rsidRPr="001F2E3F">
              <w:rPr>
                <w:sz w:val="24"/>
                <w:szCs w:val="28"/>
              </w:rPr>
              <w:t>Толщина пленки, мм</w:t>
            </w:r>
          </w:p>
          <w:p w14:paraId="27D9ECEC" w14:textId="77777777" w:rsidR="00DB3FFB" w:rsidRPr="001F2E3F" w:rsidRDefault="00DB3FFB" w:rsidP="001F2E3F">
            <w:pPr>
              <w:jc w:val="both"/>
              <w:rPr>
                <w:sz w:val="24"/>
                <w:szCs w:val="28"/>
              </w:rPr>
            </w:pPr>
            <w:r w:rsidRPr="001F2E3F">
              <w:rPr>
                <w:sz w:val="24"/>
                <w:szCs w:val="28"/>
              </w:rPr>
              <w:t xml:space="preserve">Ширина рукава, мм,  </w:t>
            </w:r>
          </w:p>
          <w:p w14:paraId="6E62E050" w14:textId="77777777" w:rsidR="00DB3FFB" w:rsidRPr="001F2E3F" w:rsidRDefault="00DB3FFB" w:rsidP="001F2E3F">
            <w:pPr>
              <w:jc w:val="both"/>
              <w:rPr>
                <w:sz w:val="24"/>
                <w:szCs w:val="28"/>
              </w:rPr>
            </w:pPr>
            <w:r w:rsidRPr="001F2E3F">
              <w:rPr>
                <w:sz w:val="24"/>
                <w:szCs w:val="28"/>
              </w:rPr>
              <w:t>Уст. мощность, кВт</w:t>
            </w:r>
          </w:p>
          <w:p w14:paraId="6244614F" w14:textId="77777777" w:rsidR="00DB3FFB" w:rsidRPr="001F2E3F" w:rsidRDefault="00DB3FFB" w:rsidP="001F2E3F">
            <w:pPr>
              <w:jc w:val="both"/>
              <w:rPr>
                <w:sz w:val="24"/>
                <w:szCs w:val="28"/>
              </w:rPr>
            </w:pPr>
            <w:r w:rsidRPr="001F2E3F">
              <w:rPr>
                <w:sz w:val="24"/>
                <w:szCs w:val="28"/>
              </w:rPr>
              <w:t>Габаритные размеры, мм</w:t>
            </w:r>
          </w:p>
        </w:tc>
        <w:tc>
          <w:tcPr>
            <w:tcW w:w="2234" w:type="dxa"/>
            <w:tcBorders>
              <w:top w:val="single" w:sz="12" w:space="0" w:color="auto"/>
              <w:left w:val="nil"/>
              <w:bottom w:val="single" w:sz="12" w:space="0" w:color="auto"/>
              <w:right w:val="single" w:sz="12" w:space="0" w:color="auto"/>
            </w:tcBorders>
          </w:tcPr>
          <w:p w14:paraId="74560477" w14:textId="77777777" w:rsidR="00DB3FFB" w:rsidRPr="001F2E3F" w:rsidRDefault="00DB3FFB" w:rsidP="001F2E3F">
            <w:pPr>
              <w:jc w:val="both"/>
              <w:rPr>
                <w:sz w:val="24"/>
                <w:szCs w:val="28"/>
              </w:rPr>
            </w:pPr>
          </w:p>
          <w:p w14:paraId="22F6313C" w14:textId="77777777" w:rsidR="00DB3FFB" w:rsidRPr="001F2E3F" w:rsidRDefault="00DB3FFB" w:rsidP="001F2E3F">
            <w:pPr>
              <w:jc w:val="both"/>
              <w:rPr>
                <w:sz w:val="24"/>
                <w:szCs w:val="28"/>
              </w:rPr>
            </w:pPr>
          </w:p>
          <w:p w14:paraId="59CB82C4" w14:textId="77777777" w:rsidR="00DB3FFB" w:rsidRPr="001F2E3F" w:rsidRDefault="00DB3FFB" w:rsidP="001F2E3F">
            <w:pPr>
              <w:jc w:val="both"/>
              <w:rPr>
                <w:sz w:val="24"/>
                <w:szCs w:val="28"/>
              </w:rPr>
            </w:pPr>
            <w:r w:rsidRPr="001F2E3F">
              <w:rPr>
                <w:sz w:val="24"/>
                <w:szCs w:val="28"/>
              </w:rPr>
              <w:t>15…..20</w:t>
            </w:r>
          </w:p>
          <w:p w14:paraId="6F648D57" w14:textId="77777777" w:rsidR="00DB3FFB" w:rsidRPr="001F2E3F" w:rsidRDefault="00DB3FFB" w:rsidP="001F2E3F">
            <w:pPr>
              <w:jc w:val="both"/>
              <w:rPr>
                <w:sz w:val="24"/>
                <w:szCs w:val="28"/>
              </w:rPr>
            </w:pPr>
            <w:r w:rsidRPr="001F2E3F">
              <w:rPr>
                <w:sz w:val="24"/>
                <w:szCs w:val="28"/>
              </w:rPr>
              <w:t>0.040...0.200</w:t>
            </w:r>
          </w:p>
          <w:p w14:paraId="7F8F3145" w14:textId="77777777" w:rsidR="00DB3FFB" w:rsidRPr="001F2E3F" w:rsidRDefault="00DB3FFB" w:rsidP="001F2E3F">
            <w:pPr>
              <w:jc w:val="both"/>
              <w:rPr>
                <w:sz w:val="24"/>
                <w:szCs w:val="28"/>
              </w:rPr>
            </w:pPr>
            <w:r w:rsidRPr="001F2E3F">
              <w:rPr>
                <w:sz w:val="24"/>
                <w:szCs w:val="28"/>
              </w:rPr>
              <w:t>макс.1200</w:t>
            </w:r>
          </w:p>
          <w:p w14:paraId="33622F36" w14:textId="77777777" w:rsidR="00DB3FFB" w:rsidRPr="001F2E3F" w:rsidRDefault="00DB3FFB" w:rsidP="001F2E3F">
            <w:pPr>
              <w:jc w:val="both"/>
              <w:rPr>
                <w:sz w:val="24"/>
                <w:szCs w:val="28"/>
              </w:rPr>
            </w:pPr>
            <w:r w:rsidRPr="001F2E3F">
              <w:rPr>
                <w:sz w:val="24"/>
                <w:szCs w:val="28"/>
              </w:rPr>
              <w:t>20</w:t>
            </w:r>
          </w:p>
          <w:p w14:paraId="58B9E9EE" w14:textId="77777777" w:rsidR="00DB3FFB" w:rsidRPr="001F2E3F" w:rsidRDefault="00DB3FFB" w:rsidP="001F2E3F">
            <w:pPr>
              <w:jc w:val="both"/>
              <w:rPr>
                <w:sz w:val="24"/>
                <w:szCs w:val="28"/>
              </w:rPr>
            </w:pPr>
            <w:r w:rsidRPr="001F2E3F">
              <w:rPr>
                <w:sz w:val="24"/>
                <w:szCs w:val="28"/>
              </w:rPr>
              <w:t>3000х1500х2500</w:t>
            </w:r>
          </w:p>
        </w:tc>
      </w:tr>
      <w:tr w:rsidR="00DB3FFB" w:rsidRPr="001F2E3F" w14:paraId="40D66424" w14:textId="77777777" w:rsidTr="00294B1F">
        <w:trPr>
          <w:jc w:val="center"/>
        </w:trPr>
        <w:tc>
          <w:tcPr>
            <w:tcW w:w="1119" w:type="dxa"/>
          </w:tcPr>
          <w:p w14:paraId="74190071" w14:textId="77777777" w:rsidR="00DB3FFB" w:rsidRPr="001F2E3F" w:rsidRDefault="00DB3FFB" w:rsidP="001F2E3F">
            <w:pPr>
              <w:jc w:val="center"/>
              <w:rPr>
                <w:sz w:val="24"/>
                <w:szCs w:val="28"/>
              </w:rPr>
            </w:pPr>
            <w:r w:rsidRPr="001F2E3F">
              <w:rPr>
                <w:sz w:val="24"/>
                <w:szCs w:val="28"/>
              </w:rPr>
              <w:t>2</w:t>
            </w:r>
          </w:p>
        </w:tc>
        <w:tc>
          <w:tcPr>
            <w:tcW w:w="2977" w:type="dxa"/>
          </w:tcPr>
          <w:p w14:paraId="7E32D22D" w14:textId="77777777" w:rsidR="00DB3FFB" w:rsidRPr="001F2E3F" w:rsidRDefault="00DB3FFB" w:rsidP="001F2E3F">
            <w:pPr>
              <w:jc w:val="both"/>
              <w:rPr>
                <w:sz w:val="24"/>
                <w:szCs w:val="28"/>
              </w:rPr>
            </w:pPr>
            <w:r w:rsidRPr="001F2E3F">
              <w:rPr>
                <w:sz w:val="24"/>
                <w:szCs w:val="28"/>
              </w:rPr>
              <w:t>Агломератор</w:t>
            </w:r>
          </w:p>
        </w:tc>
        <w:tc>
          <w:tcPr>
            <w:tcW w:w="709" w:type="dxa"/>
          </w:tcPr>
          <w:p w14:paraId="7EB61489" w14:textId="77777777" w:rsidR="00DB3FFB" w:rsidRPr="001F2E3F" w:rsidRDefault="00DB3FFB" w:rsidP="001F2E3F">
            <w:pPr>
              <w:jc w:val="center"/>
              <w:rPr>
                <w:sz w:val="24"/>
                <w:szCs w:val="28"/>
              </w:rPr>
            </w:pPr>
            <w:r w:rsidRPr="001F2E3F">
              <w:rPr>
                <w:sz w:val="24"/>
                <w:szCs w:val="28"/>
              </w:rPr>
              <w:t>1</w:t>
            </w:r>
          </w:p>
        </w:tc>
        <w:tc>
          <w:tcPr>
            <w:tcW w:w="3107" w:type="dxa"/>
            <w:tcBorders>
              <w:top w:val="single" w:sz="12" w:space="0" w:color="auto"/>
              <w:right w:val="nil"/>
            </w:tcBorders>
          </w:tcPr>
          <w:p w14:paraId="2A3EC647" w14:textId="77777777" w:rsidR="00DB3FFB" w:rsidRPr="001F2E3F" w:rsidRDefault="00DB3FFB" w:rsidP="001F2E3F">
            <w:pPr>
              <w:jc w:val="both"/>
              <w:rPr>
                <w:sz w:val="24"/>
                <w:szCs w:val="28"/>
              </w:rPr>
            </w:pPr>
            <w:r w:rsidRPr="001F2E3F">
              <w:rPr>
                <w:sz w:val="24"/>
                <w:szCs w:val="28"/>
              </w:rPr>
              <w:t>АГ 21-01</w:t>
            </w:r>
          </w:p>
          <w:p w14:paraId="45496B08" w14:textId="77777777" w:rsidR="00DB3FFB" w:rsidRPr="001F2E3F" w:rsidRDefault="00DB3FFB" w:rsidP="001F2E3F">
            <w:pPr>
              <w:jc w:val="both"/>
              <w:rPr>
                <w:sz w:val="24"/>
                <w:szCs w:val="28"/>
              </w:rPr>
            </w:pPr>
            <w:r w:rsidRPr="001F2E3F">
              <w:rPr>
                <w:sz w:val="24"/>
                <w:szCs w:val="28"/>
              </w:rPr>
              <w:t>Уст. мощность, кВт</w:t>
            </w:r>
          </w:p>
        </w:tc>
        <w:tc>
          <w:tcPr>
            <w:tcW w:w="2234" w:type="dxa"/>
            <w:tcBorders>
              <w:top w:val="single" w:sz="12" w:space="0" w:color="auto"/>
              <w:left w:val="nil"/>
            </w:tcBorders>
          </w:tcPr>
          <w:p w14:paraId="2C9BF88F" w14:textId="77777777" w:rsidR="00DB3FFB" w:rsidRPr="001F2E3F" w:rsidRDefault="00DB3FFB" w:rsidP="001F2E3F">
            <w:pPr>
              <w:jc w:val="both"/>
              <w:rPr>
                <w:sz w:val="24"/>
                <w:szCs w:val="28"/>
              </w:rPr>
            </w:pPr>
          </w:p>
          <w:p w14:paraId="769B59F1" w14:textId="77777777" w:rsidR="00DB3FFB" w:rsidRPr="001F2E3F" w:rsidRDefault="00DB3FFB" w:rsidP="001F2E3F">
            <w:pPr>
              <w:jc w:val="both"/>
              <w:rPr>
                <w:sz w:val="24"/>
                <w:szCs w:val="28"/>
              </w:rPr>
            </w:pPr>
            <w:r w:rsidRPr="001F2E3F">
              <w:rPr>
                <w:sz w:val="24"/>
                <w:szCs w:val="28"/>
              </w:rPr>
              <w:t>22.0</w:t>
            </w:r>
          </w:p>
        </w:tc>
      </w:tr>
      <w:tr w:rsidR="00DB3FFB" w:rsidRPr="001F2E3F" w14:paraId="727F1A68" w14:textId="77777777" w:rsidTr="00294B1F">
        <w:trPr>
          <w:jc w:val="center"/>
        </w:trPr>
        <w:tc>
          <w:tcPr>
            <w:tcW w:w="1119" w:type="dxa"/>
          </w:tcPr>
          <w:p w14:paraId="7BCCA100" w14:textId="77777777" w:rsidR="00DB3FFB" w:rsidRPr="001F2E3F" w:rsidRDefault="00DB3FFB" w:rsidP="001F2E3F">
            <w:pPr>
              <w:jc w:val="center"/>
              <w:rPr>
                <w:sz w:val="24"/>
                <w:szCs w:val="28"/>
              </w:rPr>
            </w:pPr>
            <w:r w:rsidRPr="001F2E3F">
              <w:rPr>
                <w:sz w:val="24"/>
                <w:szCs w:val="28"/>
              </w:rPr>
              <w:t>3</w:t>
            </w:r>
          </w:p>
        </w:tc>
        <w:tc>
          <w:tcPr>
            <w:tcW w:w="2977" w:type="dxa"/>
          </w:tcPr>
          <w:p w14:paraId="74497ABA" w14:textId="77777777" w:rsidR="00DB3FFB" w:rsidRPr="001F2E3F" w:rsidRDefault="00DB3FFB" w:rsidP="001F2E3F">
            <w:pPr>
              <w:jc w:val="both"/>
              <w:rPr>
                <w:sz w:val="24"/>
                <w:szCs w:val="28"/>
              </w:rPr>
            </w:pPr>
            <w:r w:rsidRPr="001F2E3F">
              <w:rPr>
                <w:sz w:val="24"/>
                <w:szCs w:val="28"/>
              </w:rPr>
              <w:t>Дробилка</w:t>
            </w:r>
          </w:p>
        </w:tc>
        <w:tc>
          <w:tcPr>
            <w:tcW w:w="709" w:type="dxa"/>
          </w:tcPr>
          <w:p w14:paraId="41F629FB" w14:textId="77777777" w:rsidR="00DB3FFB" w:rsidRPr="001F2E3F" w:rsidRDefault="00DB3FFB" w:rsidP="001F2E3F">
            <w:pPr>
              <w:jc w:val="center"/>
              <w:rPr>
                <w:sz w:val="24"/>
                <w:szCs w:val="28"/>
              </w:rPr>
            </w:pPr>
            <w:r w:rsidRPr="001F2E3F">
              <w:rPr>
                <w:sz w:val="24"/>
                <w:szCs w:val="28"/>
              </w:rPr>
              <w:t>1</w:t>
            </w:r>
          </w:p>
        </w:tc>
        <w:tc>
          <w:tcPr>
            <w:tcW w:w="3107" w:type="dxa"/>
            <w:tcBorders>
              <w:right w:val="nil"/>
            </w:tcBorders>
          </w:tcPr>
          <w:p w14:paraId="1BB55821" w14:textId="77777777" w:rsidR="00DB3FFB" w:rsidRPr="001F2E3F" w:rsidRDefault="00DB3FFB" w:rsidP="001F2E3F">
            <w:pPr>
              <w:jc w:val="both"/>
              <w:rPr>
                <w:sz w:val="24"/>
                <w:szCs w:val="28"/>
              </w:rPr>
            </w:pPr>
            <w:r w:rsidRPr="001F2E3F">
              <w:rPr>
                <w:sz w:val="24"/>
                <w:szCs w:val="28"/>
              </w:rPr>
              <w:t>ИПР 100</w:t>
            </w:r>
          </w:p>
          <w:p w14:paraId="1702AA94" w14:textId="77777777" w:rsidR="00DB3FFB" w:rsidRPr="001F2E3F" w:rsidRDefault="00DB3FFB" w:rsidP="001F2E3F">
            <w:pPr>
              <w:jc w:val="both"/>
              <w:rPr>
                <w:sz w:val="24"/>
                <w:szCs w:val="28"/>
              </w:rPr>
            </w:pPr>
            <w:r w:rsidRPr="001F2E3F">
              <w:rPr>
                <w:sz w:val="24"/>
                <w:szCs w:val="28"/>
              </w:rPr>
              <w:t>Уст. мощность, кВт</w:t>
            </w:r>
          </w:p>
        </w:tc>
        <w:tc>
          <w:tcPr>
            <w:tcW w:w="2234" w:type="dxa"/>
            <w:tcBorders>
              <w:left w:val="nil"/>
            </w:tcBorders>
          </w:tcPr>
          <w:p w14:paraId="5C56B945" w14:textId="77777777" w:rsidR="00DB3FFB" w:rsidRPr="001F2E3F" w:rsidRDefault="00DB3FFB" w:rsidP="001F2E3F">
            <w:pPr>
              <w:jc w:val="both"/>
              <w:rPr>
                <w:sz w:val="24"/>
                <w:szCs w:val="28"/>
              </w:rPr>
            </w:pPr>
          </w:p>
          <w:p w14:paraId="060E6D2D" w14:textId="77777777" w:rsidR="00DB3FFB" w:rsidRPr="001F2E3F" w:rsidRDefault="00DB3FFB" w:rsidP="001F2E3F">
            <w:pPr>
              <w:jc w:val="both"/>
              <w:rPr>
                <w:sz w:val="24"/>
                <w:szCs w:val="28"/>
              </w:rPr>
            </w:pPr>
            <w:r w:rsidRPr="001F2E3F">
              <w:rPr>
                <w:sz w:val="24"/>
                <w:szCs w:val="28"/>
              </w:rPr>
              <w:t>7.0</w:t>
            </w:r>
          </w:p>
        </w:tc>
      </w:tr>
      <w:tr w:rsidR="00DB3FFB" w:rsidRPr="001F2E3F" w14:paraId="34BC4A89" w14:textId="77777777" w:rsidTr="00294B1F">
        <w:trPr>
          <w:jc w:val="center"/>
        </w:trPr>
        <w:tc>
          <w:tcPr>
            <w:tcW w:w="1119" w:type="dxa"/>
          </w:tcPr>
          <w:p w14:paraId="1124F76D" w14:textId="77777777" w:rsidR="00DB3FFB" w:rsidRPr="001F2E3F" w:rsidRDefault="00DB3FFB" w:rsidP="001F2E3F">
            <w:pPr>
              <w:jc w:val="center"/>
              <w:rPr>
                <w:sz w:val="24"/>
                <w:szCs w:val="28"/>
              </w:rPr>
            </w:pPr>
            <w:r w:rsidRPr="001F2E3F">
              <w:rPr>
                <w:sz w:val="24"/>
                <w:szCs w:val="28"/>
              </w:rPr>
              <w:t>4</w:t>
            </w:r>
          </w:p>
        </w:tc>
        <w:tc>
          <w:tcPr>
            <w:tcW w:w="2977" w:type="dxa"/>
          </w:tcPr>
          <w:p w14:paraId="5234DCF3" w14:textId="77777777" w:rsidR="00DB3FFB" w:rsidRPr="001F2E3F" w:rsidRDefault="00DB3FFB" w:rsidP="001F2E3F">
            <w:pPr>
              <w:jc w:val="both"/>
              <w:rPr>
                <w:sz w:val="24"/>
                <w:szCs w:val="28"/>
              </w:rPr>
            </w:pPr>
            <w:r w:rsidRPr="001F2E3F">
              <w:rPr>
                <w:sz w:val="24"/>
                <w:szCs w:val="28"/>
              </w:rPr>
              <w:t>Гранулятор</w:t>
            </w:r>
          </w:p>
        </w:tc>
        <w:tc>
          <w:tcPr>
            <w:tcW w:w="709" w:type="dxa"/>
          </w:tcPr>
          <w:p w14:paraId="510D33A3" w14:textId="77777777" w:rsidR="00DB3FFB" w:rsidRPr="001F2E3F" w:rsidRDefault="00DB3FFB" w:rsidP="001F2E3F">
            <w:pPr>
              <w:jc w:val="center"/>
              <w:rPr>
                <w:sz w:val="24"/>
                <w:szCs w:val="28"/>
              </w:rPr>
            </w:pPr>
            <w:r w:rsidRPr="001F2E3F">
              <w:rPr>
                <w:sz w:val="24"/>
                <w:szCs w:val="28"/>
              </w:rPr>
              <w:t>1</w:t>
            </w:r>
          </w:p>
        </w:tc>
        <w:tc>
          <w:tcPr>
            <w:tcW w:w="3107" w:type="dxa"/>
            <w:tcBorders>
              <w:right w:val="nil"/>
            </w:tcBorders>
          </w:tcPr>
          <w:p w14:paraId="0282DA7F" w14:textId="77777777" w:rsidR="00DB3FFB" w:rsidRPr="001F2E3F" w:rsidRDefault="00DB3FFB" w:rsidP="001F2E3F">
            <w:pPr>
              <w:jc w:val="both"/>
              <w:rPr>
                <w:sz w:val="24"/>
                <w:szCs w:val="28"/>
              </w:rPr>
            </w:pPr>
            <w:r w:rsidRPr="001F2E3F">
              <w:rPr>
                <w:sz w:val="24"/>
                <w:szCs w:val="28"/>
              </w:rPr>
              <w:t>Экструдер ЭД 5.5\ 200,</w:t>
            </w:r>
          </w:p>
          <w:p w14:paraId="7104EB49" w14:textId="77777777" w:rsidR="00DB3FFB" w:rsidRPr="001F2E3F" w:rsidRDefault="00DB3FFB" w:rsidP="001F2E3F">
            <w:pPr>
              <w:jc w:val="both"/>
              <w:rPr>
                <w:sz w:val="24"/>
                <w:szCs w:val="28"/>
              </w:rPr>
            </w:pPr>
            <w:r w:rsidRPr="001F2E3F">
              <w:rPr>
                <w:sz w:val="24"/>
                <w:szCs w:val="28"/>
              </w:rPr>
              <w:t>Уст. мощность, кВт</w:t>
            </w:r>
          </w:p>
        </w:tc>
        <w:tc>
          <w:tcPr>
            <w:tcW w:w="2234" w:type="dxa"/>
            <w:tcBorders>
              <w:left w:val="nil"/>
            </w:tcBorders>
          </w:tcPr>
          <w:p w14:paraId="64C355B7" w14:textId="77777777" w:rsidR="00DB3FFB" w:rsidRPr="001F2E3F" w:rsidRDefault="00DB3FFB" w:rsidP="001F2E3F">
            <w:pPr>
              <w:jc w:val="both"/>
              <w:rPr>
                <w:sz w:val="24"/>
                <w:szCs w:val="28"/>
              </w:rPr>
            </w:pPr>
            <w:r w:rsidRPr="001F2E3F">
              <w:rPr>
                <w:sz w:val="24"/>
                <w:szCs w:val="28"/>
              </w:rPr>
              <w:t>20.0</w:t>
            </w:r>
          </w:p>
        </w:tc>
      </w:tr>
    </w:tbl>
    <w:p w14:paraId="368449AE" w14:textId="77777777" w:rsidR="00DB3FFB" w:rsidRPr="00241F38" w:rsidRDefault="00DB3FFB" w:rsidP="00D1546B">
      <w:pPr>
        <w:spacing w:after="160" w:line="259" w:lineRule="auto"/>
        <w:ind w:left="284" w:right="284" w:firstLine="567"/>
        <w:rPr>
          <w:sz w:val="28"/>
          <w:szCs w:val="28"/>
          <w:shd w:val="clear" w:color="auto" w:fill="FFFFFF"/>
        </w:rPr>
      </w:pPr>
    </w:p>
    <w:p w14:paraId="0C0B5EDF" w14:textId="77777777" w:rsidR="00D1546B" w:rsidRDefault="00D1546B" w:rsidP="00D1546B">
      <w:pPr>
        <w:spacing w:after="160" w:line="259" w:lineRule="auto"/>
        <w:rPr>
          <w:sz w:val="28"/>
          <w:szCs w:val="28"/>
          <w:shd w:val="clear" w:color="auto" w:fill="FFFFFF"/>
        </w:rPr>
      </w:pPr>
      <w:r>
        <w:rPr>
          <w:sz w:val="28"/>
          <w:szCs w:val="28"/>
          <w:shd w:val="clear" w:color="auto" w:fill="FFFFFF"/>
        </w:rPr>
        <w:br w:type="page"/>
      </w:r>
    </w:p>
    <w:p w14:paraId="2B434F81" w14:textId="77777777" w:rsidR="00D1546B" w:rsidRPr="008A6736" w:rsidRDefault="00D1546B" w:rsidP="004A0E60">
      <w:pPr>
        <w:pStyle w:val="2f1"/>
        <w:rPr>
          <w:rFonts w:eastAsia="Calibri"/>
          <w:lang w:eastAsia="en-US"/>
        </w:rPr>
      </w:pPr>
      <w:r w:rsidRPr="008A6736">
        <w:rPr>
          <w:rFonts w:eastAsia="Calibri"/>
          <w:lang w:eastAsia="en-US"/>
        </w:rPr>
        <w:lastRenderedPageBreak/>
        <w:t xml:space="preserve">2.5. АЛЬТЕРНАТИВНЫЕ ВАРИАНТЫ ПЛАНИРУЕМОЙ </w:t>
      </w:r>
    </w:p>
    <w:p w14:paraId="504DCE12" w14:textId="77777777" w:rsidR="00D1546B" w:rsidRPr="00241F38" w:rsidRDefault="00D1546B" w:rsidP="004A0E60">
      <w:pPr>
        <w:pStyle w:val="2f1"/>
        <w:rPr>
          <w:rFonts w:eastAsia="Calibri"/>
          <w:lang w:eastAsia="en-US"/>
        </w:rPr>
      </w:pPr>
      <w:r w:rsidRPr="008A6736">
        <w:rPr>
          <w:rFonts w:eastAsia="Calibri"/>
          <w:lang w:eastAsia="en-US"/>
        </w:rPr>
        <w:t>ДЕЯТЕЛЬНОСТИ</w:t>
      </w:r>
      <w:r w:rsidRPr="00241F38">
        <w:rPr>
          <w:rFonts w:eastAsia="Calibri"/>
          <w:lang w:eastAsia="en-US"/>
        </w:rPr>
        <w:t xml:space="preserve"> </w:t>
      </w:r>
    </w:p>
    <w:p w14:paraId="53E769F2" w14:textId="77777777" w:rsidR="00D1546B" w:rsidRPr="00241F38" w:rsidRDefault="00D1546B" w:rsidP="00D1546B">
      <w:pPr>
        <w:ind w:left="284" w:right="284" w:firstLine="709"/>
        <w:jc w:val="both"/>
        <w:rPr>
          <w:rFonts w:eastAsia="Calibri"/>
          <w:iCs/>
          <w:sz w:val="28"/>
          <w:szCs w:val="28"/>
          <w:highlight w:val="yellow"/>
          <w:lang w:eastAsia="en-US"/>
        </w:rPr>
      </w:pPr>
    </w:p>
    <w:p w14:paraId="6FD847D8" w14:textId="77777777" w:rsidR="00D1546B" w:rsidRPr="000E20A9" w:rsidRDefault="00D1546B" w:rsidP="000E20A9">
      <w:pPr>
        <w:tabs>
          <w:tab w:val="left" w:pos="1187"/>
        </w:tabs>
        <w:ind w:left="284" w:right="284" w:firstLine="567"/>
        <w:jc w:val="both"/>
        <w:rPr>
          <w:rFonts w:eastAsia="Calibri"/>
          <w:sz w:val="28"/>
          <w:szCs w:val="28"/>
          <w:lang w:eastAsia="en-US"/>
        </w:rPr>
      </w:pPr>
      <w:r w:rsidRPr="000E20A9">
        <w:rPr>
          <w:rFonts w:eastAsia="Calibri"/>
          <w:sz w:val="28"/>
          <w:szCs w:val="28"/>
          <w:lang w:eastAsia="en-US"/>
        </w:rPr>
        <w:t>В данной работе рассматривалось несколько вариантов проектируемого объекта:</w:t>
      </w:r>
    </w:p>
    <w:p w14:paraId="0C8BBE61" w14:textId="77777777" w:rsidR="000E20A9" w:rsidRPr="000E20A9" w:rsidRDefault="000E20A9" w:rsidP="000E20A9">
      <w:pPr>
        <w:pStyle w:val="aff2"/>
        <w:numPr>
          <w:ilvl w:val="0"/>
          <w:numId w:val="41"/>
        </w:numPr>
        <w:shd w:val="clear" w:color="auto" w:fill="FFFFFF"/>
        <w:ind w:left="284" w:right="284" w:firstLine="567"/>
        <w:jc w:val="both"/>
        <w:rPr>
          <w:b/>
          <w:bCs/>
          <w:i/>
          <w:sz w:val="28"/>
          <w:szCs w:val="28"/>
        </w:rPr>
      </w:pPr>
      <w:r w:rsidRPr="000E20A9">
        <w:rPr>
          <w:bCs/>
          <w:sz w:val="28"/>
          <w:szCs w:val="28"/>
        </w:rPr>
        <w:t xml:space="preserve">Объект </w:t>
      </w:r>
      <w:r w:rsidRPr="000E20A9">
        <w:rPr>
          <w:sz w:val="28"/>
          <w:szCs w:val="28"/>
        </w:rPr>
        <w:t xml:space="preserve">«Техническая модернизация </w:t>
      </w:r>
      <w:r w:rsidRPr="000E20A9">
        <w:rPr>
          <w:rStyle w:val="62"/>
          <w:b w:val="0"/>
          <w:i w:val="0"/>
          <w:color w:val="000000"/>
          <w:sz w:val="28"/>
          <w:szCs w:val="28"/>
        </w:rPr>
        <w:t>производства по переработке полиэтилена и пластических масс ООО «Артэдевида» по адресу г. Логойск, ул. Энергетиков, 7</w:t>
      </w:r>
      <w:r w:rsidRPr="000E20A9">
        <w:rPr>
          <w:b/>
          <w:i/>
          <w:sz w:val="28"/>
          <w:szCs w:val="28"/>
        </w:rPr>
        <w:t>»</w:t>
      </w:r>
      <w:r w:rsidRPr="000E20A9">
        <w:rPr>
          <w:bCs/>
          <w:sz w:val="28"/>
          <w:szCs w:val="28"/>
        </w:rPr>
        <w:t xml:space="preserve"> располагается на существующей промышленной площадке (арендуемая территория). При эксплуатации установки негативное воздействие на окружающую среду и здоровье населения в районе предполагаемого строительства незначительно и благодаря мероприятиям по охране окружающей среды, соблюдения санитарно-гигиенических норм, неблагоприятное воздействие от объекта будет допустимым.</w:t>
      </w:r>
    </w:p>
    <w:p w14:paraId="68135897" w14:textId="77777777" w:rsidR="000E20A9" w:rsidRPr="000E20A9" w:rsidRDefault="000E20A9" w:rsidP="000E20A9">
      <w:pPr>
        <w:pStyle w:val="aff2"/>
        <w:numPr>
          <w:ilvl w:val="0"/>
          <w:numId w:val="41"/>
        </w:numPr>
        <w:shd w:val="clear" w:color="auto" w:fill="FFFFFF"/>
        <w:ind w:left="284" w:right="284" w:firstLine="567"/>
        <w:jc w:val="both"/>
        <w:rPr>
          <w:sz w:val="28"/>
          <w:szCs w:val="28"/>
        </w:rPr>
      </w:pPr>
      <w:r w:rsidRPr="000E20A9">
        <w:rPr>
          <w:bCs/>
          <w:sz w:val="28"/>
          <w:szCs w:val="28"/>
        </w:rPr>
        <w:t xml:space="preserve">Объект </w:t>
      </w:r>
      <w:r w:rsidRPr="000E20A9">
        <w:rPr>
          <w:sz w:val="28"/>
          <w:szCs w:val="28"/>
        </w:rPr>
        <w:t>«Техническая модернизация</w:t>
      </w:r>
      <w:r w:rsidRPr="000E20A9">
        <w:rPr>
          <w:b/>
          <w:i/>
          <w:sz w:val="28"/>
          <w:szCs w:val="28"/>
        </w:rPr>
        <w:t xml:space="preserve"> </w:t>
      </w:r>
      <w:r w:rsidRPr="000E20A9">
        <w:rPr>
          <w:rStyle w:val="62"/>
          <w:b w:val="0"/>
          <w:i w:val="0"/>
          <w:color w:val="000000"/>
          <w:sz w:val="28"/>
          <w:szCs w:val="28"/>
        </w:rPr>
        <w:t>производства по переработке полиэтилена и пластических масс ООО «Артэдевида» по адресу г. Логойск, ул. Энергетиков, 7</w:t>
      </w:r>
      <w:r w:rsidRPr="000E20A9">
        <w:rPr>
          <w:b/>
          <w:sz w:val="28"/>
          <w:szCs w:val="28"/>
        </w:rPr>
        <w:t>»</w:t>
      </w:r>
      <w:r w:rsidRPr="000E20A9">
        <w:rPr>
          <w:sz w:val="28"/>
          <w:szCs w:val="28"/>
        </w:rPr>
        <w:t xml:space="preserve"> предусматривает расположение планируемой деятельности юго-восточнее, что рассматривается как вариант экономически неэффективный, ввиду отсутствия части готовой инженерной инфраструктуры, в частности: естественного источника водоснабжения с существующим подключением к нему инженерных сетей и естественного водного источника для сброса воды, отсутствие электрических мощностей.</w:t>
      </w:r>
    </w:p>
    <w:p w14:paraId="493A9264" w14:textId="77777777" w:rsidR="000E20A9" w:rsidRPr="000E20A9" w:rsidRDefault="000E20A9" w:rsidP="000E20A9">
      <w:pPr>
        <w:pStyle w:val="aff2"/>
        <w:numPr>
          <w:ilvl w:val="0"/>
          <w:numId w:val="41"/>
        </w:numPr>
        <w:shd w:val="clear" w:color="auto" w:fill="FFFFFF"/>
        <w:ind w:left="284" w:right="284" w:firstLine="567"/>
        <w:jc w:val="both"/>
        <w:rPr>
          <w:rFonts w:eastAsia="Calibri"/>
          <w:sz w:val="28"/>
          <w:szCs w:val="28"/>
        </w:rPr>
      </w:pPr>
      <w:r w:rsidRPr="000E20A9">
        <w:rPr>
          <w:sz w:val="28"/>
          <w:szCs w:val="28"/>
        </w:rPr>
        <w:t>Нулевой вариант – отказ от планируемой хозяйственной деятельности. Отказ от строительства не приведет к повышению эффективности работы предприятия. При отказе от технической модернизации объекта негативное воздействие на окружающую среду и здоровье населения в районе предполагаемого строительства не возрастет.</w:t>
      </w:r>
    </w:p>
    <w:p w14:paraId="7F90E7CE" w14:textId="77777777" w:rsidR="000E20A9" w:rsidRPr="00F74B58" w:rsidRDefault="000E20A9" w:rsidP="000E20A9">
      <w:pPr>
        <w:ind w:left="284" w:right="284" w:firstLine="567"/>
        <w:jc w:val="both"/>
        <w:rPr>
          <w:b/>
          <w:sz w:val="28"/>
          <w:szCs w:val="28"/>
        </w:rPr>
      </w:pPr>
      <w:r w:rsidRPr="00F74B58">
        <w:rPr>
          <w:b/>
          <w:sz w:val="28"/>
          <w:szCs w:val="28"/>
        </w:rPr>
        <w:t>Требования к охране атмосферного воздуха</w:t>
      </w:r>
    </w:p>
    <w:p w14:paraId="7519BF8C" w14:textId="77777777" w:rsidR="000E20A9" w:rsidRPr="00F74B58" w:rsidRDefault="000E20A9" w:rsidP="000E20A9">
      <w:pPr>
        <w:ind w:left="284" w:right="284" w:firstLine="567"/>
        <w:jc w:val="both"/>
        <w:rPr>
          <w:sz w:val="28"/>
          <w:szCs w:val="28"/>
        </w:rPr>
      </w:pPr>
      <w:r w:rsidRPr="00F74B58">
        <w:rPr>
          <w:sz w:val="28"/>
          <w:szCs w:val="28"/>
        </w:rPr>
        <w:t>Согласно Закону Республики Беларусь «Об охране атмосферного воздуха» от 16 декабря 2008 г. № 2-3 планируемая хозяйственная деятельность должна осуществляться с учетом требований в области охраны атмосферного воздуха в целях обеспечения благоприятной среды обитания человека, сохранения, улучшения и восстановления состояния атмосферного воздуха.</w:t>
      </w:r>
    </w:p>
    <w:p w14:paraId="77D6457B" w14:textId="77777777" w:rsidR="000E20A9" w:rsidRPr="00F74B58" w:rsidRDefault="000E20A9" w:rsidP="000E20A9">
      <w:pPr>
        <w:ind w:left="284" w:right="284" w:firstLine="567"/>
        <w:jc w:val="both"/>
        <w:rPr>
          <w:b/>
          <w:sz w:val="28"/>
          <w:szCs w:val="28"/>
        </w:rPr>
      </w:pPr>
      <w:r w:rsidRPr="00F74B58">
        <w:rPr>
          <w:b/>
          <w:sz w:val="28"/>
          <w:szCs w:val="28"/>
        </w:rPr>
        <w:t>Требования к охране поверхностных и подземных вод от загрязнения</w:t>
      </w:r>
    </w:p>
    <w:p w14:paraId="723487FA" w14:textId="77777777" w:rsidR="000E20A9" w:rsidRDefault="000E20A9" w:rsidP="000E20A9">
      <w:pPr>
        <w:ind w:left="284" w:right="284" w:firstLine="567"/>
        <w:jc w:val="both"/>
        <w:rPr>
          <w:bCs/>
          <w:sz w:val="28"/>
          <w:szCs w:val="28"/>
        </w:rPr>
      </w:pPr>
      <w:r w:rsidRPr="00F74B58">
        <w:rPr>
          <w:bCs/>
          <w:sz w:val="28"/>
          <w:szCs w:val="28"/>
        </w:rPr>
        <w:t xml:space="preserve">Охрану поверхностных и подземных вод от загрязнения истощения при реализации проектных решений и в дальнейшем необходимо обеспечить в соответствии с требованиями «Водного кодекса», </w:t>
      </w:r>
      <w:r w:rsidRPr="00F74B58">
        <w:rPr>
          <w:sz w:val="28"/>
          <w:szCs w:val="28"/>
        </w:rPr>
        <w:t xml:space="preserve">СТБ 17.06.03-01-2008 Охрана окружающей среды и природопользование. Гидросфера. Охрана поверхностных вод от загрязнения. Общие требования; СТБ 17.1.3.06-2006 Охрана природы. Гидросфера. Охрана подземных вод от загрязнения. Общие требования, </w:t>
      </w:r>
      <w:r w:rsidRPr="00F74B58">
        <w:rPr>
          <w:bCs/>
          <w:sz w:val="28"/>
          <w:szCs w:val="28"/>
        </w:rPr>
        <w:t>СанПиН 2.1.2.12-33-2005 «Гигиенические требования к охране поверхностных вод от загрязнения» и др.</w:t>
      </w:r>
    </w:p>
    <w:p w14:paraId="253281B3" w14:textId="77777777" w:rsidR="000E20A9" w:rsidRDefault="000E20A9" w:rsidP="000E20A9">
      <w:pPr>
        <w:ind w:left="284" w:right="284" w:firstLine="567"/>
        <w:jc w:val="both"/>
        <w:rPr>
          <w:bCs/>
          <w:sz w:val="28"/>
          <w:szCs w:val="28"/>
        </w:rPr>
      </w:pPr>
    </w:p>
    <w:p w14:paraId="1DA68539" w14:textId="77777777" w:rsidR="000E20A9" w:rsidRPr="00F74B58" w:rsidRDefault="000E20A9" w:rsidP="000E20A9">
      <w:pPr>
        <w:ind w:left="284" w:right="284" w:firstLine="567"/>
        <w:jc w:val="both"/>
        <w:rPr>
          <w:bCs/>
          <w:sz w:val="28"/>
          <w:szCs w:val="28"/>
        </w:rPr>
      </w:pPr>
    </w:p>
    <w:p w14:paraId="64516B3E" w14:textId="77777777" w:rsidR="000E20A9" w:rsidRPr="00F74B58" w:rsidRDefault="000E20A9" w:rsidP="000E20A9">
      <w:pPr>
        <w:ind w:left="284" w:right="284" w:firstLine="567"/>
        <w:jc w:val="both"/>
        <w:rPr>
          <w:b/>
          <w:sz w:val="28"/>
          <w:szCs w:val="28"/>
        </w:rPr>
      </w:pPr>
      <w:r w:rsidRPr="00F74B58">
        <w:rPr>
          <w:b/>
          <w:sz w:val="28"/>
          <w:szCs w:val="28"/>
        </w:rPr>
        <w:lastRenderedPageBreak/>
        <w:t>Требования к охране земель (почв).</w:t>
      </w:r>
    </w:p>
    <w:p w14:paraId="228C193E" w14:textId="77777777" w:rsidR="000E20A9" w:rsidRPr="00F74B58" w:rsidRDefault="000E20A9" w:rsidP="000E20A9">
      <w:pPr>
        <w:ind w:left="284" w:right="284" w:firstLine="567"/>
        <w:jc w:val="both"/>
        <w:rPr>
          <w:sz w:val="28"/>
          <w:szCs w:val="28"/>
        </w:rPr>
      </w:pPr>
      <w:r w:rsidRPr="00F74B58">
        <w:rPr>
          <w:bCs/>
          <w:sz w:val="28"/>
          <w:szCs w:val="28"/>
        </w:rPr>
        <w:t>Охрану почв от истощения и загрязнения при реализации проектных решений и в дальнейшем необходимо обеспечить в соответствии с требованиями Кодекса РБ о земле.</w:t>
      </w:r>
    </w:p>
    <w:p w14:paraId="73B132B1" w14:textId="77777777" w:rsidR="000E20A9" w:rsidRPr="00F74B58" w:rsidRDefault="000E20A9" w:rsidP="000E20A9">
      <w:pPr>
        <w:ind w:left="284" w:right="284" w:firstLine="567"/>
        <w:jc w:val="both"/>
        <w:rPr>
          <w:sz w:val="28"/>
          <w:szCs w:val="28"/>
        </w:rPr>
      </w:pPr>
      <w:r w:rsidRPr="00F74B58">
        <w:rPr>
          <w:bCs/>
          <w:sz w:val="28"/>
          <w:szCs w:val="28"/>
        </w:rPr>
        <w:t>В соответствии с кодексом з</w:t>
      </w:r>
      <w:r w:rsidRPr="00F74B58">
        <w:rPr>
          <w:sz w:val="28"/>
          <w:szCs w:val="28"/>
        </w:rPr>
        <w:t>емлепользователи должны осуществлять в границах предоставленных им земельных участков следующие мероприятия по охране земель:</w:t>
      </w:r>
    </w:p>
    <w:p w14:paraId="6FF2A1F7" w14:textId="77777777" w:rsidR="000E20A9" w:rsidRPr="00F74B58" w:rsidRDefault="000E20A9" w:rsidP="000E20A9">
      <w:pPr>
        <w:numPr>
          <w:ilvl w:val="0"/>
          <w:numId w:val="43"/>
        </w:numPr>
        <w:tabs>
          <w:tab w:val="left" w:pos="709"/>
        </w:tabs>
        <w:ind w:left="284" w:right="284" w:firstLine="567"/>
        <w:contextualSpacing/>
        <w:jc w:val="both"/>
        <w:rPr>
          <w:sz w:val="28"/>
          <w:szCs w:val="28"/>
        </w:rPr>
      </w:pPr>
      <w:r w:rsidRPr="00F74B58">
        <w:rPr>
          <w:sz w:val="28"/>
          <w:szCs w:val="28"/>
        </w:rPr>
        <w:t>благоустраивать и эффективно использовать землю, земельные участки;</w:t>
      </w:r>
    </w:p>
    <w:p w14:paraId="4A3C6FB3" w14:textId="77777777" w:rsidR="000E20A9" w:rsidRPr="00F74B58" w:rsidRDefault="000E20A9" w:rsidP="000E20A9">
      <w:pPr>
        <w:numPr>
          <w:ilvl w:val="0"/>
          <w:numId w:val="43"/>
        </w:numPr>
        <w:tabs>
          <w:tab w:val="left" w:pos="709"/>
        </w:tabs>
        <w:ind w:left="284" w:right="284" w:firstLine="567"/>
        <w:contextualSpacing/>
        <w:jc w:val="both"/>
        <w:rPr>
          <w:sz w:val="28"/>
          <w:szCs w:val="28"/>
        </w:rPr>
      </w:pPr>
      <w:r w:rsidRPr="00F74B58">
        <w:rPr>
          <w:sz w:val="28"/>
          <w:szCs w:val="28"/>
        </w:rPr>
        <w:t>защищать земли от водной и ветровой эрозии, подтопления, заболачивания, засоления, иссушения, уплотнения, загрязнения отходами, химическими и радиоактивными веществами, иных вредных воздействий;</w:t>
      </w:r>
    </w:p>
    <w:p w14:paraId="0B960052" w14:textId="77777777" w:rsidR="000E20A9" w:rsidRPr="00F74B58" w:rsidRDefault="000E20A9" w:rsidP="000E20A9">
      <w:pPr>
        <w:numPr>
          <w:ilvl w:val="0"/>
          <w:numId w:val="43"/>
        </w:numPr>
        <w:tabs>
          <w:tab w:val="left" w:pos="709"/>
        </w:tabs>
        <w:ind w:left="284" w:right="284" w:firstLine="567"/>
        <w:contextualSpacing/>
        <w:jc w:val="both"/>
        <w:rPr>
          <w:sz w:val="28"/>
          <w:szCs w:val="28"/>
        </w:rPr>
      </w:pPr>
      <w:r w:rsidRPr="00F74B58">
        <w:rPr>
          <w:sz w:val="28"/>
          <w:szCs w:val="28"/>
        </w:rPr>
        <w:t xml:space="preserve">проводить консервацию деградированных земель, если невозможно восстановить их исходное состояние; </w:t>
      </w:r>
    </w:p>
    <w:p w14:paraId="1496F88C" w14:textId="77777777" w:rsidR="000E20A9" w:rsidRPr="00F74B58" w:rsidRDefault="000E20A9" w:rsidP="000E20A9">
      <w:pPr>
        <w:numPr>
          <w:ilvl w:val="0"/>
          <w:numId w:val="43"/>
        </w:numPr>
        <w:tabs>
          <w:tab w:val="left" w:pos="709"/>
        </w:tabs>
        <w:ind w:left="284" w:right="284" w:firstLine="567"/>
        <w:contextualSpacing/>
        <w:jc w:val="both"/>
        <w:rPr>
          <w:sz w:val="28"/>
          <w:szCs w:val="28"/>
        </w:rPr>
      </w:pPr>
      <w:r w:rsidRPr="00F74B58">
        <w:rPr>
          <w:sz w:val="28"/>
          <w:szCs w:val="28"/>
        </w:rPr>
        <w:t>восстанавливать деградированные, в том числе рекультивировать нарушенные земли;</w:t>
      </w:r>
    </w:p>
    <w:p w14:paraId="7EC9D385" w14:textId="77777777" w:rsidR="000E20A9" w:rsidRPr="00F74B58" w:rsidRDefault="000E20A9" w:rsidP="000E20A9">
      <w:pPr>
        <w:numPr>
          <w:ilvl w:val="0"/>
          <w:numId w:val="43"/>
        </w:numPr>
        <w:tabs>
          <w:tab w:val="left" w:pos="709"/>
        </w:tabs>
        <w:ind w:left="284" w:right="284" w:firstLine="567"/>
        <w:contextualSpacing/>
        <w:jc w:val="both"/>
        <w:rPr>
          <w:sz w:val="28"/>
          <w:szCs w:val="28"/>
        </w:rPr>
      </w:pPr>
      <w:r w:rsidRPr="00F74B58">
        <w:rPr>
          <w:sz w:val="28"/>
          <w:szCs w:val="28"/>
        </w:rPr>
        <w:t>снимать, сохранять и использовать плодородный слой земель при проведении работ, связанных со строительством.</w:t>
      </w:r>
    </w:p>
    <w:p w14:paraId="1FC48C28" w14:textId="77777777" w:rsidR="000E20A9" w:rsidRPr="00F74B58" w:rsidRDefault="000E20A9" w:rsidP="000E20A9">
      <w:pPr>
        <w:ind w:left="284" w:right="284" w:firstLine="567"/>
        <w:jc w:val="both"/>
        <w:rPr>
          <w:b/>
          <w:sz w:val="28"/>
          <w:szCs w:val="28"/>
        </w:rPr>
      </w:pPr>
      <w:r w:rsidRPr="00F74B58">
        <w:rPr>
          <w:b/>
          <w:sz w:val="28"/>
          <w:szCs w:val="28"/>
        </w:rPr>
        <w:t>Требования к охране растительного и животного мира</w:t>
      </w:r>
    </w:p>
    <w:p w14:paraId="52419127" w14:textId="77777777" w:rsidR="000E20A9" w:rsidRPr="00F74B58" w:rsidRDefault="000E20A9" w:rsidP="000E20A9">
      <w:pPr>
        <w:ind w:left="284" w:right="284" w:firstLine="567"/>
        <w:jc w:val="both"/>
        <w:rPr>
          <w:sz w:val="28"/>
          <w:szCs w:val="28"/>
        </w:rPr>
      </w:pPr>
      <w:r w:rsidRPr="00F74B58">
        <w:rPr>
          <w:sz w:val="28"/>
          <w:szCs w:val="28"/>
        </w:rPr>
        <w:t>Охрана животного мира обеспечивается в соответствии с Законом «О животном мире». В соответствии со ст. 20 Закона при размещении, проектировании и строительстве предприятий, сооружений и других объектов должны предусматриваться и осуществляться мероприятия по сохранению среды обитания и условий размножения животных, а также обеспечиваться неприкосновенность участков, представляющих особую ценность в качестве среды обитания животных.</w:t>
      </w:r>
    </w:p>
    <w:p w14:paraId="386A6EF8" w14:textId="77777777" w:rsidR="000E20A9" w:rsidRPr="00F74B58" w:rsidRDefault="000E20A9" w:rsidP="000E20A9">
      <w:pPr>
        <w:ind w:left="284" w:right="284" w:firstLine="567"/>
        <w:jc w:val="both"/>
        <w:rPr>
          <w:sz w:val="28"/>
          <w:szCs w:val="28"/>
        </w:rPr>
      </w:pPr>
      <w:r w:rsidRPr="00F74B58">
        <w:rPr>
          <w:sz w:val="28"/>
          <w:szCs w:val="28"/>
        </w:rPr>
        <w:t>Требования по охране и использованию растительного мира регламентируются Законом «О растительном мире». В соответствии со ст. 18 Закона охране подлежат объекты растительного мира, расположенные в границах любых земельных участков и (или) водных объектов, за исключением тех, в границах которых разрешено удаление объектов растительного мира. Охране также подлежат все объекты растительного мира, в отношении которых установлены ограничения и запреты в соответствии с настоящим Законом и иными актами законодательства Республики Беларусь.</w:t>
      </w:r>
    </w:p>
    <w:p w14:paraId="662FE5DA" w14:textId="77777777" w:rsidR="000E20A9" w:rsidRPr="00F74B58" w:rsidRDefault="000E20A9" w:rsidP="000E20A9">
      <w:pPr>
        <w:ind w:left="284" w:right="284" w:firstLine="567"/>
        <w:jc w:val="both"/>
        <w:rPr>
          <w:sz w:val="28"/>
          <w:szCs w:val="28"/>
        </w:rPr>
      </w:pPr>
      <w:r w:rsidRPr="00F74B58">
        <w:rPr>
          <w:sz w:val="28"/>
          <w:szCs w:val="28"/>
        </w:rPr>
        <w:t xml:space="preserve">В соответствии со статьей 23 закона Республики Беларусь «О животном мире» </w:t>
      </w:r>
      <w:r w:rsidRPr="00F74B58">
        <w:rPr>
          <w:color w:val="000000"/>
          <w:sz w:val="28"/>
          <w:szCs w:val="28"/>
          <w:shd w:val="clear" w:color="auto" w:fill="FFFFFF"/>
        </w:rPr>
        <w:t>строительная и иная деятельность, не связанная с пользованием объектами животного мира, но оказывающая вредное воздействие на них и (или) среду их обитания или представляющая потенциальную опасность для них, должна осуществляться с соблюдением требований законодательства об охране и использовании животного мира и законодательства об охране окружающей среды.</w:t>
      </w:r>
    </w:p>
    <w:p w14:paraId="5691BA28" w14:textId="77777777" w:rsidR="000E20A9" w:rsidRPr="00F74B58" w:rsidRDefault="000E20A9" w:rsidP="000E20A9">
      <w:pPr>
        <w:ind w:left="284" w:right="284" w:firstLine="567"/>
        <w:jc w:val="both"/>
        <w:rPr>
          <w:b/>
          <w:sz w:val="28"/>
          <w:szCs w:val="28"/>
        </w:rPr>
      </w:pPr>
      <w:r w:rsidRPr="00F74B58">
        <w:rPr>
          <w:b/>
          <w:sz w:val="28"/>
          <w:szCs w:val="28"/>
        </w:rPr>
        <w:t xml:space="preserve">Требования по обращению с отходами </w:t>
      </w:r>
    </w:p>
    <w:p w14:paraId="2F9F61D4" w14:textId="77777777" w:rsidR="000E20A9" w:rsidRPr="00F74B58" w:rsidRDefault="000E20A9" w:rsidP="000E20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284" w:right="284" w:firstLine="567"/>
        <w:jc w:val="both"/>
        <w:rPr>
          <w:sz w:val="28"/>
          <w:szCs w:val="28"/>
        </w:rPr>
      </w:pPr>
      <w:r w:rsidRPr="00F74B58">
        <w:rPr>
          <w:bCs/>
          <w:sz w:val="28"/>
          <w:szCs w:val="28"/>
        </w:rPr>
        <w:t xml:space="preserve">Предотвращение вредного воздействия отходов на окружающую среду и здоровье граждан регламентируется </w:t>
      </w:r>
      <w:r w:rsidRPr="00F74B58">
        <w:rPr>
          <w:bCs/>
          <w:iCs/>
          <w:sz w:val="28"/>
          <w:szCs w:val="28"/>
        </w:rPr>
        <w:t xml:space="preserve">Законом Республики Беларусь «Об </w:t>
      </w:r>
      <w:r w:rsidRPr="00F74B58">
        <w:rPr>
          <w:bCs/>
          <w:iCs/>
          <w:sz w:val="28"/>
          <w:szCs w:val="28"/>
        </w:rPr>
        <w:lastRenderedPageBreak/>
        <w:t>обращении с отходами»</w:t>
      </w:r>
      <w:r w:rsidRPr="00F74B58">
        <w:rPr>
          <w:bCs/>
          <w:sz w:val="28"/>
          <w:szCs w:val="28"/>
        </w:rPr>
        <w:t xml:space="preserve">. </w:t>
      </w:r>
      <w:r w:rsidRPr="00F74B58">
        <w:rPr>
          <w:sz w:val="28"/>
          <w:szCs w:val="28"/>
        </w:rPr>
        <w:t>Согласно ст. 17 Закона основные принципы с</w:t>
      </w:r>
      <w:r w:rsidRPr="00F74B58">
        <w:rPr>
          <w:bCs/>
          <w:sz w:val="28"/>
          <w:szCs w:val="28"/>
        </w:rPr>
        <w:t>и</w:t>
      </w:r>
      <w:r w:rsidRPr="00F74B58">
        <w:rPr>
          <w:sz w:val="28"/>
          <w:szCs w:val="28"/>
        </w:rPr>
        <w:t>стемы по обращения с отходами следующие:</w:t>
      </w:r>
    </w:p>
    <w:p w14:paraId="1078DEEE" w14:textId="77777777" w:rsidR="000E20A9" w:rsidRPr="00F74B58" w:rsidRDefault="000E20A9" w:rsidP="000E20A9">
      <w:pPr>
        <w:suppressAutoHyphens/>
        <w:ind w:left="284" w:right="284" w:firstLine="567"/>
        <w:jc w:val="both"/>
        <w:rPr>
          <w:sz w:val="28"/>
          <w:szCs w:val="28"/>
        </w:rPr>
      </w:pPr>
      <w:r w:rsidRPr="00F74B58">
        <w:rPr>
          <w:sz w:val="28"/>
          <w:szCs w:val="28"/>
        </w:rPr>
        <w:t>- приоритетность использования отходов по отношению к их обезвреживанию или захоронению при условии соблюдения требований законодательства об охране окружающей среды и с учетом экономической эффективности;</w:t>
      </w:r>
    </w:p>
    <w:p w14:paraId="080D0CEF" w14:textId="77777777" w:rsidR="000E20A9" w:rsidRPr="00F74B58" w:rsidRDefault="000E20A9" w:rsidP="000E20A9">
      <w:pPr>
        <w:suppressAutoHyphens/>
        <w:ind w:left="284" w:right="284" w:firstLine="567"/>
        <w:jc w:val="both"/>
        <w:rPr>
          <w:sz w:val="28"/>
          <w:szCs w:val="28"/>
        </w:rPr>
      </w:pPr>
      <w:r w:rsidRPr="00F74B58">
        <w:rPr>
          <w:sz w:val="28"/>
          <w:szCs w:val="28"/>
        </w:rPr>
        <w:t>- приоритетность обезвреживания отходов по отношению к их захоронению.</w:t>
      </w:r>
    </w:p>
    <w:p w14:paraId="073AF635" w14:textId="12C4FB07" w:rsidR="00D1546B" w:rsidRDefault="00D1546B" w:rsidP="000E20A9">
      <w:pPr>
        <w:ind w:left="284" w:right="284" w:firstLine="567"/>
        <w:jc w:val="both"/>
        <w:rPr>
          <w:sz w:val="28"/>
          <w:szCs w:val="28"/>
        </w:rPr>
      </w:pPr>
      <w:r w:rsidRPr="00062A78">
        <w:rPr>
          <w:sz w:val="28"/>
          <w:szCs w:val="28"/>
        </w:rPr>
        <w:t xml:space="preserve">Сравнительная характеристика реализации </w:t>
      </w:r>
      <w:r w:rsidR="000E20A9">
        <w:rPr>
          <w:sz w:val="28"/>
          <w:szCs w:val="28"/>
        </w:rPr>
        <w:t>трех</w:t>
      </w:r>
      <w:r w:rsidRPr="00062A78">
        <w:rPr>
          <w:sz w:val="28"/>
          <w:szCs w:val="28"/>
        </w:rPr>
        <w:t xml:space="preserve"> предложенных альтернативных вариантов выполнялась по показателям, характеризующим воздействие на окружающую среду, изменение социально-экономических условий, возникновение чрезвычайных ситуаций и т.д. Изменение показателей при реализации каждого из альтернативных вариантов планируемой деятельности оценивалось по шкале от «отсутствует» до </w:t>
      </w:r>
      <w:r w:rsidR="00C00DA6">
        <w:rPr>
          <w:sz w:val="28"/>
          <w:szCs w:val="28"/>
        </w:rPr>
        <w:t>«значительный» (</w:t>
      </w:r>
      <w:r w:rsidR="000E20A9">
        <w:rPr>
          <w:sz w:val="28"/>
          <w:szCs w:val="28"/>
        </w:rPr>
        <w:t>рис. 2.5.1</w:t>
      </w:r>
      <w:r w:rsidR="00C00DA6">
        <w:rPr>
          <w:sz w:val="28"/>
          <w:szCs w:val="28"/>
        </w:rPr>
        <w:t>).</w:t>
      </w:r>
    </w:p>
    <w:p w14:paraId="5B527B5F" w14:textId="77777777" w:rsidR="000E20A9" w:rsidRDefault="000E20A9" w:rsidP="000E20A9">
      <w:pPr>
        <w:ind w:firstLine="567"/>
        <w:jc w:val="both"/>
        <w:rPr>
          <w:rFonts w:eastAsia="Calibri"/>
          <w:iCs/>
          <w:sz w:val="28"/>
          <w:szCs w:val="28"/>
          <w:lang w:eastAsia="en-US"/>
        </w:rPr>
      </w:pPr>
      <w:r>
        <w:rPr>
          <w:rFonts w:eastAsia="Calibri"/>
          <w:iCs/>
          <w:noProof/>
          <w:sz w:val="28"/>
          <w:szCs w:val="28"/>
        </w:rPr>
        <w:drawing>
          <wp:inline distT="0" distB="0" distL="0" distR="0" wp14:anchorId="57FA7187" wp14:editId="3DE234D7">
            <wp:extent cx="5540828" cy="3426616"/>
            <wp:effectExtent l="0" t="0" r="3175" b="254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541369" cy="3426950"/>
                    </a:xfrm>
                    <a:prstGeom prst="rect">
                      <a:avLst/>
                    </a:prstGeom>
                    <a:noFill/>
                    <a:ln>
                      <a:noFill/>
                    </a:ln>
                  </pic:spPr>
                </pic:pic>
              </a:graphicData>
            </a:graphic>
          </wp:inline>
        </w:drawing>
      </w:r>
    </w:p>
    <w:p w14:paraId="0C99A7A9" w14:textId="77777777" w:rsidR="000E20A9" w:rsidRDefault="000E20A9" w:rsidP="000E20A9">
      <w:pPr>
        <w:pStyle w:val="aff2"/>
        <w:ind w:right="284"/>
        <w:jc w:val="center"/>
        <w:rPr>
          <w:bCs/>
          <w:sz w:val="28"/>
          <w:szCs w:val="28"/>
        </w:rPr>
      </w:pPr>
    </w:p>
    <w:p w14:paraId="0653CD5F" w14:textId="77777777" w:rsidR="000E20A9" w:rsidRDefault="000E20A9" w:rsidP="000E20A9">
      <w:pPr>
        <w:pStyle w:val="aff2"/>
        <w:ind w:left="0"/>
        <w:jc w:val="center"/>
        <w:rPr>
          <w:sz w:val="28"/>
          <w:szCs w:val="28"/>
        </w:rPr>
      </w:pPr>
      <w:r w:rsidRPr="00720A51">
        <w:rPr>
          <w:bCs/>
          <w:sz w:val="28"/>
          <w:szCs w:val="28"/>
        </w:rPr>
        <w:t xml:space="preserve">Рисунок 1 — </w:t>
      </w:r>
      <w:r w:rsidRPr="00720A51">
        <w:rPr>
          <w:sz w:val="28"/>
          <w:szCs w:val="28"/>
        </w:rPr>
        <w:t>Варианты рассматриваемых вариантов размещения объекта</w:t>
      </w:r>
    </w:p>
    <w:p w14:paraId="076F987E" w14:textId="77777777" w:rsidR="000E20A9" w:rsidRDefault="000E20A9" w:rsidP="000E20A9">
      <w:pPr>
        <w:pStyle w:val="aff2"/>
        <w:ind w:left="284" w:right="284" w:firstLine="567"/>
        <w:jc w:val="both"/>
        <w:rPr>
          <w:sz w:val="28"/>
          <w:szCs w:val="28"/>
        </w:rPr>
      </w:pPr>
    </w:p>
    <w:p w14:paraId="24B96D19" w14:textId="77777777" w:rsidR="00D1546B" w:rsidRPr="00062A78" w:rsidRDefault="00D1546B" w:rsidP="000E20A9">
      <w:pPr>
        <w:autoSpaceDE w:val="0"/>
        <w:autoSpaceDN w:val="0"/>
        <w:adjustRightInd w:val="0"/>
        <w:ind w:left="284" w:right="284" w:firstLine="567"/>
        <w:jc w:val="both"/>
        <w:rPr>
          <w:sz w:val="28"/>
          <w:szCs w:val="28"/>
        </w:rPr>
      </w:pPr>
      <w:r w:rsidRPr="00062A78">
        <w:rPr>
          <w:sz w:val="28"/>
          <w:szCs w:val="28"/>
        </w:rPr>
        <w:t xml:space="preserve">Воздействие на основные компоненты окружающей среды при реализации </w:t>
      </w:r>
      <w:r w:rsidRPr="00062A78">
        <w:rPr>
          <w:b/>
          <w:bCs/>
          <w:sz w:val="28"/>
          <w:szCs w:val="28"/>
        </w:rPr>
        <w:t xml:space="preserve">первого варианта </w:t>
      </w:r>
      <w:r w:rsidRPr="00062A78">
        <w:rPr>
          <w:sz w:val="28"/>
          <w:szCs w:val="28"/>
        </w:rPr>
        <w:t xml:space="preserve">следующее: </w:t>
      </w:r>
    </w:p>
    <w:p w14:paraId="789B2DDF" w14:textId="77777777" w:rsidR="00D1546B" w:rsidRPr="00062A78" w:rsidRDefault="00D1546B" w:rsidP="000E20A9">
      <w:pPr>
        <w:autoSpaceDE w:val="0"/>
        <w:autoSpaceDN w:val="0"/>
        <w:adjustRightInd w:val="0"/>
        <w:ind w:left="284" w:right="284" w:firstLine="567"/>
        <w:jc w:val="both"/>
        <w:rPr>
          <w:sz w:val="28"/>
          <w:szCs w:val="28"/>
        </w:rPr>
      </w:pPr>
      <w:r w:rsidRPr="00062A78">
        <w:rPr>
          <w:sz w:val="28"/>
          <w:szCs w:val="28"/>
        </w:rPr>
        <w:t xml:space="preserve">Трансформация компонентов окружающей среды (поверхностных и подземных вод, почв, животного и растительного мира) незначительна или отсутствует. </w:t>
      </w:r>
    </w:p>
    <w:p w14:paraId="743BC363" w14:textId="77777777" w:rsidR="00D1546B" w:rsidRPr="00062A78" w:rsidRDefault="00D1546B" w:rsidP="000E20A9">
      <w:pPr>
        <w:ind w:left="284" w:right="284" w:firstLine="567"/>
        <w:jc w:val="both"/>
        <w:rPr>
          <w:sz w:val="28"/>
          <w:szCs w:val="28"/>
        </w:rPr>
      </w:pPr>
      <w:r w:rsidRPr="00062A78">
        <w:rPr>
          <w:sz w:val="28"/>
          <w:szCs w:val="28"/>
        </w:rPr>
        <w:t>При реализации первого варианта наблюдаются положительные изменения в производственно-экономической и социальной сферах.</w:t>
      </w:r>
    </w:p>
    <w:p w14:paraId="33C3A513" w14:textId="77777777" w:rsidR="00D1546B" w:rsidRPr="00062A78" w:rsidRDefault="00D1546B" w:rsidP="000E20A9">
      <w:pPr>
        <w:ind w:left="284" w:right="284" w:firstLine="567"/>
        <w:jc w:val="both"/>
        <w:rPr>
          <w:rFonts w:eastAsia="Calibri"/>
          <w:b/>
          <w:iCs/>
          <w:sz w:val="28"/>
          <w:szCs w:val="28"/>
          <w:lang w:eastAsia="en-US"/>
        </w:rPr>
      </w:pPr>
      <w:r w:rsidRPr="00062A78">
        <w:rPr>
          <w:rFonts w:eastAsia="Calibri"/>
          <w:b/>
          <w:iCs/>
          <w:sz w:val="28"/>
          <w:szCs w:val="28"/>
          <w:lang w:eastAsia="en-US"/>
        </w:rPr>
        <w:t>ВЫВОД:</w:t>
      </w:r>
    </w:p>
    <w:p w14:paraId="73A0AA55" w14:textId="77777777" w:rsidR="00D1546B" w:rsidRPr="00062A78" w:rsidRDefault="00D1546B" w:rsidP="000E20A9">
      <w:pPr>
        <w:ind w:left="284" w:right="284" w:firstLine="567"/>
        <w:jc w:val="both"/>
        <w:rPr>
          <w:rFonts w:eastAsia="Calibri"/>
          <w:sz w:val="28"/>
          <w:szCs w:val="28"/>
          <w:lang w:eastAsia="en-US"/>
        </w:rPr>
      </w:pPr>
      <w:r w:rsidRPr="00062A78">
        <w:rPr>
          <w:rFonts w:eastAsia="Calibri"/>
          <w:sz w:val="28"/>
          <w:szCs w:val="28"/>
          <w:lang w:eastAsia="en-US"/>
        </w:rPr>
        <w:t>На основании анализа альтернативных вариантов можно сделать следующий вывод:</w:t>
      </w:r>
    </w:p>
    <w:p w14:paraId="75B37650" w14:textId="77777777" w:rsidR="00D1546B" w:rsidRPr="00062A78" w:rsidRDefault="00D1546B" w:rsidP="000E20A9">
      <w:pPr>
        <w:ind w:left="284" w:right="284" w:firstLine="567"/>
        <w:jc w:val="both"/>
        <w:rPr>
          <w:rFonts w:eastAsia="Calibri"/>
          <w:iCs/>
          <w:sz w:val="28"/>
          <w:szCs w:val="28"/>
          <w:lang w:eastAsia="en-US"/>
        </w:rPr>
      </w:pPr>
      <w:r w:rsidRPr="00062A78">
        <w:rPr>
          <w:rFonts w:eastAsia="Calibri"/>
          <w:iCs/>
          <w:sz w:val="28"/>
          <w:szCs w:val="28"/>
          <w:lang w:eastAsia="en-US"/>
        </w:rPr>
        <w:lastRenderedPageBreak/>
        <w:t>Строительство объекта на рассматриваемой площадке (</w:t>
      </w:r>
      <w:r w:rsidRPr="00062A78">
        <w:rPr>
          <w:rFonts w:eastAsia="Calibri"/>
          <w:b/>
          <w:bCs/>
          <w:iCs/>
          <w:sz w:val="28"/>
          <w:szCs w:val="28"/>
          <w:lang w:eastAsia="en-US"/>
        </w:rPr>
        <w:t>вариант №1</w:t>
      </w:r>
      <w:r w:rsidRPr="00062A78">
        <w:rPr>
          <w:rFonts w:eastAsia="Calibri"/>
          <w:iCs/>
          <w:sz w:val="28"/>
          <w:szCs w:val="28"/>
          <w:lang w:eastAsia="en-US"/>
        </w:rPr>
        <w:t>) является оптимальным по степени негативного воздействия и экономической выгоды.</w:t>
      </w:r>
    </w:p>
    <w:p w14:paraId="00CEC996" w14:textId="5F4FD3A4" w:rsidR="00D1546B" w:rsidRPr="00062A78" w:rsidRDefault="00D1546B" w:rsidP="000E20A9">
      <w:pPr>
        <w:pStyle w:val="Default"/>
        <w:ind w:left="284" w:right="284" w:firstLine="567"/>
        <w:jc w:val="both"/>
        <w:rPr>
          <w:color w:val="auto"/>
          <w:sz w:val="28"/>
          <w:szCs w:val="28"/>
        </w:rPr>
      </w:pPr>
      <w:r w:rsidRPr="00062A78">
        <w:rPr>
          <w:color w:val="auto"/>
          <w:sz w:val="28"/>
          <w:szCs w:val="28"/>
        </w:rPr>
        <w:t xml:space="preserve">Сравнительная характеристика реализации двух предложенных альтернативных вариантов: </w:t>
      </w:r>
      <w:r w:rsidRPr="00062A78">
        <w:rPr>
          <w:i/>
          <w:iCs/>
          <w:color w:val="auto"/>
          <w:sz w:val="28"/>
          <w:szCs w:val="28"/>
        </w:rPr>
        <w:t xml:space="preserve">вариант I </w:t>
      </w:r>
      <w:r w:rsidR="00F012BE" w:rsidRPr="00062A78">
        <w:rPr>
          <w:color w:val="auto"/>
          <w:sz w:val="28"/>
          <w:szCs w:val="28"/>
        </w:rPr>
        <w:t>—</w:t>
      </w:r>
      <w:r w:rsidRPr="00062A78">
        <w:rPr>
          <w:color w:val="auto"/>
          <w:sz w:val="28"/>
          <w:szCs w:val="28"/>
        </w:rPr>
        <w:t xml:space="preserve"> Проведение </w:t>
      </w:r>
      <w:r w:rsidR="000E20A9">
        <w:rPr>
          <w:color w:val="auto"/>
          <w:sz w:val="28"/>
          <w:szCs w:val="28"/>
        </w:rPr>
        <w:t>технической модернизации на существующей площадке</w:t>
      </w:r>
      <w:r w:rsidRPr="00062A78">
        <w:rPr>
          <w:color w:val="auto"/>
          <w:sz w:val="28"/>
          <w:szCs w:val="28"/>
        </w:rPr>
        <w:t>;</w:t>
      </w:r>
      <w:r w:rsidR="000E20A9" w:rsidRPr="000E20A9">
        <w:rPr>
          <w:color w:val="auto"/>
          <w:sz w:val="28"/>
          <w:szCs w:val="28"/>
        </w:rPr>
        <w:t xml:space="preserve"> </w:t>
      </w:r>
      <w:r w:rsidR="000E20A9" w:rsidRPr="00062A78">
        <w:rPr>
          <w:i/>
          <w:iCs/>
          <w:color w:val="auto"/>
          <w:sz w:val="28"/>
          <w:szCs w:val="28"/>
        </w:rPr>
        <w:t>вариант I</w:t>
      </w:r>
      <w:r w:rsidR="000E20A9">
        <w:rPr>
          <w:i/>
          <w:iCs/>
          <w:color w:val="auto"/>
          <w:sz w:val="28"/>
          <w:szCs w:val="28"/>
          <w:lang w:val="en-US"/>
        </w:rPr>
        <w:t>I</w:t>
      </w:r>
      <w:r w:rsidR="000E20A9" w:rsidRPr="00062A78">
        <w:rPr>
          <w:i/>
          <w:iCs/>
          <w:color w:val="auto"/>
          <w:sz w:val="28"/>
          <w:szCs w:val="28"/>
        </w:rPr>
        <w:t xml:space="preserve"> </w:t>
      </w:r>
      <w:r w:rsidR="000E20A9" w:rsidRPr="00062A78">
        <w:rPr>
          <w:color w:val="auto"/>
          <w:sz w:val="28"/>
          <w:szCs w:val="28"/>
        </w:rPr>
        <w:t xml:space="preserve">— Проведение </w:t>
      </w:r>
      <w:r w:rsidR="000E20A9">
        <w:rPr>
          <w:color w:val="auto"/>
          <w:sz w:val="28"/>
          <w:szCs w:val="28"/>
        </w:rPr>
        <w:t>технической модернизации на альтернативной площадке;</w:t>
      </w:r>
      <w:r w:rsidRPr="00062A78">
        <w:rPr>
          <w:color w:val="auto"/>
          <w:sz w:val="28"/>
          <w:szCs w:val="28"/>
        </w:rPr>
        <w:t xml:space="preserve"> </w:t>
      </w:r>
      <w:r w:rsidRPr="00062A78">
        <w:rPr>
          <w:i/>
          <w:iCs/>
          <w:color w:val="auto"/>
          <w:sz w:val="28"/>
          <w:szCs w:val="28"/>
        </w:rPr>
        <w:t>вариант II</w:t>
      </w:r>
      <w:r w:rsidR="000E20A9">
        <w:rPr>
          <w:i/>
          <w:iCs/>
          <w:color w:val="auto"/>
          <w:sz w:val="28"/>
          <w:szCs w:val="28"/>
          <w:lang w:val="en-US"/>
        </w:rPr>
        <w:t>I</w:t>
      </w:r>
      <w:r w:rsidRPr="00062A78">
        <w:rPr>
          <w:i/>
          <w:iCs/>
          <w:color w:val="auto"/>
          <w:sz w:val="28"/>
          <w:szCs w:val="28"/>
        </w:rPr>
        <w:t xml:space="preserve"> </w:t>
      </w:r>
      <w:r w:rsidRPr="00062A78">
        <w:rPr>
          <w:color w:val="auto"/>
          <w:sz w:val="28"/>
          <w:szCs w:val="28"/>
        </w:rPr>
        <w:t xml:space="preserve">«Нулевой» вариант </w:t>
      </w:r>
      <w:r w:rsidR="00F012BE" w:rsidRPr="00062A78">
        <w:rPr>
          <w:color w:val="auto"/>
          <w:sz w:val="28"/>
          <w:szCs w:val="28"/>
        </w:rPr>
        <w:t>—</w:t>
      </w:r>
      <w:r w:rsidRPr="00062A78">
        <w:rPr>
          <w:color w:val="auto"/>
          <w:sz w:val="28"/>
          <w:szCs w:val="28"/>
        </w:rPr>
        <w:t xml:space="preserve"> Отказ от реализации планируемой деятельности, показала, что при реализации I варианта воздействие на основные компоненты окружающей среды незначительное, а по производственно-экономическим показателям обладает положительным и др.</w:t>
      </w:r>
    </w:p>
    <w:p w14:paraId="72F52AF0" w14:textId="147718C4" w:rsidR="00D1546B" w:rsidRPr="00241F38" w:rsidRDefault="00D1546B" w:rsidP="000E20A9">
      <w:pPr>
        <w:ind w:left="284" w:right="284" w:firstLine="567"/>
        <w:jc w:val="both"/>
        <w:rPr>
          <w:rFonts w:eastAsia="Calibri"/>
          <w:iCs/>
          <w:sz w:val="28"/>
          <w:szCs w:val="28"/>
          <w:lang w:eastAsia="en-US"/>
        </w:rPr>
      </w:pPr>
      <w:r w:rsidRPr="00062A78">
        <w:rPr>
          <w:sz w:val="28"/>
          <w:szCs w:val="28"/>
        </w:rPr>
        <w:t>Отказ от реализации планируемой деятельности обусловит снижение экономических показателей и др.</w:t>
      </w:r>
    </w:p>
    <w:p w14:paraId="427D2978" w14:textId="77777777" w:rsidR="00D1546B" w:rsidRPr="00241F38" w:rsidRDefault="00D1546B" w:rsidP="00D1546B">
      <w:pPr>
        <w:tabs>
          <w:tab w:val="left" w:pos="2778"/>
        </w:tabs>
        <w:ind w:left="284" w:right="284" w:firstLine="709"/>
        <w:jc w:val="center"/>
        <w:rPr>
          <w:rFonts w:eastAsia="Calibri"/>
          <w:b/>
          <w:sz w:val="28"/>
          <w:szCs w:val="28"/>
          <w:lang w:eastAsia="en-US"/>
        </w:rPr>
        <w:sectPr w:rsidR="00D1546B" w:rsidRPr="00241F38" w:rsidSect="00823122">
          <w:pgSz w:w="11906" w:h="16838" w:code="9"/>
          <w:pgMar w:top="454" w:right="454" w:bottom="851" w:left="992" w:header="720" w:footer="720" w:gutter="0"/>
          <w:pgBorders>
            <w:top w:val="single" w:sz="12" w:space="0" w:color="auto"/>
            <w:left w:val="single" w:sz="12" w:space="0" w:color="auto"/>
            <w:bottom w:val="single" w:sz="12" w:space="0" w:color="auto"/>
            <w:right w:val="single" w:sz="12" w:space="0" w:color="auto"/>
          </w:pgBorders>
          <w:cols w:space="720"/>
          <w:titlePg/>
          <w:docGrid w:linePitch="299"/>
        </w:sectPr>
      </w:pPr>
    </w:p>
    <w:p w14:paraId="56ACAE98" w14:textId="77777777" w:rsidR="00D1546B" w:rsidRDefault="00D1546B" w:rsidP="000705A1">
      <w:pPr>
        <w:pStyle w:val="1f"/>
        <w:rPr>
          <w:rFonts w:eastAsia="Calibri"/>
          <w:lang w:eastAsia="en-US"/>
        </w:rPr>
      </w:pPr>
      <w:r w:rsidRPr="008A6736">
        <w:rPr>
          <w:rFonts w:eastAsia="Calibri"/>
          <w:lang w:eastAsia="en-US"/>
        </w:rPr>
        <w:lastRenderedPageBreak/>
        <w:t>3. ОЦЕНКА СОВРЕМЕННОГО СОСТОЯНИЯ ОКРУЖАЮЩЕЙ СРЕДЫ РЕГИОНА ПЛАНИРУЕМОЙ ДЕЯТЕЛЬНОСТИ</w:t>
      </w:r>
    </w:p>
    <w:p w14:paraId="39B2DA6E" w14:textId="77777777" w:rsidR="00CE6431" w:rsidRDefault="00CE6431" w:rsidP="000A75EA">
      <w:pPr>
        <w:tabs>
          <w:tab w:val="left" w:pos="2778"/>
        </w:tabs>
        <w:ind w:left="284" w:right="284" w:firstLine="567"/>
        <w:jc w:val="center"/>
        <w:rPr>
          <w:rFonts w:eastAsia="Calibri"/>
          <w:b/>
          <w:sz w:val="28"/>
          <w:szCs w:val="28"/>
          <w:lang w:eastAsia="en-US"/>
        </w:rPr>
      </w:pPr>
    </w:p>
    <w:p w14:paraId="1D72864E" w14:textId="77777777" w:rsidR="00CE6431" w:rsidRPr="00241F38" w:rsidRDefault="00CE6431" w:rsidP="000705A1">
      <w:pPr>
        <w:pStyle w:val="2f1"/>
        <w:rPr>
          <w:rFonts w:eastAsia="Calibri"/>
          <w:lang w:eastAsia="en-US"/>
        </w:rPr>
      </w:pPr>
      <w:r w:rsidRPr="00241F38">
        <w:rPr>
          <w:rFonts w:eastAsia="Calibri"/>
          <w:lang w:eastAsia="en-US"/>
        </w:rPr>
        <w:t>3.1. ПРИРОДНЫЕ УСЛОВИЯ РЕГИОНА</w:t>
      </w:r>
    </w:p>
    <w:p w14:paraId="4D9717BB" w14:textId="77777777" w:rsidR="00CE6431" w:rsidRPr="00241F38" w:rsidRDefault="00CE6431" w:rsidP="000A75EA">
      <w:pPr>
        <w:autoSpaceDE w:val="0"/>
        <w:autoSpaceDN w:val="0"/>
        <w:adjustRightInd w:val="0"/>
        <w:ind w:left="284" w:right="284" w:firstLine="567"/>
        <w:jc w:val="both"/>
        <w:rPr>
          <w:sz w:val="28"/>
          <w:szCs w:val="28"/>
        </w:rPr>
      </w:pPr>
      <w:r w:rsidRPr="008936AE">
        <w:rPr>
          <w:sz w:val="28"/>
          <w:szCs w:val="28"/>
        </w:rPr>
        <w:t xml:space="preserve">Характеристика природных условий территории исследований в рамках проведения ОВОС </w:t>
      </w:r>
      <w:r w:rsidR="008936AE">
        <w:rPr>
          <w:sz w:val="28"/>
          <w:szCs w:val="28"/>
        </w:rPr>
        <w:t>осуществляется</w:t>
      </w:r>
      <w:r w:rsidRPr="008936AE">
        <w:rPr>
          <w:sz w:val="28"/>
          <w:szCs w:val="28"/>
        </w:rPr>
        <w:t xml:space="preserve"> с целью дальнейшей оценки возможного негативного воздействия планируемого антропогенного воздействия на компоненты окружающей среды.</w:t>
      </w:r>
    </w:p>
    <w:p w14:paraId="38764005" w14:textId="77777777" w:rsidR="00CE6431" w:rsidRPr="00CE6431" w:rsidRDefault="00CE6431" w:rsidP="000A75EA">
      <w:pPr>
        <w:pStyle w:val="af9"/>
        <w:spacing w:before="0" w:beforeAutospacing="0" w:after="0" w:afterAutospacing="0"/>
        <w:ind w:left="284" w:right="284" w:firstLine="567"/>
        <w:jc w:val="both"/>
        <w:rPr>
          <w:sz w:val="28"/>
          <w:szCs w:val="28"/>
        </w:rPr>
      </w:pPr>
      <w:r w:rsidRPr="00241F38">
        <w:rPr>
          <w:sz w:val="28"/>
          <w:szCs w:val="28"/>
        </w:rPr>
        <w:t xml:space="preserve">Оценке подлежит существующее состояние основных компонентов окружающей среды территории площадки г. </w:t>
      </w:r>
      <w:r>
        <w:rPr>
          <w:sz w:val="28"/>
          <w:szCs w:val="28"/>
        </w:rPr>
        <w:t>Логойск</w:t>
      </w:r>
      <w:r w:rsidRPr="00241F38">
        <w:rPr>
          <w:sz w:val="28"/>
          <w:szCs w:val="28"/>
        </w:rPr>
        <w:t xml:space="preserve"> в границах потенциальной зоны возможного воздействия планируемой деятельности </w:t>
      </w:r>
      <w:r>
        <w:rPr>
          <w:sz w:val="28"/>
          <w:szCs w:val="28"/>
        </w:rPr>
        <w:t xml:space="preserve">по </w:t>
      </w:r>
      <w:r>
        <w:rPr>
          <w:bCs/>
          <w:sz w:val="28"/>
          <w:szCs w:val="28"/>
        </w:rPr>
        <w:t>размещению производства по переработке полиэтилена и пластических масс</w:t>
      </w:r>
      <w:r w:rsidRPr="00241F38">
        <w:rPr>
          <w:sz w:val="28"/>
          <w:szCs w:val="28"/>
        </w:rPr>
        <w:t>. Поскольку в качестве компонентов окружающей среды, на которые потенциально будет оказываться воздействие реализации планируемой хозяйственной деятельности, рассматриваются атмосферный воздух, поверхностные и подземные воды и почвы, в данном разделе приводится описание природных условий территории и их современное состояние.</w:t>
      </w:r>
    </w:p>
    <w:p w14:paraId="2B82C68D" w14:textId="77777777" w:rsidR="00D1546B" w:rsidRDefault="00D1546B" w:rsidP="000A75EA">
      <w:pPr>
        <w:tabs>
          <w:tab w:val="left" w:pos="2778"/>
        </w:tabs>
        <w:ind w:left="284" w:right="284" w:firstLine="567"/>
        <w:jc w:val="center"/>
        <w:rPr>
          <w:rFonts w:eastAsia="Calibri"/>
          <w:b/>
          <w:sz w:val="28"/>
          <w:szCs w:val="28"/>
          <w:lang w:eastAsia="en-US"/>
        </w:rPr>
      </w:pPr>
    </w:p>
    <w:p w14:paraId="5307D4AE" w14:textId="77777777" w:rsidR="007C2C1C" w:rsidRDefault="00384A50" w:rsidP="000705A1">
      <w:pPr>
        <w:pStyle w:val="3f"/>
      </w:pPr>
      <w:r w:rsidRPr="0089295D">
        <w:t>3.1.1. ГЕОЛОГИЧЕСКОЕ СТРОЕНИЕ</w:t>
      </w:r>
    </w:p>
    <w:p w14:paraId="6E76FFA9" w14:textId="77777777" w:rsidR="00701FF0" w:rsidRPr="00A01692" w:rsidRDefault="00701FF0" w:rsidP="00701FF0">
      <w:pPr>
        <w:ind w:left="284" w:right="284" w:firstLine="567"/>
        <w:jc w:val="both"/>
        <w:rPr>
          <w:sz w:val="28"/>
          <w:szCs w:val="28"/>
        </w:rPr>
      </w:pPr>
      <w:bookmarkStart w:id="1" w:name="_Toc471288558"/>
      <w:bookmarkStart w:id="2" w:name="_Toc31904545"/>
      <w:r w:rsidRPr="00A01692">
        <w:rPr>
          <w:sz w:val="28"/>
          <w:szCs w:val="28"/>
        </w:rPr>
        <w:t xml:space="preserve">Территория Беларуси расположена на западе древней Восточно-Европейской платформы. </w:t>
      </w:r>
      <w:r>
        <w:rPr>
          <w:sz w:val="28"/>
          <w:szCs w:val="28"/>
        </w:rPr>
        <w:t>П</w:t>
      </w:r>
      <w:r w:rsidRPr="00A01692">
        <w:rPr>
          <w:sz w:val="28"/>
          <w:szCs w:val="28"/>
        </w:rPr>
        <w:t>латформ</w:t>
      </w:r>
      <w:r>
        <w:rPr>
          <w:sz w:val="28"/>
          <w:szCs w:val="28"/>
        </w:rPr>
        <w:t>ы имеют</w:t>
      </w:r>
      <w:r w:rsidRPr="00A01692">
        <w:rPr>
          <w:sz w:val="28"/>
          <w:szCs w:val="28"/>
        </w:rPr>
        <w:t xml:space="preserve"> двухъярусное</w:t>
      </w:r>
      <w:r>
        <w:rPr>
          <w:sz w:val="28"/>
          <w:szCs w:val="28"/>
        </w:rPr>
        <w:t xml:space="preserve"> строение: снизу залегает кристаллический фундамент, сверху — осадочный чехол.</w:t>
      </w:r>
      <w:r w:rsidRPr="00A01692">
        <w:rPr>
          <w:sz w:val="28"/>
          <w:szCs w:val="28"/>
        </w:rPr>
        <w:t xml:space="preserve"> </w:t>
      </w:r>
      <w:r w:rsidR="003B2D7F">
        <w:rPr>
          <w:sz w:val="28"/>
          <w:szCs w:val="28"/>
        </w:rPr>
        <w:t>К</w:t>
      </w:r>
      <w:r w:rsidRPr="00A01692">
        <w:rPr>
          <w:sz w:val="28"/>
          <w:szCs w:val="28"/>
        </w:rPr>
        <w:t>ристаллическ</w:t>
      </w:r>
      <w:r w:rsidR="003B2D7F">
        <w:rPr>
          <w:sz w:val="28"/>
          <w:szCs w:val="28"/>
        </w:rPr>
        <w:t>ий фундамент</w:t>
      </w:r>
      <w:r w:rsidR="003B2D7F" w:rsidRPr="003B2D7F">
        <w:rPr>
          <w:sz w:val="28"/>
          <w:szCs w:val="28"/>
        </w:rPr>
        <w:t xml:space="preserve"> </w:t>
      </w:r>
      <w:r w:rsidR="003B2D7F" w:rsidRPr="00A01692">
        <w:rPr>
          <w:sz w:val="28"/>
          <w:szCs w:val="28"/>
        </w:rPr>
        <w:t>архейско-раннепротерозойск</w:t>
      </w:r>
      <w:r w:rsidR="003B2D7F">
        <w:rPr>
          <w:sz w:val="28"/>
          <w:szCs w:val="28"/>
        </w:rPr>
        <w:t>ого</w:t>
      </w:r>
      <w:r w:rsidR="003B2D7F" w:rsidRPr="00A01692">
        <w:rPr>
          <w:sz w:val="28"/>
          <w:szCs w:val="28"/>
        </w:rPr>
        <w:t xml:space="preserve"> возраст</w:t>
      </w:r>
      <w:r w:rsidR="003B2D7F">
        <w:rPr>
          <w:sz w:val="28"/>
          <w:szCs w:val="28"/>
        </w:rPr>
        <w:t>а</w:t>
      </w:r>
      <w:r w:rsidRPr="00A01692">
        <w:rPr>
          <w:sz w:val="28"/>
          <w:szCs w:val="28"/>
        </w:rPr>
        <w:t xml:space="preserve"> сложен метаморфическими и магматическими породами. </w:t>
      </w:r>
      <w:r w:rsidR="003B2D7F">
        <w:rPr>
          <w:sz w:val="28"/>
          <w:szCs w:val="28"/>
        </w:rPr>
        <w:t>Осадочный чехол</w:t>
      </w:r>
      <w:r w:rsidRPr="00A01692">
        <w:rPr>
          <w:sz w:val="28"/>
          <w:szCs w:val="28"/>
        </w:rPr>
        <w:t xml:space="preserve"> почти целиком состоит из осадочных пород, которые в ряде районов прорываются магматическими образованиями или переслаиваются с ними. Глубина залегания кристаллического фундамента на территории Беларуси изменяется от нескольких десятков метров до 5-6км, а на самом юге страны в пределах Украинского кристаллического щита породы фундамента выходят на поверхность. По вещественному составу в фундаменте Беларуси выделены три гранулитовые, две гранитогнейсовые и одна вулканоплутоническая геоструктурные области. Это Белорусско-Прибалтийский гранулитовый пояс, Брагинский и Витебский гранулитовые массивы, Центрально-Белорусская (Смолевичско-Дрогичинская) и Восточно-Литовская (Инчукалнская) гранитогнейсовые зоны, Осницко-Микашевичский вулканоплутонический пояс</w:t>
      </w:r>
      <w:r>
        <w:rPr>
          <w:sz w:val="28"/>
          <w:szCs w:val="28"/>
        </w:rPr>
        <w:t>.</w:t>
      </w:r>
    </w:p>
    <w:p w14:paraId="663AD82D" w14:textId="77777777" w:rsidR="00701FF0" w:rsidRDefault="00701FF0" w:rsidP="00701FF0">
      <w:pPr>
        <w:ind w:left="284" w:right="284" w:firstLine="567"/>
        <w:jc w:val="both"/>
        <w:rPr>
          <w:sz w:val="28"/>
          <w:szCs w:val="28"/>
        </w:rPr>
      </w:pPr>
      <w:r w:rsidRPr="00A01692">
        <w:rPr>
          <w:sz w:val="28"/>
          <w:szCs w:val="28"/>
        </w:rPr>
        <w:t xml:space="preserve">По глубине залегания кристаллического фундамента (мощности чехла) на территории Беларуси выделяются обширная положительная структура (Белорусская антеклиза), три крупные отрицательные структуры (Припятский прогиб, Подлясско-Брестская и Оршанская впадины) и четыре структуры </w:t>
      </w:r>
      <w:r w:rsidR="00683801">
        <w:rPr>
          <w:sz w:val="28"/>
          <w:szCs w:val="28"/>
        </w:rPr>
        <w:t>с глубиной залегания фундамента</w:t>
      </w:r>
      <w:r w:rsidRPr="00A01692">
        <w:rPr>
          <w:sz w:val="28"/>
          <w:szCs w:val="28"/>
        </w:rPr>
        <w:t xml:space="preserve"> промежуточной между отрицательными и положительными структурами (Латвийская, Полесская, Жлобинская и Бра</w:t>
      </w:r>
      <w:r w:rsidR="003B2D7F">
        <w:rPr>
          <w:sz w:val="28"/>
          <w:szCs w:val="28"/>
        </w:rPr>
        <w:t xml:space="preserve">гинско-Лоевская седловины) (рисунок </w:t>
      </w:r>
      <w:r w:rsidRPr="00A01692">
        <w:rPr>
          <w:sz w:val="28"/>
          <w:szCs w:val="28"/>
        </w:rPr>
        <w:t>3.1.</w:t>
      </w:r>
      <w:r w:rsidR="003B2D7F">
        <w:rPr>
          <w:sz w:val="28"/>
          <w:szCs w:val="28"/>
        </w:rPr>
        <w:t>1.1</w:t>
      </w:r>
      <w:r w:rsidRPr="00A01692">
        <w:rPr>
          <w:sz w:val="28"/>
          <w:szCs w:val="28"/>
        </w:rPr>
        <w:t>).</w:t>
      </w:r>
    </w:p>
    <w:p w14:paraId="7A8411D5" w14:textId="77777777" w:rsidR="00701FF0" w:rsidRDefault="00701FF0" w:rsidP="00701FF0">
      <w:pPr>
        <w:ind w:left="284" w:right="284" w:firstLine="567"/>
        <w:jc w:val="both"/>
        <w:rPr>
          <w:sz w:val="28"/>
          <w:szCs w:val="28"/>
        </w:rPr>
      </w:pPr>
    </w:p>
    <w:p w14:paraId="37AD1044" w14:textId="77777777" w:rsidR="00701FF0" w:rsidRDefault="00701FF0" w:rsidP="00701FF0">
      <w:pPr>
        <w:ind w:right="284"/>
        <w:jc w:val="both"/>
        <w:rPr>
          <w:sz w:val="28"/>
          <w:szCs w:val="28"/>
        </w:rPr>
      </w:pPr>
      <w:r w:rsidRPr="00A01692">
        <w:rPr>
          <w:noProof/>
          <w:sz w:val="28"/>
          <w:szCs w:val="28"/>
        </w:rPr>
        <w:lastRenderedPageBreak/>
        <w:drawing>
          <wp:anchor distT="0" distB="0" distL="114300" distR="114300" simplePos="0" relativeHeight="251662336" behindDoc="0" locked="0" layoutInCell="1" allowOverlap="1" wp14:anchorId="3CC59C01" wp14:editId="03FEAD55">
            <wp:simplePos x="0" y="0"/>
            <wp:positionH relativeFrom="margin">
              <wp:align>center</wp:align>
            </wp:positionH>
            <wp:positionV relativeFrom="paragraph">
              <wp:posOffset>4008528</wp:posOffset>
            </wp:positionV>
            <wp:extent cx="4324350" cy="1752600"/>
            <wp:effectExtent l="0" t="0" r="0" b="0"/>
            <wp:wrapTopAndBottom/>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324350" cy="1752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01692">
        <w:rPr>
          <w:noProof/>
          <w:sz w:val="28"/>
          <w:szCs w:val="28"/>
        </w:rPr>
        <w:drawing>
          <wp:anchor distT="0" distB="0" distL="114300" distR="114300" simplePos="0" relativeHeight="251658240" behindDoc="0" locked="0" layoutInCell="1" allowOverlap="1" wp14:anchorId="5C4C369F" wp14:editId="72D85A0F">
            <wp:simplePos x="0" y="0"/>
            <wp:positionH relativeFrom="margin">
              <wp:align>center</wp:align>
            </wp:positionH>
            <wp:positionV relativeFrom="paragraph">
              <wp:posOffset>104</wp:posOffset>
            </wp:positionV>
            <wp:extent cx="3829050" cy="4057650"/>
            <wp:effectExtent l="0" t="0" r="0" b="0"/>
            <wp:wrapTopAndBottom/>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829050" cy="40576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555CC29" w14:textId="77777777" w:rsidR="00701FF0" w:rsidRPr="00A01692" w:rsidRDefault="00701FF0" w:rsidP="00701FF0">
      <w:pPr>
        <w:jc w:val="center"/>
        <w:rPr>
          <w:sz w:val="28"/>
          <w:szCs w:val="28"/>
        </w:rPr>
      </w:pPr>
      <w:r w:rsidRPr="00A01692">
        <w:rPr>
          <w:sz w:val="28"/>
          <w:szCs w:val="28"/>
        </w:rPr>
        <w:t xml:space="preserve">Рисунок </w:t>
      </w:r>
      <w:r w:rsidR="003B2D7F" w:rsidRPr="00A01692">
        <w:rPr>
          <w:sz w:val="28"/>
          <w:szCs w:val="28"/>
        </w:rPr>
        <w:t>3.1.</w:t>
      </w:r>
      <w:r w:rsidR="003B2D7F">
        <w:rPr>
          <w:sz w:val="28"/>
          <w:szCs w:val="28"/>
        </w:rPr>
        <w:t>1.1</w:t>
      </w:r>
      <w:r w:rsidRPr="00A01692">
        <w:rPr>
          <w:sz w:val="28"/>
          <w:szCs w:val="28"/>
        </w:rPr>
        <w:t xml:space="preserve">. </w:t>
      </w:r>
      <w:r>
        <w:rPr>
          <w:sz w:val="28"/>
          <w:szCs w:val="28"/>
        </w:rPr>
        <w:t xml:space="preserve">— </w:t>
      </w:r>
      <w:r w:rsidRPr="00A01692">
        <w:rPr>
          <w:sz w:val="28"/>
          <w:szCs w:val="28"/>
        </w:rPr>
        <w:t>Карта тектонического районирования территории Беларуси</w:t>
      </w:r>
    </w:p>
    <w:p w14:paraId="4785F100" w14:textId="77777777" w:rsidR="00701FF0" w:rsidRPr="00A01692" w:rsidRDefault="00701FF0" w:rsidP="00701FF0">
      <w:pPr>
        <w:ind w:left="284" w:right="284" w:firstLine="567"/>
        <w:jc w:val="both"/>
        <w:rPr>
          <w:sz w:val="28"/>
          <w:szCs w:val="28"/>
        </w:rPr>
      </w:pPr>
    </w:p>
    <w:p w14:paraId="787B5800" w14:textId="77777777" w:rsidR="00701FF0" w:rsidRPr="00A01692" w:rsidRDefault="00701FF0" w:rsidP="00701FF0">
      <w:pPr>
        <w:ind w:left="284" w:right="284" w:firstLine="567"/>
        <w:jc w:val="both"/>
        <w:rPr>
          <w:sz w:val="28"/>
          <w:szCs w:val="28"/>
        </w:rPr>
      </w:pPr>
      <w:r w:rsidRPr="00A01692">
        <w:rPr>
          <w:sz w:val="28"/>
          <w:szCs w:val="28"/>
        </w:rPr>
        <w:t xml:space="preserve">Кроме того, на территорию Беларуси небольшими участками заходят Украинский кристаллический щит, Балтийская синеклиза, Воронежская антеклиза, Волынская моноклиналь Волыно-Подольской впадины и Луковско-Ратновский горст. </w:t>
      </w:r>
    </w:p>
    <w:p w14:paraId="2EEBF163" w14:textId="77777777" w:rsidR="00701FF0" w:rsidRPr="00A01692" w:rsidRDefault="00701FF0" w:rsidP="00701FF0">
      <w:pPr>
        <w:ind w:left="284" w:right="284" w:firstLine="567"/>
        <w:jc w:val="both"/>
        <w:rPr>
          <w:sz w:val="28"/>
          <w:szCs w:val="28"/>
        </w:rPr>
      </w:pPr>
      <w:r w:rsidRPr="00A01692">
        <w:rPr>
          <w:sz w:val="28"/>
          <w:szCs w:val="28"/>
        </w:rPr>
        <w:t xml:space="preserve">Согласно карте тектонического районирования, </w:t>
      </w:r>
      <w:r>
        <w:rPr>
          <w:sz w:val="28"/>
          <w:szCs w:val="28"/>
        </w:rPr>
        <w:t xml:space="preserve">территория исследования </w:t>
      </w:r>
      <w:r w:rsidR="003B2D7F">
        <w:rPr>
          <w:sz w:val="28"/>
          <w:szCs w:val="28"/>
        </w:rPr>
        <w:t>Логойского</w:t>
      </w:r>
      <w:r>
        <w:rPr>
          <w:sz w:val="28"/>
          <w:szCs w:val="28"/>
        </w:rPr>
        <w:t xml:space="preserve"> района</w:t>
      </w:r>
      <w:r w:rsidRPr="00A01692">
        <w:rPr>
          <w:sz w:val="28"/>
          <w:szCs w:val="28"/>
        </w:rPr>
        <w:t xml:space="preserve"> относ</w:t>
      </w:r>
      <w:r>
        <w:rPr>
          <w:sz w:val="28"/>
          <w:szCs w:val="28"/>
        </w:rPr>
        <w:t>ится к Белорусской антеклизе.</w:t>
      </w:r>
    </w:p>
    <w:p w14:paraId="2C982055" w14:textId="77777777" w:rsidR="00701FF0" w:rsidRPr="00A01692" w:rsidRDefault="00701FF0" w:rsidP="00701FF0">
      <w:pPr>
        <w:ind w:left="284" w:right="284" w:firstLine="567"/>
        <w:jc w:val="both"/>
        <w:rPr>
          <w:sz w:val="28"/>
          <w:szCs w:val="28"/>
        </w:rPr>
      </w:pPr>
      <w:r w:rsidRPr="00A01692">
        <w:rPr>
          <w:sz w:val="28"/>
          <w:szCs w:val="28"/>
        </w:rPr>
        <w:t xml:space="preserve">Белорусская антеклиза охватывает центральные, западные и северо-западные районы Беларуси, смежные территории Польши, Литвы и Латвии и занимает площадь 300 х 220 км. Абсолютные отметки залегания фундамента набольшей части антеклизы не превышают–500 м, а в наиболее приподнятой части достигают +103 м. Платформенный чехол антеклизы маломощный, сложен породами разного возраста. Здесь залегают позднепротерозойские, </w:t>
      </w:r>
      <w:r w:rsidRPr="00A01692">
        <w:rPr>
          <w:sz w:val="28"/>
          <w:szCs w:val="28"/>
        </w:rPr>
        <w:lastRenderedPageBreak/>
        <w:t>раннепалеозойские, девонские, пермские, мезозойские и кайнозойские отложения. Наиболее приподнятой частью Белорусской антеклизы является Бобовнянский выступ, вытянутый в субширотном направлении от Новогрудка до Копыля.</w:t>
      </w:r>
    </w:p>
    <w:p w14:paraId="631D2DA6" w14:textId="77777777" w:rsidR="00701FF0" w:rsidRPr="00A01692" w:rsidRDefault="00701FF0" w:rsidP="00701FF0">
      <w:pPr>
        <w:ind w:left="284" w:right="284" w:firstLine="567"/>
        <w:jc w:val="both"/>
        <w:rPr>
          <w:rStyle w:val="FontStyle71"/>
          <w:b w:val="0"/>
          <w:bCs w:val="0"/>
          <w:sz w:val="28"/>
          <w:szCs w:val="28"/>
        </w:rPr>
      </w:pPr>
      <w:r w:rsidRPr="00A01692">
        <w:rPr>
          <w:rStyle w:val="FontStyle71"/>
          <w:b w:val="0"/>
          <w:bCs w:val="0"/>
          <w:sz w:val="28"/>
          <w:szCs w:val="28"/>
        </w:rPr>
        <w:t>В геотектоническом отношении исследуемый район находятся в центральной части Русской платформы, в геос</w:t>
      </w:r>
      <w:r w:rsidR="00683801">
        <w:rPr>
          <w:rStyle w:val="FontStyle71"/>
          <w:b w:val="0"/>
          <w:bCs w:val="0"/>
          <w:sz w:val="28"/>
          <w:szCs w:val="28"/>
        </w:rPr>
        <w:t>труктурном отношении исследуемая террит</w:t>
      </w:r>
      <w:r w:rsidR="007C2C1C">
        <w:rPr>
          <w:rStyle w:val="FontStyle71"/>
          <w:b w:val="0"/>
          <w:bCs w:val="0"/>
          <w:sz w:val="28"/>
          <w:szCs w:val="28"/>
        </w:rPr>
        <w:t>о</w:t>
      </w:r>
      <w:r w:rsidR="00683801">
        <w:rPr>
          <w:rStyle w:val="FontStyle71"/>
          <w:b w:val="0"/>
          <w:bCs w:val="0"/>
          <w:sz w:val="28"/>
          <w:szCs w:val="28"/>
        </w:rPr>
        <w:t>рия</w:t>
      </w:r>
      <w:r w:rsidRPr="00A01692">
        <w:rPr>
          <w:rStyle w:val="FontStyle71"/>
          <w:b w:val="0"/>
          <w:bCs w:val="0"/>
          <w:sz w:val="28"/>
          <w:szCs w:val="28"/>
        </w:rPr>
        <w:t xml:space="preserve"> приурочен</w:t>
      </w:r>
      <w:r w:rsidR="007C2C1C">
        <w:rPr>
          <w:rStyle w:val="FontStyle71"/>
          <w:b w:val="0"/>
          <w:bCs w:val="0"/>
          <w:sz w:val="28"/>
          <w:szCs w:val="28"/>
        </w:rPr>
        <w:t>а</w:t>
      </w:r>
      <w:r w:rsidRPr="00A01692">
        <w:rPr>
          <w:rStyle w:val="FontStyle71"/>
          <w:b w:val="0"/>
          <w:bCs w:val="0"/>
          <w:sz w:val="28"/>
          <w:szCs w:val="28"/>
        </w:rPr>
        <w:t xml:space="preserve"> к Вилейско</w:t>
      </w:r>
      <w:r w:rsidR="00683801">
        <w:rPr>
          <w:rStyle w:val="FontStyle71"/>
          <w:b w:val="0"/>
          <w:bCs w:val="0"/>
          <w:sz w:val="28"/>
          <w:szCs w:val="28"/>
        </w:rPr>
        <w:t>му</w:t>
      </w:r>
      <w:r w:rsidRPr="00A01692">
        <w:rPr>
          <w:rStyle w:val="FontStyle71"/>
          <w:b w:val="0"/>
          <w:bCs w:val="0"/>
          <w:sz w:val="28"/>
          <w:szCs w:val="28"/>
        </w:rPr>
        <w:t xml:space="preserve"> погребенно</w:t>
      </w:r>
      <w:r w:rsidR="00683801">
        <w:rPr>
          <w:rStyle w:val="FontStyle71"/>
          <w:b w:val="0"/>
          <w:bCs w:val="0"/>
          <w:sz w:val="28"/>
          <w:szCs w:val="28"/>
        </w:rPr>
        <w:t>му</w:t>
      </w:r>
      <w:r w:rsidRPr="00A01692">
        <w:rPr>
          <w:rStyle w:val="FontStyle71"/>
          <w:b w:val="0"/>
          <w:bCs w:val="0"/>
          <w:sz w:val="28"/>
          <w:szCs w:val="28"/>
        </w:rPr>
        <w:t xml:space="preserve"> выступ</w:t>
      </w:r>
      <w:r w:rsidR="00683801">
        <w:rPr>
          <w:rStyle w:val="FontStyle71"/>
          <w:b w:val="0"/>
          <w:bCs w:val="0"/>
          <w:sz w:val="28"/>
          <w:szCs w:val="28"/>
        </w:rPr>
        <w:t>у</w:t>
      </w:r>
      <w:r w:rsidRPr="00A01692">
        <w:rPr>
          <w:rStyle w:val="FontStyle71"/>
          <w:b w:val="0"/>
          <w:bCs w:val="0"/>
          <w:sz w:val="28"/>
          <w:szCs w:val="28"/>
        </w:rPr>
        <w:t>.</w:t>
      </w:r>
    </w:p>
    <w:p w14:paraId="716D3229" w14:textId="77777777" w:rsidR="00701FF0" w:rsidRPr="00701FF0" w:rsidRDefault="00701FF0" w:rsidP="00701FF0">
      <w:pPr>
        <w:ind w:left="284" w:right="284" w:firstLine="567"/>
      </w:pPr>
      <w:r w:rsidRPr="00A01692">
        <w:rPr>
          <w:rStyle w:val="FontStyle71"/>
          <w:b w:val="0"/>
          <w:bCs w:val="0"/>
          <w:sz w:val="28"/>
          <w:szCs w:val="28"/>
        </w:rPr>
        <w:t>В геологическом строении района принимают участие архейские, среднепротерозойские породы кристаллического фундамента и разновозрастные (от верхнепротерозойских до четвертичных) образования осадочного чехла. В составе осадочного чехла выделены отложен</w:t>
      </w:r>
      <w:r w:rsidR="007C2C1C">
        <w:rPr>
          <w:rStyle w:val="FontStyle71"/>
          <w:b w:val="0"/>
          <w:bCs w:val="0"/>
          <w:sz w:val="28"/>
          <w:szCs w:val="28"/>
        </w:rPr>
        <w:t>ия верхнего протерозоя, девона</w:t>
      </w:r>
      <w:r w:rsidRPr="00A01692">
        <w:rPr>
          <w:rStyle w:val="FontStyle71"/>
          <w:b w:val="0"/>
          <w:bCs w:val="0"/>
          <w:sz w:val="28"/>
          <w:szCs w:val="28"/>
        </w:rPr>
        <w:t xml:space="preserve">, </w:t>
      </w:r>
      <w:r w:rsidR="007C2C1C">
        <w:rPr>
          <w:rStyle w:val="FontStyle71"/>
          <w:b w:val="0"/>
          <w:bCs w:val="0"/>
          <w:sz w:val="28"/>
          <w:szCs w:val="28"/>
        </w:rPr>
        <w:t>неогеновой</w:t>
      </w:r>
      <w:r w:rsidRPr="00A01692">
        <w:rPr>
          <w:rStyle w:val="FontStyle71"/>
          <w:b w:val="0"/>
          <w:bCs w:val="0"/>
          <w:sz w:val="28"/>
          <w:szCs w:val="28"/>
        </w:rPr>
        <w:t xml:space="preserve"> и четвертичной систем. Мощность осадочного чехла </w:t>
      </w:r>
      <w:r w:rsidR="007C2C1C">
        <w:rPr>
          <w:rStyle w:val="FontStyle71"/>
          <w:b w:val="0"/>
          <w:bCs w:val="0"/>
          <w:sz w:val="28"/>
          <w:szCs w:val="28"/>
        </w:rPr>
        <w:t>от 50 м.</w:t>
      </w:r>
    </w:p>
    <w:p w14:paraId="052A4E94" w14:textId="77777777" w:rsidR="00701FF0" w:rsidRPr="00701FF0" w:rsidRDefault="00701FF0" w:rsidP="00701FF0"/>
    <w:p w14:paraId="431524A9" w14:textId="77777777" w:rsidR="00701FF0" w:rsidRPr="00701FF0" w:rsidRDefault="00701FF0" w:rsidP="00701FF0"/>
    <w:p w14:paraId="1D2C3745" w14:textId="77777777" w:rsidR="00A3681F" w:rsidRPr="002F69FE" w:rsidRDefault="00A3681F" w:rsidP="00A3681F">
      <w:pPr>
        <w:pStyle w:val="22"/>
        <w:spacing w:after="0"/>
        <w:ind w:left="284" w:right="284" w:firstLine="567"/>
        <w:rPr>
          <w:iCs w:val="0"/>
          <w:sz w:val="28"/>
        </w:rPr>
      </w:pPr>
      <w:r w:rsidRPr="0089295D">
        <w:rPr>
          <w:sz w:val="28"/>
        </w:rPr>
        <w:t>Геолого-гидрогеологические условия</w:t>
      </w:r>
      <w:bookmarkEnd w:id="1"/>
      <w:bookmarkEnd w:id="2"/>
    </w:p>
    <w:p w14:paraId="44511DAB" w14:textId="77777777" w:rsidR="00A3681F" w:rsidRPr="001B3372" w:rsidRDefault="00A3681F" w:rsidP="00A3681F">
      <w:pPr>
        <w:ind w:left="284" w:right="284" w:firstLine="567"/>
        <w:jc w:val="both"/>
        <w:rPr>
          <w:sz w:val="28"/>
          <w:szCs w:val="28"/>
        </w:rPr>
      </w:pPr>
      <w:bookmarkStart w:id="3" w:name="_Toc195860257"/>
      <w:bookmarkStart w:id="4" w:name="_Toc228246325"/>
      <w:bookmarkStart w:id="5" w:name="_Toc256085762"/>
      <w:bookmarkStart w:id="6" w:name="_Toc266106770"/>
      <w:bookmarkStart w:id="7" w:name="_Toc371682858"/>
      <w:r w:rsidRPr="00241F38">
        <w:rPr>
          <w:sz w:val="28"/>
          <w:szCs w:val="28"/>
        </w:rPr>
        <w:t>Изучение геологического строения исследуемой территории, является одним из важнейших этапов в определении экологических условий района планируемой деятельности. Прежде всего, геологическое строение (наряду с гидрогеологическими условиями) участвует в формировании закономерностей режима вод зоны аэрации и грунтовых вод. От мощности зоны аэрации и литологического состава, слагающих ее грунтов, зависят ее проницаемость, водоудерживающая способность и, в конечном итоге, питание грунтовых вод. Геологическое строение более глубоких горизонтов определяет условия водообмена напорных водоносных горизонтов между собой и с грунтовыми водами. Наличие в разрезе выдержанных толщ глинистых пород способствуют снижению водообмена между водоносными горизонтами, их отсутствие к усилению.</w:t>
      </w:r>
      <w:bookmarkEnd w:id="3"/>
      <w:bookmarkEnd w:id="4"/>
      <w:bookmarkEnd w:id="5"/>
      <w:bookmarkEnd w:id="6"/>
      <w:bookmarkEnd w:id="7"/>
    </w:p>
    <w:p w14:paraId="76EC0D86" w14:textId="77777777" w:rsidR="00A3681F" w:rsidRPr="00241F38" w:rsidRDefault="00A3681F" w:rsidP="00A3681F">
      <w:pPr>
        <w:pStyle w:val="211"/>
        <w:shd w:val="clear" w:color="auto" w:fill="auto"/>
        <w:spacing w:line="240" w:lineRule="auto"/>
        <w:ind w:left="284" w:right="284" w:firstLine="567"/>
        <w:jc w:val="both"/>
      </w:pPr>
      <w:r w:rsidRPr="00241F38">
        <w:t xml:space="preserve">Общая схема геологического разреза покровных отложений в районе </w:t>
      </w:r>
      <w:r>
        <w:t>г. Логойск</w:t>
      </w:r>
      <w:r w:rsidRPr="00241F38">
        <w:t xml:space="preserve"> представляется в следующей последовательности (снизу вверх):</w:t>
      </w:r>
    </w:p>
    <w:p w14:paraId="58CFB6CE" w14:textId="77777777" w:rsidR="00A3681F" w:rsidRPr="00241F38" w:rsidRDefault="00A3681F" w:rsidP="00B45EC9">
      <w:pPr>
        <w:pStyle w:val="211"/>
        <w:numPr>
          <w:ilvl w:val="0"/>
          <w:numId w:val="19"/>
        </w:numPr>
        <w:shd w:val="clear" w:color="auto" w:fill="auto"/>
        <w:spacing w:line="240" w:lineRule="auto"/>
        <w:ind w:left="284" w:right="284" w:firstLine="567"/>
        <w:jc w:val="both"/>
      </w:pPr>
      <w:r w:rsidRPr="00241F38">
        <w:t>голоценовые аллювиальные (</w:t>
      </w:r>
      <w:r w:rsidRPr="00241F38">
        <w:rPr>
          <w:lang w:val="en-US"/>
        </w:rPr>
        <w:t>aIV</w:t>
      </w:r>
      <w:r>
        <w:t>);</w:t>
      </w:r>
      <w:r w:rsidRPr="00241F38">
        <w:t xml:space="preserve"> </w:t>
      </w:r>
    </w:p>
    <w:p w14:paraId="33A4D0AF" w14:textId="77777777" w:rsidR="00A3681F" w:rsidRPr="009816EA" w:rsidRDefault="00A3681F" w:rsidP="00B45EC9">
      <w:pPr>
        <w:numPr>
          <w:ilvl w:val="0"/>
          <w:numId w:val="19"/>
        </w:numPr>
        <w:ind w:left="284" w:right="284" w:firstLine="567"/>
        <w:jc w:val="both"/>
        <w:rPr>
          <w:sz w:val="28"/>
          <w:szCs w:val="28"/>
        </w:rPr>
      </w:pPr>
      <w:r>
        <w:rPr>
          <w:sz w:val="28"/>
          <w:szCs w:val="28"/>
        </w:rPr>
        <w:t>сожские</w:t>
      </w:r>
      <w:r w:rsidRPr="001B3372">
        <w:rPr>
          <w:sz w:val="28"/>
          <w:szCs w:val="28"/>
        </w:rPr>
        <w:t xml:space="preserve"> моренные отложения (</w:t>
      </w:r>
      <w:r w:rsidRPr="001B3372">
        <w:rPr>
          <w:sz w:val="28"/>
          <w:szCs w:val="28"/>
          <w:lang w:val="en-US"/>
        </w:rPr>
        <w:t>gII</w:t>
      </w:r>
      <w:r>
        <w:rPr>
          <w:sz w:val="28"/>
          <w:szCs w:val="28"/>
          <w:lang w:val="en-US"/>
        </w:rPr>
        <w:t>sz</w:t>
      </w:r>
      <w:r>
        <w:rPr>
          <w:sz w:val="28"/>
          <w:szCs w:val="28"/>
        </w:rPr>
        <w:t>)</w:t>
      </w:r>
      <w:r>
        <w:rPr>
          <w:sz w:val="28"/>
          <w:szCs w:val="28"/>
          <w:lang w:val="en-US"/>
        </w:rPr>
        <w:t>;</w:t>
      </w:r>
    </w:p>
    <w:p w14:paraId="54E686DD" w14:textId="77777777" w:rsidR="00A3681F" w:rsidRDefault="00A3681F" w:rsidP="00B45EC9">
      <w:pPr>
        <w:numPr>
          <w:ilvl w:val="0"/>
          <w:numId w:val="19"/>
        </w:numPr>
        <w:ind w:left="284" w:right="284" w:firstLine="567"/>
        <w:jc w:val="both"/>
        <w:rPr>
          <w:sz w:val="28"/>
          <w:szCs w:val="28"/>
        </w:rPr>
      </w:pPr>
      <w:r>
        <w:rPr>
          <w:sz w:val="28"/>
          <w:szCs w:val="28"/>
        </w:rPr>
        <w:t>днепровско-сожские водно-ледниковые (</w:t>
      </w:r>
      <w:r>
        <w:rPr>
          <w:sz w:val="28"/>
          <w:szCs w:val="28"/>
          <w:lang w:val="en-US"/>
        </w:rPr>
        <w:t>fLgIId</w:t>
      </w:r>
      <w:r w:rsidRPr="00E5724D">
        <w:rPr>
          <w:sz w:val="28"/>
          <w:szCs w:val="28"/>
        </w:rPr>
        <w:t>-</w:t>
      </w:r>
      <w:r>
        <w:rPr>
          <w:sz w:val="28"/>
          <w:szCs w:val="28"/>
          <w:lang w:val="en-US"/>
        </w:rPr>
        <w:t>sz</w:t>
      </w:r>
      <w:r w:rsidRPr="009816EA">
        <w:rPr>
          <w:sz w:val="28"/>
          <w:szCs w:val="28"/>
        </w:rPr>
        <w:t>)</w:t>
      </w:r>
      <w:r>
        <w:rPr>
          <w:sz w:val="28"/>
          <w:szCs w:val="28"/>
        </w:rPr>
        <w:t>;</w:t>
      </w:r>
    </w:p>
    <w:p w14:paraId="2AD0BC74" w14:textId="77777777" w:rsidR="00A3681F" w:rsidRDefault="00A3681F" w:rsidP="00B45EC9">
      <w:pPr>
        <w:numPr>
          <w:ilvl w:val="0"/>
          <w:numId w:val="19"/>
        </w:numPr>
        <w:ind w:left="284" w:right="284" w:firstLine="567"/>
        <w:jc w:val="both"/>
        <w:rPr>
          <w:sz w:val="28"/>
          <w:szCs w:val="28"/>
        </w:rPr>
      </w:pPr>
      <w:r w:rsidRPr="00B76ED3">
        <w:rPr>
          <w:sz w:val="28"/>
          <w:szCs w:val="28"/>
        </w:rPr>
        <w:t xml:space="preserve"> </w:t>
      </w:r>
      <w:r>
        <w:rPr>
          <w:sz w:val="28"/>
          <w:szCs w:val="28"/>
        </w:rPr>
        <w:t>днепровские моренные отложения (</w:t>
      </w:r>
      <w:r>
        <w:rPr>
          <w:sz w:val="28"/>
          <w:szCs w:val="28"/>
          <w:lang w:val="en-US"/>
        </w:rPr>
        <w:t>gIId)</w:t>
      </w:r>
      <w:r>
        <w:rPr>
          <w:sz w:val="28"/>
          <w:szCs w:val="28"/>
        </w:rPr>
        <w:t>;</w:t>
      </w:r>
    </w:p>
    <w:p w14:paraId="24DA84C2" w14:textId="77777777" w:rsidR="00A3681F" w:rsidRDefault="00A3681F" w:rsidP="00B45EC9">
      <w:pPr>
        <w:numPr>
          <w:ilvl w:val="0"/>
          <w:numId w:val="19"/>
        </w:numPr>
        <w:ind w:left="284" w:right="284" w:firstLine="567"/>
        <w:jc w:val="both"/>
        <w:rPr>
          <w:sz w:val="28"/>
          <w:szCs w:val="28"/>
        </w:rPr>
      </w:pPr>
      <w:r>
        <w:rPr>
          <w:sz w:val="28"/>
          <w:szCs w:val="28"/>
        </w:rPr>
        <w:t>березинско-днепровские водно-ледниковые отложения (</w:t>
      </w:r>
      <w:r w:rsidRPr="00E5724D">
        <w:rPr>
          <w:sz w:val="28"/>
          <w:szCs w:val="28"/>
          <w:lang w:val="en-US"/>
        </w:rPr>
        <w:t>fLgII</w:t>
      </w:r>
      <w:r>
        <w:rPr>
          <w:sz w:val="28"/>
          <w:szCs w:val="28"/>
          <w:lang w:val="en-US"/>
        </w:rPr>
        <w:t>br</w:t>
      </w:r>
      <w:r w:rsidRPr="00E5724D">
        <w:rPr>
          <w:sz w:val="28"/>
          <w:szCs w:val="28"/>
        </w:rPr>
        <w:t>-</w:t>
      </w:r>
      <w:r>
        <w:rPr>
          <w:sz w:val="28"/>
          <w:szCs w:val="28"/>
          <w:lang w:val="en-US"/>
        </w:rPr>
        <w:t>d</w:t>
      </w:r>
      <w:r w:rsidRPr="00E5724D">
        <w:rPr>
          <w:sz w:val="28"/>
          <w:szCs w:val="28"/>
        </w:rPr>
        <w:t>)</w:t>
      </w:r>
      <w:r>
        <w:rPr>
          <w:sz w:val="28"/>
          <w:szCs w:val="28"/>
        </w:rPr>
        <w:t>.</w:t>
      </w:r>
    </w:p>
    <w:p w14:paraId="6E23DF6A" w14:textId="77777777" w:rsidR="00384A50" w:rsidRDefault="00384A50" w:rsidP="00384A50">
      <w:pPr>
        <w:ind w:left="284" w:right="284" w:firstLine="567"/>
        <w:jc w:val="center"/>
        <w:rPr>
          <w:b/>
          <w:sz w:val="28"/>
          <w:szCs w:val="28"/>
        </w:rPr>
      </w:pPr>
    </w:p>
    <w:p w14:paraId="713ED6A6" w14:textId="77777777" w:rsidR="00384A50" w:rsidRPr="00A01692" w:rsidRDefault="00384A50" w:rsidP="000705A1">
      <w:pPr>
        <w:pStyle w:val="3f"/>
        <w:rPr>
          <w:rFonts w:eastAsia="Calibri"/>
          <w:lang w:eastAsia="en-US"/>
        </w:rPr>
      </w:pPr>
      <w:r w:rsidRPr="00A01692">
        <w:rPr>
          <w:rFonts w:eastAsia="Calibri"/>
          <w:lang w:eastAsia="en-US"/>
        </w:rPr>
        <w:t xml:space="preserve">3.1.2. РЕЛЬЕФ И ГЕОМОРФОЛОГИЧЕСКИЕ ОСОБЕННОСТИ </w:t>
      </w:r>
    </w:p>
    <w:p w14:paraId="12BD82F0" w14:textId="77777777" w:rsidR="00384A50" w:rsidRPr="00A01692" w:rsidRDefault="00384A50" w:rsidP="000705A1">
      <w:pPr>
        <w:pStyle w:val="3f"/>
        <w:rPr>
          <w:rFonts w:eastAsia="Calibri"/>
          <w:lang w:eastAsia="en-US"/>
        </w:rPr>
      </w:pPr>
      <w:r w:rsidRPr="00A01692">
        <w:rPr>
          <w:rFonts w:eastAsia="Calibri"/>
          <w:lang w:eastAsia="en-US"/>
        </w:rPr>
        <w:t>ИЗУЧАЕМОЙ ТЕРРИТОРИИ. ПОЧВЕННЫЙ ПОКРОВ</w:t>
      </w:r>
    </w:p>
    <w:p w14:paraId="0B54E292" w14:textId="77777777" w:rsidR="00E104A5" w:rsidRDefault="00E104A5" w:rsidP="00A3681F">
      <w:pPr>
        <w:ind w:left="284" w:right="284" w:firstLine="567"/>
        <w:jc w:val="center"/>
        <w:rPr>
          <w:rStyle w:val="221"/>
          <w:rFonts w:ascii="Times New Roman" w:hAnsi="Times New Roman" w:cs="Times New Roman"/>
          <w:i w:val="0"/>
        </w:rPr>
      </w:pPr>
    </w:p>
    <w:p w14:paraId="5284A30D" w14:textId="77777777" w:rsidR="00A3681F" w:rsidRDefault="00A3681F" w:rsidP="00A3681F">
      <w:pPr>
        <w:ind w:left="284" w:right="284" w:firstLine="567"/>
        <w:jc w:val="center"/>
        <w:rPr>
          <w:rStyle w:val="221"/>
          <w:rFonts w:ascii="Times New Roman" w:hAnsi="Times New Roman" w:cs="Times New Roman"/>
          <w:i w:val="0"/>
        </w:rPr>
      </w:pPr>
      <w:r w:rsidRPr="00241F38">
        <w:rPr>
          <w:rStyle w:val="221"/>
          <w:rFonts w:ascii="Times New Roman" w:hAnsi="Times New Roman" w:cs="Times New Roman"/>
          <w:i w:val="0"/>
        </w:rPr>
        <w:t>Рельеф. Ландшафт</w:t>
      </w:r>
    </w:p>
    <w:p w14:paraId="45700369" w14:textId="77777777" w:rsidR="00A3681F" w:rsidRDefault="00A3681F" w:rsidP="00A3681F">
      <w:pPr>
        <w:ind w:left="284" w:right="284" w:firstLine="567"/>
        <w:jc w:val="both"/>
        <w:rPr>
          <w:sz w:val="28"/>
          <w:szCs w:val="28"/>
        </w:rPr>
      </w:pPr>
      <w:r>
        <w:rPr>
          <w:sz w:val="28"/>
          <w:szCs w:val="28"/>
          <w:lang w:val="be-BY"/>
        </w:rPr>
        <w:t>Логойс</w:t>
      </w:r>
      <w:r>
        <w:rPr>
          <w:sz w:val="28"/>
          <w:szCs w:val="28"/>
        </w:rPr>
        <w:t>кий р</w:t>
      </w:r>
      <w:r w:rsidRPr="00D46B2D">
        <w:rPr>
          <w:sz w:val="28"/>
          <w:szCs w:val="28"/>
        </w:rPr>
        <w:t>айон расположен на севере Минской области, протяженность с севера на юг 90</w:t>
      </w:r>
      <w:r>
        <w:rPr>
          <w:sz w:val="28"/>
          <w:szCs w:val="28"/>
        </w:rPr>
        <w:t xml:space="preserve"> </w:t>
      </w:r>
      <w:r w:rsidRPr="00D46B2D">
        <w:rPr>
          <w:sz w:val="28"/>
          <w:szCs w:val="28"/>
        </w:rPr>
        <w:t>км, с запада на восток 80</w:t>
      </w:r>
      <w:r>
        <w:rPr>
          <w:sz w:val="28"/>
          <w:szCs w:val="28"/>
        </w:rPr>
        <w:t xml:space="preserve"> </w:t>
      </w:r>
      <w:r w:rsidRPr="00D46B2D">
        <w:rPr>
          <w:sz w:val="28"/>
          <w:szCs w:val="28"/>
        </w:rPr>
        <w:t xml:space="preserve">км. </w:t>
      </w:r>
      <w:r>
        <w:rPr>
          <w:sz w:val="28"/>
          <w:szCs w:val="28"/>
        </w:rPr>
        <w:t xml:space="preserve">Рельеф представлен в основном Минской возвышенностью. </w:t>
      </w:r>
      <w:r w:rsidRPr="00D46B2D">
        <w:rPr>
          <w:sz w:val="28"/>
          <w:szCs w:val="28"/>
        </w:rPr>
        <w:t>Абсолютные высоты колеблются от 240 до 310</w:t>
      </w:r>
      <w:r>
        <w:rPr>
          <w:sz w:val="28"/>
          <w:szCs w:val="28"/>
        </w:rPr>
        <w:t xml:space="preserve"> </w:t>
      </w:r>
      <w:r w:rsidRPr="00D46B2D">
        <w:rPr>
          <w:sz w:val="28"/>
          <w:szCs w:val="28"/>
        </w:rPr>
        <w:t>м.</w:t>
      </w:r>
      <w:r>
        <w:rPr>
          <w:sz w:val="28"/>
          <w:szCs w:val="28"/>
        </w:rPr>
        <w:t xml:space="preserve"> Так как Логойский район располагается в центральной части страны, то рельеф </w:t>
      </w:r>
      <w:r>
        <w:rPr>
          <w:sz w:val="28"/>
          <w:szCs w:val="28"/>
        </w:rPr>
        <w:lastRenderedPageBreak/>
        <w:t xml:space="preserve">данной территории характеризуется значительной денудацией, имеет ледниковое происхождение сожского возраста. Располагаются денудационные краевые ледниковые возвышенности, моренные холмы, камы с пологими склонами, речные долины имеют террасы. Здесь проходит водораздел между Черным и Балтийским морями. Согласно геоморфологическому районированию территория Логойского района располагается в пределах геоморфологической области Центральнобелорусских возвышенностей и гряд. Большая часть исследуемого региона относится к геоморфологическому району Минская возвышенность, северо-западная часть — к геоморфологическому району Кривичская равнина. Город Логойск располагается в пределах Минской возвышенности. </w:t>
      </w:r>
    </w:p>
    <w:p w14:paraId="753FBD3D" w14:textId="77777777" w:rsidR="00A3681F" w:rsidRDefault="00A3681F" w:rsidP="00A3681F">
      <w:pPr>
        <w:widowControl w:val="0"/>
        <w:ind w:left="284" w:right="284" w:firstLine="567"/>
        <w:jc w:val="both"/>
        <w:rPr>
          <w:sz w:val="28"/>
        </w:rPr>
      </w:pPr>
      <w:r>
        <w:rPr>
          <w:sz w:val="28"/>
        </w:rPr>
        <w:t xml:space="preserve">Геоморфологический район Минская возвышенность вытянут с севера на юг от верховьев Березины (днепровской) до верховьев Немана на расстоянии более 150 км. Абсолютные отметки кристаллического фундамента увеличиваются от центра к периферии. В районе г. Дзержинска он расположен на 100–200 м ниже уровня моря, в Минске опускается на глубину 300 м и далее на восток на 500 м. Мощность осадочного чехла колеблется от 300 до 700 м. Он представлен глинами, мергелем; в центре значительные площади занимают отложения меловой системы – мергель, мел, пески. Антропогеновая система представлена моренными и водно-ледниковыми отложениями березинского, днепровского, сожского возраста. Их мощность на территории республики, в среднем составляет около 200 м, а максимальная в районе Логойска достигает 325 м. Ложе антропогена сильно расчленено. Абсолютные высоты у Заславля – 142 м, в Логойске – до 105 м. Поверхность разнообразится локальными поднятиями и депрессиями, наиболее значительная из которых Логойская (глубиной -105 м) имеет метеоритное происхождение. </w:t>
      </w:r>
    </w:p>
    <w:p w14:paraId="294BD528" w14:textId="77777777" w:rsidR="00E104A5" w:rsidRDefault="00A3681F" w:rsidP="00E104A5">
      <w:pPr>
        <w:widowControl w:val="0"/>
        <w:ind w:left="284" w:right="284" w:firstLine="567"/>
        <w:jc w:val="both"/>
        <w:rPr>
          <w:sz w:val="28"/>
          <w:szCs w:val="28"/>
        </w:rPr>
      </w:pPr>
      <w:r>
        <w:rPr>
          <w:sz w:val="28"/>
        </w:rPr>
        <w:t xml:space="preserve">Наибольшую роль в строении возвышенности играют ледниковые покровы днепровского оледенения, которые составляют около половины объема антропогеновых толщ. Моренные отложения представлены супесями, реже суглинками, сильно завалуненными. Здесь расположены наиболее высокие отметки рельефа: горы Дзержинская (346 м), Лысая (342 м), Маяк (335 м). В строении моренных и водно-ледниковых толщ выделяют днепровскую, минскую, ошмянскую стадии. Они образуют верхний и нижний разновозрастные комплексы. Нижний комплекс представлен основной мореной, оформленной в виде угловых массивов. Накопление отложений связано с трансгрессивным этапом развития ледникового покрова. Верхний комплекс, рельефообразующий, представлен моренами напора несогласно залегающими с нижним комплексом, наложенным на него в эпоху регрессивного этапа деятельности ледника. Верхний комплекс представлен типичным конечно-моренным холмистым рельефом с проявлениями гляциотектогенеза (надвигами, чешуями), а также формами неподвижного льда и термокарста. Геология и геоморфология Минской возвышенности в конечном этапе являются произведениями сожского оледенения, неоднократно наложенного на днепровское основание. Сложность строения, большие абсолютные и относительные высоты в пределах Минской </w:t>
      </w:r>
      <w:r>
        <w:rPr>
          <w:sz w:val="28"/>
        </w:rPr>
        <w:lastRenderedPageBreak/>
        <w:t xml:space="preserve">возвышенности создают признаки вертикальной геоморфологической дифференциации (ярусности). Верхний ярус (250–300 м) образуют узлы и угловые массивы: Логойский, Радошковичский, Ивенецко-Минский. Они отличаются крупнохолмистым и грядовым рельефом с относительными высотами до 80 м над уровнем Центральноберезинской равнины. Холмы имеют куполовидную форму, придающую ландшафту облик сопочного мелкогорья. Значительные (до 30°) уклоны способствуют движению грунта по склонам и образованию скелетных почв. Средний ярус занимает высоты 250–220 м. Представлен среднехолмистым, увалистым рельефом с относительными </w:t>
      </w:r>
      <w:r>
        <w:rPr>
          <w:sz w:val="28"/>
          <w:lang w:val="be-BY"/>
        </w:rPr>
        <w:t xml:space="preserve"> </w:t>
      </w:r>
      <w:r>
        <w:rPr>
          <w:sz w:val="28"/>
        </w:rPr>
        <w:t>превышениями 40–50 м над поверхностью равнин. В составе морен преобладают валунные суглинки и супеси. Вершины нередко увенчаны куполовидными камами, сложенными слоистыми песчаными отложениями. Активно развиваются склоновые процессы и формирование делювия. Нижний ярус на абсолютных высотах 220–180 м представлен пологоволнистой водно-ледниковой и моренной равниной. Наиболее высокие участки выделяются в виде камов и озовых гряд. Пологие южные и юго-западные склоны возвышенности нередко покрыты слоем лессовидных пород. Их присутствие оказывает нивелирующее влияние на моренный рельеф. Вместе с тем лессовидные породы стимулируют развитие эрозионн</w:t>
      </w:r>
      <w:r w:rsidR="00062A78">
        <w:rPr>
          <w:sz w:val="28"/>
        </w:rPr>
        <w:t>ых форм: оврагов, балок, рытвин.</w:t>
      </w:r>
    </w:p>
    <w:p w14:paraId="5D3D2D15" w14:textId="77777777" w:rsidR="00E104A5" w:rsidRDefault="00E104A5" w:rsidP="00E104A5">
      <w:pPr>
        <w:widowControl w:val="0"/>
        <w:ind w:left="284" w:right="284" w:firstLine="567"/>
        <w:jc w:val="both"/>
        <w:rPr>
          <w:sz w:val="28"/>
          <w:szCs w:val="28"/>
        </w:rPr>
      </w:pPr>
    </w:p>
    <w:p w14:paraId="0EF75865" w14:textId="77777777" w:rsidR="00A3681F" w:rsidRPr="00732AFA" w:rsidRDefault="00A3681F" w:rsidP="00E104A5">
      <w:pPr>
        <w:widowControl w:val="0"/>
        <w:ind w:left="284" w:right="284" w:firstLine="567"/>
        <w:jc w:val="center"/>
        <w:rPr>
          <w:b/>
          <w:sz w:val="28"/>
          <w:szCs w:val="28"/>
        </w:rPr>
      </w:pPr>
      <w:r w:rsidRPr="00732AFA">
        <w:rPr>
          <w:b/>
          <w:sz w:val="28"/>
          <w:szCs w:val="28"/>
        </w:rPr>
        <w:t>Почвен</w:t>
      </w:r>
      <w:r>
        <w:rPr>
          <w:b/>
          <w:sz w:val="28"/>
          <w:szCs w:val="28"/>
        </w:rPr>
        <w:t>н</w:t>
      </w:r>
      <w:r w:rsidRPr="00732AFA">
        <w:rPr>
          <w:b/>
          <w:sz w:val="28"/>
          <w:szCs w:val="28"/>
        </w:rPr>
        <w:t>ый покров</w:t>
      </w:r>
    </w:p>
    <w:p w14:paraId="4206E565" w14:textId="77777777" w:rsidR="00A3681F" w:rsidRDefault="00A3681F" w:rsidP="00A3681F">
      <w:pPr>
        <w:ind w:left="284" w:right="284" w:firstLine="567"/>
        <w:jc w:val="both"/>
        <w:rPr>
          <w:sz w:val="28"/>
          <w:szCs w:val="28"/>
        </w:rPr>
      </w:pPr>
      <w:r>
        <w:rPr>
          <w:sz w:val="28"/>
          <w:szCs w:val="28"/>
        </w:rPr>
        <w:t xml:space="preserve">Согласно почвенно-географическому районированию территория г. Логойск располагается в пределах Северной провинции Вилейско-Докшицком районе дерново-подзолистых супесчаных почв. Почвообразующими породами Логойского района являются лессы и лессовидные суглинки; водно-ледниковые супеси и пески.. По гранулометрического составу преобладают супесчаные почвы — более 50 %, встречаются также песчаные, торфяные, среднесуглинистые. </w:t>
      </w:r>
      <w:r w:rsidRPr="00FA47AA">
        <w:rPr>
          <w:sz w:val="28"/>
          <w:szCs w:val="28"/>
        </w:rPr>
        <w:t xml:space="preserve">На территории </w:t>
      </w:r>
      <w:r>
        <w:rPr>
          <w:sz w:val="28"/>
          <w:szCs w:val="28"/>
        </w:rPr>
        <w:t>Логойского района</w:t>
      </w:r>
      <w:r w:rsidRPr="00FA47AA">
        <w:rPr>
          <w:sz w:val="28"/>
          <w:szCs w:val="28"/>
        </w:rPr>
        <w:t xml:space="preserve"> </w:t>
      </w:r>
      <w:r>
        <w:rPr>
          <w:sz w:val="28"/>
          <w:szCs w:val="28"/>
        </w:rPr>
        <w:t>распространены такие</w:t>
      </w:r>
      <w:r w:rsidRPr="00FA47AA">
        <w:rPr>
          <w:sz w:val="28"/>
          <w:szCs w:val="28"/>
        </w:rPr>
        <w:t xml:space="preserve"> процессы почвообразования</w:t>
      </w:r>
      <w:r>
        <w:rPr>
          <w:sz w:val="28"/>
          <w:szCs w:val="28"/>
        </w:rPr>
        <w:t>, как</w:t>
      </w:r>
      <w:r w:rsidRPr="00FA47AA">
        <w:rPr>
          <w:sz w:val="28"/>
          <w:szCs w:val="28"/>
        </w:rPr>
        <w:t xml:space="preserve"> дерновый, буроземный, дерново-подзолистый, подзолистый, болотный и пойменный, в результате протекания которых сформировалось 11 типов почв</w:t>
      </w:r>
      <w:r>
        <w:rPr>
          <w:sz w:val="28"/>
          <w:szCs w:val="28"/>
        </w:rPr>
        <w:t xml:space="preserve"> (таблица </w:t>
      </w:r>
      <w:r w:rsidR="0089295D">
        <w:rPr>
          <w:sz w:val="28"/>
          <w:szCs w:val="28"/>
        </w:rPr>
        <w:t>3.1.2.1</w:t>
      </w:r>
      <w:r>
        <w:rPr>
          <w:sz w:val="28"/>
          <w:szCs w:val="28"/>
        </w:rPr>
        <w:t>)</w:t>
      </w:r>
      <w:r w:rsidRPr="00FA47AA">
        <w:rPr>
          <w:sz w:val="28"/>
          <w:szCs w:val="28"/>
        </w:rPr>
        <w:t xml:space="preserve">. </w:t>
      </w:r>
      <w:r>
        <w:rPr>
          <w:sz w:val="28"/>
          <w:szCs w:val="28"/>
        </w:rPr>
        <w:t>Основными почвами являются дерново-подзолистые почвы на средних и легких моренных суглинках, встречаются также дерново-подзолистые глееватые и глеевые на лессах и лессовидных суглинках.</w:t>
      </w:r>
    </w:p>
    <w:p w14:paraId="1D9B3134" w14:textId="77777777" w:rsidR="00A3681F" w:rsidRDefault="00A3681F" w:rsidP="00A3681F">
      <w:pPr>
        <w:ind w:left="284" w:right="284" w:firstLine="567"/>
        <w:jc w:val="both"/>
        <w:rPr>
          <w:sz w:val="28"/>
          <w:szCs w:val="28"/>
        </w:rPr>
      </w:pPr>
    </w:p>
    <w:p w14:paraId="65BB65BD" w14:textId="77777777" w:rsidR="00A3681F" w:rsidRDefault="00A3681F" w:rsidP="00A3681F">
      <w:pPr>
        <w:ind w:left="284" w:right="284" w:firstLine="567"/>
        <w:jc w:val="both"/>
        <w:rPr>
          <w:sz w:val="28"/>
          <w:szCs w:val="28"/>
        </w:rPr>
      </w:pPr>
      <w:r>
        <w:rPr>
          <w:sz w:val="28"/>
          <w:szCs w:val="28"/>
        </w:rPr>
        <w:t>Таблица 3.1.</w:t>
      </w:r>
      <w:r w:rsidR="00D80EA3">
        <w:rPr>
          <w:sz w:val="28"/>
          <w:szCs w:val="28"/>
        </w:rPr>
        <w:t>2.1</w:t>
      </w:r>
      <w:r>
        <w:rPr>
          <w:sz w:val="28"/>
          <w:szCs w:val="28"/>
        </w:rPr>
        <w:t xml:space="preserve"> — Структура почвенного покрова Логойского лесхоза</w:t>
      </w:r>
    </w:p>
    <w:p w14:paraId="613AF94C" w14:textId="77777777" w:rsidR="00A3681F" w:rsidRPr="002F69FE" w:rsidRDefault="00A3681F" w:rsidP="00A3681F">
      <w:pPr>
        <w:ind w:left="284" w:right="284" w:firstLine="567"/>
        <w:jc w:val="both"/>
        <w:rPr>
          <w:sz w:val="28"/>
          <w:szCs w:val="28"/>
        </w:rPr>
      </w:pPr>
    </w:p>
    <w:tbl>
      <w:tblPr>
        <w:tblW w:w="406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078"/>
        <w:gridCol w:w="2592"/>
      </w:tblGrid>
      <w:tr w:rsidR="00A3681F" w:rsidRPr="002F69FE" w14:paraId="1177CA54" w14:textId="77777777" w:rsidTr="007109A6">
        <w:trPr>
          <w:trHeight w:val="256"/>
          <w:tblHeader/>
          <w:jc w:val="center"/>
        </w:trPr>
        <w:tc>
          <w:tcPr>
            <w:tcW w:w="3505" w:type="pct"/>
            <w:vAlign w:val="center"/>
          </w:tcPr>
          <w:p w14:paraId="2E7AB931" w14:textId="77777777" w:rsidR="00A3681F" w:rsidRPr="002F69FE" w:rsidRDefault="00A3681F" w:rsidP="00404829">
            <w:pPr>
              <w:jc w:val="center"/>
              <w:rPr>
                <w:snapToGrid w:val="0"/>
                <w:kern w:val="28"/>
                <w:sz w:val="28"/>
                <w:szCs w:val="28"/>
              </w:rPr>
            </w:pPr>
            <w:bookmarkStart w:id="8" w:name="OLE_LINK1"/>
            <w:bookmarkStart w:id="9" w:name="OLE_LINK2"/>
            <w:r w:rsidRPr="002F69FE">
              <w:rPr>
                <w:snapToGrid w:val="0"/>
                <w:kern w:val="28"/>
                <w:sz w:val="28"/>
                <w:szCs w:val="28"/>
              </w:rPr>
              <w:t>Тип и подтип почв</w:t>
            </w:r>
            <w:bookmarkEnd w:id="8"/>
            <w:bookmarkEnd w:id="9"/>
            <w:r w:rsidRPr="002F69FE">
              <w:rPr>
                <w:snapToGrid w:val="0"/>
                <w:kern w:val="28"/>
                <w:sz w:val="28"/>
                <w:szCs w:val="28"/>
              </w:rPr>
              <w:t>ы</w:t>
            </w:r>
          </w:p>
        </w:tc>
        <w:tc>
          <w:tcPr>
            <w:tcW w:w="1495" w:type="pct"/>
            <w:vAlign w:val="center"/>
          </w:tcPr>
          <w:p w14:paraId="351F6BD0" w14:textId="77777777" w:rsidR="00A3681F" w:rsidRPr="002F69FE" w:rsidRDefault="00A3681F" w:rsidP="00404829">
            <w:pPr>
              <w:jc w:val="center"/>
              <w:rPr>
                <w:snapToGrid w:val="0"/>
                <w:kern w:val="28"/>
                <w:sz w:val="28"/>
                <w:szCs w:val="28"/>
              </w:rPr>
            </w:pPr>
            <w:r w:rsidRPr="002F69FE">
              <w:rPr>
                <w:snapToGrid w:val="0"/>
                <w:kern w:val="28"/>
                <w:sz w:val="28"/>
                <w:szCs w:val="28"/>
              </w:rPr>
              <w:t>Доля, %</w:t>
            </w:r>
          </w:p>
        </w:tc>
      </w:tr>
      <w:tr w:rsidR="00A3681F" w:rsidRPr="002F69FE" w14:paraId="711D230C" w14:textId="77777777" w:rsidTr="007109A6">
        <w:trPr>
          <w:trHeight w:val="214"/>
          <w:jc w:val="center"/>
        </w:trPr>
        <w:tc>
          <w:tcPr>
            <w:tcW w:w="3505" w:type="pct"/>
            <w:vAlign w:val="bottom"/>
          </w:tcPr>
          <w:p w14:paraId="3B99C219" w14:textId="77777777" w:rsidR="00A3681F" w:rsidRPr="002F69FE" w:rsidRDefault="00A3681F" w:rsidP="00404829">
            <w:pPr>
              <w:jc w:val="both"/>
              <w:rPr>
                <w:sz w:val="28"/>
                <w:szCs w:val="28"/>
              </w:rPr>
            </w:pPr>
            <w:r w:rsidRPr="002F69FE">
              <w:rPr>
                <w:sz w:val="28"/>
                <w:szCs w:val="28"/>
              </w:rPr>
              <w:t>Бурые лесные аморфные</w:t>
            </w:r>
          </w:p>
        </w:tc>
        <w:tc>
          <w:tcPr>
            <w:tcW w:w="1495" w:type="pct"/>
            <w:vAlign w:val="bottom"/>
          </w:tcPr>
          <w:p w14:paraId="14B7FACC" w14:textId="77777777" w:rsidR="00A3681F" w:rsidRPr="002F69FE" w:rsidRDefault="00A3681F" w:rsidP="00404829">
            <w:pPr>
              <w:jc w:val="right"/>
              <w:rPr>
                <w:color w:val="000000"/>
                <w:sz w:val="28"/>
                <w:szCs w:val="28"/>
              </w:rPr>
            </w:pPr>
            <w:r w:rsidRPr="002F69FE">
              <w:rPr>
                <w:color w:val="000000"/>
                <w:sz w:val="28"/>
                <w:szCs w:val="28"/>
              </w:rPr>
              <w:t>0,8</w:t>
            </w:r>
          </w:p>
        </w:tc>
      </w:tr>
      <w:tr w:rsidR="00A3681F" w:rsidRPr="002F69FE" w14:paraId="0F1518FF" w14:textId="77777777" w:rsidTr="007109A6">
        <w:trPr>
          <w:trHeight w:val="203"/>
          <w:jc w:val="center"/>
        </w:trPr>
        <w:tc>
          <w:tcPr>
            <w:tcW w:w="5000" w:type="pct"/>
            <w:gridSpan w:val="2"/>
            <w:vAlign w:val="bottom"/>
          </w:tcPr>
          <w:p w14:paraId="05D67362" w14:textId="77777777" w:rsidR="00A3681F" w:rsidRPr="002F69FE" w:rsidRDefault="00A3681F" w:rsidP="00404829">
            <w:pPr>
              <w:jc w:val="center"/>
              <w:rPr>
                <w:sz w:val="28"/>
                <w:szCs w:val="28"/>
              </w:rPr>
            </w:pPr>
            <w:r w:rsidRPr="002F69FE">
              <w:rPr>
                <w:sz w:val="28"/>
                <w:szCs w:val="28"/>
              </w:rPr>
              <w:t>Дерново-подзолистые аморфные</w:t>
            </w:r>
          </w:p>
        </w:tc>
      </w:tr>
      <w:tr w:rsidR="00A3681F" w:rsidRPr="002F69FE" w14:paraId="58FB3FC2" w14:textId="77777777" w:rsidTr="007109A6">
        <w:trPr>
          <w:trHeight w:val="208"/>
          <w:jc w:val="center"/>
        </w:trPr>
        <w:tc>
          <w:tcPr>
            <w:tcW w:w="3505" w:type="pct"/>
            <w:vAlign w:val="bottom"/>
          </w:tcPr>
          <w:p w14:paraId="376CB06D" w14:textId="77777777" w:rsidR="00A3681F" w:rsidRPr="002F69FE" w:rsidRDefault="00A3681F" w:rsidP="00404829">
            <w:pPr>
              <w:jc w:val="both"/>
              <w:rPr>
                <w:sz w:val="28"/>
                <w:szCs w:val="28"/>
              </w:rPr>
            </w:pPr>
            <w:r w:rsidRPr="002F69FE">
              <w:rPr>
                <w:sz w:val="28"/>
                <w:szCs w:val="28"/>
              </w:rPr>
              <w:t>–Дерново-палево-подзолистые</w:t>
            </w:r>
          </w:p>
        </w:tc>
        <w:tc>
          <w:tcPr>
            <w:tcW w:w="1495" w:type="pct"/>
            <w:vAlign w:val="bottom"/>
          </w:tcPr>
          <w:p w14:paraId="5FB90B81" w14:textId="77777777" w:rsidR="00A3681F" w:rsidRPr="002F69FE" w:rsidRDefault="00A3681F" w:rsidP="00404829">
            <w:pPr>
              <w:jc w:val="right"/>
              <w:rPr>
                <w:color w:val="000000"/>
                <w:sz w:val="28"/>
                <w:szCs w:val="28"/>
              </w:rPr>
            </w:pPr>
            <w:r w:rsidRPr="002F69FE">
              <w:rPr>
                <w:color w:val="000000"/>
                <w:sz w:val="28"/>
                <w:szCs w:val="28"/>
              </w:rPr>
              <w:t>8,1</w:t>
            </w:r>
          </w:p>
        </w:tc>
      </w:tr>
      <w:tr w:rsidR="00A3681F" w:rsidRPr="002F69FE" w14:paraId="04FD40FD" w14:textId="77777777" w:rsidTr="007109A6">
        <w:trPr>
          <w:trHeight w:val="70"/>
          <w:jc w:val="center"/>
        </w:trPr>
        <w:tc>
          <w:tcPr>
            <w:tcW w:w="3505" w:type="pct"/>
            <w:vAlign w:val="bottom"/>
          </w:tcPr>
          <w:p w14:paraId="39C9E4E5" w14:textId="77777777" w:rsidR="00A3681F" w:rsidRPr="002F69FE" w:rsidRDefault="00A3681F" w:rsidP="00404829">
            <w:pPr>
              <w:jc w:val="both"/>
              <w:rPr>
                <w:sz w:val="28"/>
                <w:szCs w:val="28"/>
              </w:rPr>
            </w:pPr>
            <w:r w:rsidRPr="002F69FE">
              <w:rPr>
                <w:sz w:val="28"/>
                <w:szCs w:val="28"/>
              </w:rPr>
              <w:t>–Обычные</w:t>
            </w:r>
          </w:p>
        </w:tc>
        <w:tc>
          <w:tcPr>
            <w:tcW w:w="1495" w:type="pct"/>
            <w:vAlign w:val="bottom"/>
          </w:tcPr>
          <w:p w14:paraId="115F02DB" w14:textId="77777777" w:rsidR="00A3681F" w:rsidRPr="002F69FE" w:rsidRDefault="00A3681F" w:rsidP="00404829">
            <w:pPr>
              <w:jc w:val="right"/>
              <w:rPr>
                <w:color w:val="000000"/>
                <w:sz w:val="28"/>
                <w:szCs w:val="28"/>
              </w:rPr>
            </w:pPr>
            <w:r w:rsidRPr="002F69FE">
              <w:rPr>
                <w:color w:val="000000"/>
                <w:sz w:val="28"/>
                <w:szCs w:val="28"/>
              </w:rPr>
              <w:t>37,3</w:t>
            </w:r>
          </w:p>
        </w:tc>
      </w:tr>
      <w:tr w:rsidR="00A3681F" w:rsidRPr="002F69FE" w14:paraId="2012711A" w14:textId="77777777" w:rsidTr="007109A6">
        <w:trPr>
          <w:trHeight w:val="70"/>
          <w:jc w:val="center"/>
        </w:trPr>
        <w:tc>
          <w:tcPr>
            <w:tcW w:w="5000" w:type="pct"/>
            <w:gridSpan w:val="2"/>
            <w:vAlign w:val="bottom"/>
          </w:tcPr>
          <w:p w14:paraId="02B2CA95" w14:textId="77777777" w:rsidR="00A3681F" w:rsidRPr="002F69FE" w:rsidRDefault="00A3681F" w:rsidP="00404829">
            <w:pPr>
              <w:jc w:val="center"/>
              <w:rPr>
                <w:sz w:val="28"/>
                <w:szCs w:val="28"/>
              </w:rPr>
            </w:pPr>
            <w:r w:rsidRPr="002F69FE">
              <w:rPr>
                <w:sz w:val="28"/>
                <w:szCs w:val="28"/>
              </w:rPr>
              <w:t>Дерново-полугидроморфные</w:t>
            </w:r>
          </w:p>
        </w:tc>
      </w:tr>
      <w:tr w:rsidR="00A3681F" w:rsidRPr="002F69FE" w14:paraId="750D3033" w14:textId="77777777" w:rsidTr="007109A6">
        <w:trPr>
          <w:trHeight w:val="206"/>
          <w:jc w:val="center"/>
        </w:trPr>
        <w:tc>
          <w:tcPr>
            <w:tcW w:w="3505" w:type="pct"/>
            <w:vAlign w:val="bottom"/>
          </w:tcPr>
          <w:p w14:paraId="7E89A40C" w14:textId="77777777" w:rsidR="00A3681F" w:rsidRPr="002F69FE" w:rsidRDefault="00A3681F" w:rsidP="00404829">
            <w:pPr>
              <w:jc w:val="both"/>
              <w:rPr>
                <w:sz w:val="28"/>
                <w:szCs w:val="28"/>
              </w:rPr>
            </w:pPr>
            <w:r w:rsidRPr="002F69FE">
              <w:rPr>
                <w:sz w:val="28"/>
                <w:szCs w:val="28"/>
              </w:rPr>
              <w:lastRenderedPageBreak/>
              <w:t>–Насыщенные</w:t>
            </w:r>
          </w:p>
        </w:tc>
        <w:tc>
          <w:tcPr>
            <w:tcW w:w="1495" w:type="pct"/>
            <w:vAlign w:val="bottom"/>
          </w:tcPr>
          <w:p w14:paraId="01675AA6" w14:textId="77777777" w:rsidR="00A3681F" w:rsidRPr="002F69FE" w:rsidRDefault="00A3681F" w:rsidP="00404829">
            <w:pPr>
              <w:jc w:val="right"/>
              <w:rPr>
                <w:color w:val="000000"/>
                <w:sz w:val="28"/>
                <w:szCs w:val="28"/>
              </w:rPr>
            </w:pPr>
            <w:r w:rsidRPr="002F69FE">
              <w:rPr>
                <w:color w:val="000000"/>
                <w:sz w:val="28"/>
                <w:szCs w:val="28"/>
              </w:rPr>
              <w:t>0,1</w:t>
            </w:r>
          </w:p>
        </w:tc>
      </w:tr>
      <w:tr w:rsidR="00A3681F" w:rsidRPr="002F69FE" w14:paraId="2DAC4A32" w14:textId="77777777" w:rsidTr="007109A6">
        <w:trPr>
          <w:trHeight w:val="70"/>
          <w:jc w:val="center"/>
        </w:trPr>
        <w:tc>
          <w:tcPr>
            <w:tcW w:w="3505" w:type="pct"/>
            <w:vAlign w:val="bottom"/>
          </w:tcPr>
          <w:p w14:paraId="15FF0094" w14:textId="77777777" w:rsidR="00A3681F" w:rsidRPr="002F69FE" w:rsidRDefault="00A3681F" w:rsidP="00404829">
            <w:pPr>
              <w:jc w:val="both"/>
              <w:rPr>
                <w:sz w:val="28"/>
                <w:szCs w:val="28"/>
              </w:rPr>
            </w:pPr>
            <w:r w:rsidRPr="002F69FE">
              <w:rPr>
                <w:sz w:val="28"/>
                <w:szCs w:val="28"/>
              </w:rPr>
              <w:t>–Ненасыщенные</w:t>
            </w:r>
          </w:p>
        </w:tc>
        <w:tc>
          <w:tcPr>
            <w:tcW w:w="1495" w:type="pct"/>
            <w:vAlign w:val="bottom"/>
          </w:tcPr>
          <w:p w14:paraId="72C5E9EE" w14:textId="77777777" w:rsidR="00A3681F" w:rsidRPr="002F69FE" w:rsidRDefault="00A3681F" w:rsidP="00404829">
            <w:pPr>
              <w:jc w:val="right"/>
              <w:rPr>
                <w:color w:val="000000"/>
                <w:sz w:val="28"/>
                <w:szCs w:val="28"/>
              </w:rPr>
            </w:pPr>
            <w:r w:rsidRPr="002F69FE">
              <w:rPr>
                <w:color w:val="000000"/>
                <w:sz w:val="28"/>
                <w:szCs w:val="28"/>
              </w:rPr>
              <w:t>1,2</w:t>
            </w:r>
          </w:p>
        </w:tc>
      </w:tr>
      <w:tr w:rsidR="00A3681F" w:rsidRPr="002F69FE" w14:paraId="65AF8EE6" w14:textId="77777777" w:rsidTr="007109A6">
        <w:trPr>
          <w:trHeight w:val="185"/>
          <w:jc w:val="center"/>
        </w:trPr>
        <w:tc>
          <w:tcPr>
            <w:tcW w:w="3505" w:type="pct"/>
            <w:vAlign w:val="bottom"/>
          </w:tcPr>
          <w:p w14:paraId="45A72805" w14:textId="77777777" w:rsidR="00A3681F" w:rsidRPr="002F69FE" w:rsidRDefault="00A3681F" w:rsidP="00404829">
            <w:pPr>
              <w:jc w:val="both"/>
              <w:rPr>
                <w:sz w:val="28"/>
                <w:szCs w:val="28"/>
              </w:rPr>
            </w:pPr>
            <w:r w:rsidRPr="002F69FE">
              <w:rPr>
                <w:sz w:val="28"/>
                <w:szCs w:val="28"/>
              </w:rPr>
              <w:t>–Оподзоленные</w:t>
            </w:r>
          </w:p>
        </w:tc>
        <w:tc>
          <w:tcPr>
            <w:tcW w:w="1495" w:type="pct"/>
            <w:vAlign w:val="bottom"/>
          </w:tcPr>
          <w:p w14:paraId="38B72913" w14:textId="77777777" w:rsidR="00A3681F" w:rsidRPr="002F69FE" w:rsidRDefault="00A3681F" w:rsidP="00404829">
            <w:pPr>
              <w:jc w:val="right"/>
              <w:rPr>
                <w:color w:val="000000"/>
                <w:sz w:val="28"/>
                <w:szCs w:val="28"/>
              </w:rPr>
            </w:pPr>
            <w:r w:rsidRPr="002F69FE">
              <w:rPr>
                <w:color w:val="000000"/>
                <w:sz w:val="28"/>
                <w:szCs w:val="28"/>
              </w:rPr>
              <w:t>0,1</w:t>
            </w:r>
          </w:p>
        </w:tc>
      </w:tr>
      <w:tr w:rsidR="00A3681F" w:rsidRPr="002F69FE" w14:paraId="7594AA62" w14:textId="77777777" w:rsidTr="007109A6">
        <w:trPr>
          <w:trHeight w:val="190"/>
          <w:jc w:val="center"/>
        </w:trPr>
        <w:tc>
          <w:tcPr>
            <w:tcW w:w="3505" w:type="pct"/>
            <w:vAlign w:val="bottom"/>
          </w:tcPr>
          <w:p w14:paraId="1B09F4F5" w14:textId="77777777" w:rsidR="00A3681F" w:rsidRPr="002F69FE" w:rsidRDefault="00A3681F" w:rsidP="00404829">
            <w:pPr>
              <w:jc w:val="both"/>
              <w:rPr>
                <w:sz w:val="28"/>
                <w:szCs w:val="28"/>
              </w:rPr>
            </w:pPr>
            <w:r w:rsidRPr="002F69FE">
              <w:rPr>
                <w:sz w:val="28"/>
                <w:szCs w:val="28"/>
              </w:rPr>
              <w:t>Бурые лесные полугидраморфные</w:t>
            </w:r>
          </w:p>
        </w:tc>
        <w:tc>
          <w:tcPr>
            <w:tcW w:w="1495" w:type="pct"/>
            <w:vAlign w:val="bottom"/>
          </w:tcPr>
          <w:p w14:paraId="680727F4" w14:textId="77777777" w:rsidR="00A3681F" w:rsidRPr="002F69FE" w:rsidRDefault="00A3681F" w:rsidP="00404829">
            <w:pPr>
              <w:jc w:val="right"/>
              <w:rPr>
                <w:color w:val="000000"/>
                <w:sz w:val="28"/>
                <w:szCs w:val="28"/>
              </w:rPr>
            </w:pPr>
            <w:r w:rsidRPr="002F69FE">
              <w:rPr>
                <w:color w:val="000000"/>
                <w:sz w:val="28"/>
                <w:szCs w:val="28"/>
              </w:rPr>
              <w:t>0,1</w:t>
            </w:r>
          </w:p>
        </w:tc>
      </w:tr>
      <w:tr w:rsidR="00A3681F" w:rsidRPr="002F69FE" w14:paraId="765C2104" w14:textId="77777777" w:rsidTr="007109A6">
        <w:trPr>
          <w:trHeight w:val="179"/>
          <w:jc w:val="center"/>
        </w:trPr>
        <w:tc>
          <w:tcPr>
            <w:tcW w:w="5000" w:type="pct"/>
            <w:gridSpan w:val="2"/>
            <w:vAlign w:val="bottom"/>
          </w:tcPr>
          <w:p w14:paraId="63595D46" w14:textId="77777777" w:rsidR="00A3681F" w:rsidRPr="002F69FE" w:rsidRDefault="00A3681F" w:rsidP="00404829">
            <w:pPr>
              <w:jc w:val="center"/>
              <w:rPr>
                <w:sz w:val="28"/>
                <w:szCs w:val="28"/>
              </w:rPr>
            </w:pPr>
            <w:r w:rsidRPr="002F69FE">
              <w:rPr>
                <w:sz w:val="28"/>
                <w:szCs w:val="28"/>
              </w:rPr>
              <w:t>Дерново-подзолистые полугидроморфные</w:t>
            </w:r>
          </w:p>
        </w:tc>
      </w:tr>
      <w:tr w:rsidR="00A3681F" w:rsidRPr="002F69FE" w14:paraId="1509E6FA" w14:textId="77777777" w:rsidTr="007109A6">
        <w:trPr>
          <w:trHeight w:val="184"/>
          <w:jc w:val="center"/>
        </w:trPr>
        <w:tc>
          <w:tcPr>
            <w:tcW w:w="3505" w:type="pct"/>
            <w:vAlign w:val="bottom"/>
          </w:tcPr>
          <w:p w14:paraId="476B8772" w14:textId="77777777" w:rsidR="00A3681F" w:rsidRPr="002F69FE" w:rsidRDefault="00A3681F" w:rsidP="00404829">
            <w:pPr>
              <w:jc w:val="both"/>
              <w:rPr>
                <w:sz w:val="28"/>
                <w:szCs w:val="28"/>
              </w:rPr>
            </w:pPr>
            <w:r w:rsidRPr="002F69FE">
              <w:rPr>
                <w:sz w:val="28"/>
                <w:szCs w:val="28"/>
              </w:rPr>
              <w:t>–Дерново-палево-подзолистые</w:t>
            </w:r>
          </w:p>
        </w:tc>
        <w:tc>
          <w:tcPr>
            <w:tcW w:w="1495" w:type="pct"/>
            <w:vAlign w:val="bottom"/>
          </w:tcPr>
          <w:p w14:paraId="0337F6F6" w14:textId="77777777" w:rsidR="00A3681F" w:rsidRPr="002F69FE" w:rsidRDefault="00A3681F" w:rsidP="00404829">
            <w:pPr>
              <w:jc w:val="right"/>
              <w:rPr>
                <w:color w:val="000000"/>
                <w:sz w:val="28"/>
                <w:szCs w:val="28"/>
              </w:rPr>
            </w:pPr>
            <w:r w:rsidRPr="002F69FE">
              <w:rPr>
                <w:color w:val="000000"/>
                <w:sz w:val="28"/>
                <w:szCs w:val="28"/>
              </w:rPr>
              <w:t>7,6</w:t>
            </w:r>
          </w:p>
        </w:tc>
      </w:tr>
      <w:tr w:rsidR="00A3681F" w:rsidRPr="002F69FE" w14:paraId="272538D4" w14:textId="77777777" w:rsidTr="007109A6">
        <w:trPr>
          <w:trHeight w:val="131"/>
          <w:jc w:val="center"/>
        </w:trPr>
        <w:tc>
          <w:tcPr>
            <w:tcW w:w="3505" w:type="pct"/>
            <w:tcBorders>
              <w:bottom w:val="single" w:sz="4" w:space="0" w:color="auto"/>
            </w:tcBorders>
            <w:vAlign w:val="bottom"/>
          </w:tcPr>
          <w:p w14:paraId="37EED3B9" w14:textId="77777777" w:rsidR="00A3681F" w:rsidRPr="002F69FE" w:rsidRDefault="00A3681F" w:rsidP="00404829">
            <w:pPr>
              <w:jc w:val="both"/>
              <w:rPr>
                <w:sz w:val="28"/>
                <w:szCs w:val="28"/>
              </w:rPr>
            </w:pPr>
            <w:r w:rsidRPr="002F69FE">
              <w:rPr>
                <w:sz w:val="28"/>
                <w:szCs w:val="28"/>
              </w:rPr>
              <w:t>–Обычные</w:t>
            </w:r>
          </w:p>
        </w:tc>
        <w:tc>
          <w:tcPr>
            <w:tcW w:w="1495" w:type="pct"/>
            <w:vAlign w:val="bottom"/>
          </w:tcPr>
          <w:p w14:paraId="603D34F3" w14:textId="77777777" w:rsidR="00A3681F" w:rsidRPr="002F69FE" w:rsidRDefault="00A3681F" w:rsidP="00404829">
            <w:pPr>
              <w:jc w:val="right"/>
              <w:rPr>
                <w:color w:val="000000"/>
                <w:sz w:val="28"/>
                <w:szCs w:val="28"/>
              </w:rPr>
            </w:pPr>
            <w:r w:rsidRPr="002F69FE">
              <w:rPr>
                <w:color w:val="000000"/>
                <w:sz w:val="28"/>
                <w:szCs w:val="28"/>
              </w:rPr>
              <w:t>33,7</w:t>
            </w:r>
          </w:p>
        </w:tc>
      </w:tr>
      <w:tr w:rsidR="00A3681F" w:rsidRPr="002F69FE" w14:paraId="79725166" w14:textId="77777777" w:rsidTr="007109A6">
        <w:trPr>
          <w:trHeight w:val="131"/>
          <w:jc w:val="center"/>
        </w:trPr>
        <w:tc>
          <w:tcPr>
            <w:tcW w:w="3505" w:type="pct"/>
            <w:tcBorders>
              <w:bottom w:val="single" w:sz="4" w:space="0" w:color="auto"/>
            </w:tcBorders>
            <w:vAlign w:val="bottom"/>
          </w:tcPr>
          <w:p w14:paraId="5A01DBBB" w14:textId="77777777" w:rsidR="00A3681F" w:rsidRPr="002F69FE" w:rsidRDefault="00A3681F" w:rsidP="00404829">
            <w:pPr>
              <w:jc w:val="both"/>
              <w:rPr>
                <w:sz w:val="28"/>
                <w:szCs w:val="28"/>
              </w:rPr>
            </w:pPr>
            <w:r w:rsidRPr="002F69FE">
              <w:rPr>
                <w:sz w:val="28"/>
                <w:szCs w:val="28"/>
              </w:rPr>
              <w:t>Дерновые полугидроморфные</w:t>
            </w:r>
          </w:p>
        </w:tc>
        <w:tc>
          <w:tcPr>
            <w:tcW w:w="1495" w:type="pct"/>
            <w:tcBorders>
              <w:bottom w:val="single" w:sz="4" w:space="0" w:color="auto"/>
            </w:tcBorders>
            <w:vAlign w:val="bottom"/>
          </w:tcPr>
          <w:p w14:paraId="1457700D" w14:textId="77777777" w:rsidR="00A3681F" w:rsidRPr="002F69FE" w:rsidRDefault="00A3681F" w:rsidP="00404829">
            <w:pPr>
              <w:jc w:val="right"/>
              <w:rPr>
                <w:color w:val="000000"/>
                <w:sz w:val="28"/>
                <w:szCs w:val="28"/>
              </w:rPr>
            </w:pPr>
            <w:r w:rsidRPr="002F69FE">
              <w:rPr>
                <w:color w:val="000000"/>
                <w:sz w:val="28"/>
                <w:szCs w:val="28"/>
              </w:rPr>
              <w:t>1</w:t>
            </w:r>
          </w:p>
        </w:tc>
      </w:tr>
      <w:tr w:rsidR="00A3681F" w:rsidRPr="002F69FE" w14:paraId="25BB755D" w14:textId="77777777" w:rsidTr="007109A6">
        <w:trPr>
          <w:trHeight w:val="121"/>
          <w:jc w:val="center"/>
        </w:trPr>
        <w:tc>
          <w:tcPr>
            <w:tcW w:w="3505" w:type="pct"/>
            <w:vAlign w:val="bottom"/>
          </w:tcPr>
          <w:p w14:paraId="31A9BC7A" w14:textId="77777777" w:rsidR="00A3681F" w:rsidRPr="002F69FE" w:rsidRDefault="00A3681F" w:rsidP="00404829">
            <w:pPr>
              <w:jc w:val="both"/>
              <w:rPr>
                <w:sz w:val="28"/>
                <w:szCs w:val="28"/>
              </w:rPr>
            </w:pPr>
            <w:r w:rsidRPr="002F69FE">
              <w:rPr>
                <w:sz w:val="28"/>
                <w:szCs w:val="28"/>
              </w:rPr>
              <w:t>Пойменные дерновые полугидроморфные</w:t>
            </w:r>
          </w:p>
        </w:tc>
        <w:tc>
          <w:tcPr>
            <w:tcW w:w="1495" w:type="pct"/>
            <w:vAlign w:val="bottom"/>
          </w:tcPr>
          <w:p w14:paraId="57B06910" w14:textId="77777777" w:rsidR="00A3681F" w:rsidRPr="002F69FE" w:rsidRDefault="00A3681F" w:rsidP="00404829">
            <w:pPr>
              <w:jc w:val="right"/>
              <w:rPr>
                <w:color w:val="000000"/>
                <w:sz w:val="28"/>
                <w:szCs w:val="28"/>
              </w:rPr>
            </w:pPr>
            <w:r w:rsidRPr="002F69FE">
              <w:rPr>
                <w:color w:val="000000"/>
                <w:sz w:val="28"/>
                <w:szCs w:val="28"/>
              </w:rPr>
              <w:t>0,1</w:t>
            </w:r>
          </w:p>
        </w:tc>
      </w:tr>
      <w:tr w:rsidR="00A3681F" w:rsidRPr="002F69FE" w14:paraId="3A351C9D" w14:textId="77777777" w:rsidTr="007109A6">
        <w:trPr>
          <w:trHeight w:val="267"/>
          <w:jc w:val="center"/>
        </w:trPr>
        <w:tc>
          <w:tcPr>
            <w:tcW w:w="5000" w:type="pct"/>
            <w:gridSpan w:val="2"/>
            <w:tcBorders>
              <w:bottom w:val="single" w:sz="4" w:space="0" w:color="auto"/>
            </w:tcBorders>
            <w:vAlign w:val="bottom"/>
          </w:tcPr>
          <w:p w14:paraId="23922F81" w14:textId="77777777" w:rsidR="00A3681F" w:rsidRPr="002F69FE" w:rsidRDefault="00A3681F" w:rsidP="00404829">
            <w:pPr>
              <w:jc w:val="center"/>
              <w:rPr>
                <w:sz w:val="28"/>
                <w:szCs w:val="28"/>
              </w:rPr>
            </w:pPr>
            <w:r w:rsidRPr="002F69FE">
              <w:rPr>
                <w:sz w:val="28"/>
                <w:szCs w:val="28"/>
              </w:rPr>
              <w:t>Торфяно-болотные низинного типа болот</w:t>
            </w:r>
          </w:p>
        </w:tc>
      </w:tr>
      <w:tr w:rsidR="00A3681F" w:rsidRPr="002F69FE" w14:paraId="4B590FBF" w14:textId="77777777" w:rsidTr="007109A6">
        <w:trPr>
          <w:trHeight w:val="129"/>
          <w:jc w:val="center"/>
        </w:trPr>
        <w:tc>
          <w:tcPr>
            <w:tcW w:w="3505" w:type="pct"/>
            <w:tcBorders>
              <w:bottom w:val="single" w:sz="4" w:space="0" w:color="auto"/>
            </w:tcBorders>
            <w:vAlign w:val="bottom"/>
          </w:tcPr>
          <w:p w14:paraId="22978815" w14:textId="77777777" w:rsidR="00A3681F" w:rsidRPr="002F69FE" w:rsidRDefault="00A3681F" w:rsidP="00404829">
            <w:pPr>
              <w:jc w:val="both"/>
              <w:rPr>
                <w:sz w:val="28"/>
                <w:szCs w:val="28"/>
              </w:rPr>
            </w:pPr>
            <w:r w:rsidRPr="002F69FE">
              <w:rPr>
                <w:sz w:val="28"/>
                <w:szCs w:val="28"/>
              </w:rPr>
              <w:t>–Типичные</w:t>
            </w:r>
          </w:p>
        </w:tc>
        <w:tc>
          <w:tcPr>
            <w:tcW w:w="1495" w:type="pct"/>
            <w:tcBorders>
              <w:bottom w:val="single" w:sz="4" w:space="0" w:color="auto"/>
            </w:tcBorders>
            <w:vAlign w:val="bottom"/>
          </w:tcPr>
          <w:p w14:paraId="2A4C4753" w14:textId="77777777" w:rsidR="00A3681F" w:rsidRPr="002F69FE" w:rsidRDefault="00A3681F" w:rsidP="00404829">
            <w:pPr>
              <w:jc w:val="right"/>
              <w:rPr>
                <w:color w:val="000000"/>
                <w:sz w:val="28"/>
                <w:szCs w:val="28"/>
              </w:rPr>
            </w:pPr>
            <w:r w:rsidRPr="002F69FE">
              <w:rPr>
                <w:color w:val="000000"/>
                <w:sz w:val="28"/>
                <w:szCs w:val="28"/>
              </w:rPr>
              <w:t>3,4</w:t>
            </w:r>
          </w:p>
        </w:tc>
      </w:tr>
      <w:tr w:rsidR="00A3681F" w:rsidRPr="002F69FE" w14:paraId="35CD265E" w14:textId="77777777" w:rsidTr="007109A6">
        <w:trPr>
          <w:trHeight w:val="260"/>
          <w:jc w:val="center"/>
        </w:trPr>
        <w:tc>
          <w:tcPr>
            <w:tcW w:w="3505" w:type="pct"/>
            <w:tcBorders>
              <w:bottom w:val="single" w:sz="4" w:space="0" w:color="auto"/>
            </w:tcBorders>
            <w:vAlign w:val="bottom"/>
          </w:tcPr>
          <w:p w14:paraId="32BDEF00" w14:textId="77777777" w:rsidR="00A3681F" w:rsidRPr="002F69FE" w:rsidRDefault="00A3681F" w:rsidP="00404829">
            <w:pPr>
              <w:jc w:val="both"/>
              <w:rPr>
                <w:sz w:val="28"/>
                <w:szCs w:val="28"/>
              </w:rPr>
            </w:pPr>
            <w:r w:rsidRPr="002F69FE">
              <w:rPr>
                <w:sz w:val="28"/>
                <w:szCs w:val="28"/>
              </w:rPr>
              <w:t>–Мелиорированные</w:t>
            </w:r>
          </w:p>
        </w:tc>
        <w:tc>
          <w:tcPr>
            <w:tcW w:w="1495" w:type="pct"/>
            <w:tcBorders>
              <w:bottom w:val="single" w:sz="4" w:space="0" w:color="auto"/>
            </w:tcBorders>
            <w:vAlign w:val="bottom"/>
          </w:tcPr>
          <w:p w14:paraId="3B8699F5" w14:textId="77777777" w:rsidR="00A3681F" w:rsidRPr="002F69FE" w:rsidRDefault="00A3681F" w:rsidP="00404829">
            <w:pPr>
              <w:jc w:val="right"/>
              <w:rPr>
                <w:color w:val="000000"/>
                <w:sz w:val="28"/>
                <w:szCs w:val="28"/>
              </w:rPr>
            </w:pPr>
            <w:r w:rsidRPr="002F69FE">
              <w:rPr>
                <w:color w:val="000000"/>
                <w:sz w:val="28"/>
                <w:szCs w:val="28"/>
              </w:rPr>
              <w:t>0,9</w:t>
            </w:r>
          </w:p>
        </w:tc>
      </w:tr>
      <w:tr w:rsidR="00A3681F" w:rsidRPr="002F69FE" w14:paraId="00ECA0B5" w14:textId="77777777" w:rsidTr="007109A6">
        <w:trPr>
          <w:trHeight w:val="122"/>
          <w:jc w:val="center"/>
        </w:trPr>
        <w:tc>
          <w:tcPr>
            <w:tcW w:w="5000" w:type="pct"/>
            <w:gridSpan w:val="2"/>
            <w:tcBorders>
              <w:bottom w:val="single" w:sz="4" w:space="0" w:color="auto"/>
            </w:tcBorders>
            <w:vAlign w:val="bottom"/>
          </w:tcPr>
          <w:p w14:paraId="1A45C03D" w14:textId="77777777" w:rsidR="00A3681F" w:rsidRPr="002F69FE" w:rsidRDefault="00A3681F" w:rsidP="00404829">
            <w:pPr>
              <w:jc w:val="center"/>
              <w:rPr>
                <w:sz w:val="28"/>
                <w:szCs w:val="28"/>
              </w:rPr>
            </w:pPr>
            <w:r w:rsidRPr="002F69FE">
              <w:rPr>
                <w:sz w:val="28"/>
                <w:szCs w:val="28"/>
              </w:rPr>
              <w:t>Торфяно-болотные переходного типа болот</w:t>
            </w:r>
          </w:p>
        </w:tc>
      </w:tr>
      <w:tr w:rsidR="00A3681F" w:rsidRPr="002F69FE" w14:paraId="5FAE7DD1" w14:textId="77777777" w:rsidTr="007109A6">
        <w:trPr>
          <w:trHeight w:val="112"/>
          <w:jc w:val="center"/>
        </w:trPr>
        <w:tc>
          <w:tcPr>
            <w:tcW w:w="3505" w:type="pct"/>
            <w:tcBorders>
              <w:bottom w:val="single" w:sz="4" w:space="0" w:color="auto"/>
            </w:tcBorders>
            <w:vAlign w:val="bottom"/>
          </w:tcPr>
          <w:p w14:paraId="10DDEA3E" w14:textId="77777777" w:rsidR="00A3681F" w:rsidRPr="002F69FE" w:rsidRDefault="00A3681F" w:rsidP="00404829">
            <w:pPr>
              <w:jc w:val="both"/>
              <w:rPr>
                <w:sz w:val="28"/>
                <w:szCs w:val="28"/>
              </w:rPr>
            </w:pPr>
            <w:r w:rsidRPr="002F69FE">
              <w:rPr>
                <w:sz w:val="28"/>
                <w:szCs w:val="28"/>
              </w:rPr>
              <w:t>–Типичные</w:t>
            </w:r>
          </w:p>
        </w:tc>
        <w:tc>
          <w:tcPr>
            <w:tcW w:w="1495" w:type="pct"/>
            <w:tcBorders>
              <w:bottom w:val="single" w:sz="4" w:space="0" w:color="auto"/>
            </w:tcBorders>
            <w:vAlign w:val="bottom"/>
          </w:tcPr>
          <w:p w14:paraId="2C6FFFA1" w14:textId="77777777" w:rsidR="00A3681F" w:rsidRPr="002F69FE" w:rsidRDefault="00A3681F" w:rsidP="00404829">
            <w:pPr>
              <w:jc w:val="right"/>
              <w:rPr>
                <w:color w:val="000000"/>
                <w:sz w:val="28"/>
                <w:szCs w:val="28"/>
              </w:rPr>
            </w:pPr>
            <w:r w:rsidRPr="002F69FE">
              <w:rPr>
                <w:color w:val="000000"/>
                <w:sz w:val="28"/>
                <w:szCs w:val="28"/>
              </w:rPr>
              <w:t>2,5</w:t>
            </w:r>
          </w:p>
        </w:tc>
      </w:tr>
      <w:tr w:rsidR="00A3681F" w:rsidRPr="002F69FE" w14:paraId="10E0C10C" w14:textId="77777777" w:rsidTr="007109A6">
        <w:trPr>
          <w:trHeight w:val="70"/>
          <w:jc w:val="center"/>
        </w:trPr>
        <w:tc>
          <w:tcPr>
            <w:tcW w:w="3505" w:type="pct"/>
            <w:tcBorders>
              <w:bottom w:val="single" w:sz="4" w:space="0" w:color="auto"/>
            </w:tcBorders>
            <w:vAlign w:val="bottom"/>
          </w:tcPr>
          <w:p w14:paraId="441DB792" w14:textId="77777777" w:rsidR="00A3681F" w:rsidRPr="002F69FE" w:rsidRDefault="00A3681F" w:rsidP="00404829">
            <w:pPr>
              <w:jc w:val="both"/>
              <w:rPr>
                <w:sz w:val="28"/>
                <w:szCs w:val="28"/>
              </w:rPr>
            </w:pPr>
            <w:r w:rsidRPr="002F69FE">
              <w:rPr>
                <w:sz w:val="28"/>
                <w:szCs w:val="28"/>
              </w:rPr>
              <w:t>–Мелиорированные</w:t>
            </w:r>
          </w:p>
        </w:tc>
        <w:tc>
          <w:tcPr>
            <w:tcW w:w="1495" w:type="pct"/>
            <w:tcBorders>
              <w:bottom w:val="single" w:sz="4" w:space="0" w:color="auto"/>
            </w:tcBorders>
            <w:vAlign w:val="bottom"/>
          </w:tcPr>
          <w:p w14:paraId="431828C4" w14:textId="77777777" w:rsidR="00A3681F" w:rsidRPr="002F69FE" w:rsidRDefault="00A3681F" w:rsidP="00404829">
            <w:pPr>
              <w:jc w:val="right"/>
              <w:rPr>
                <w:color w:val="000000"/>
                <w:sz w:val="28"/>
                <w:szCs w:val="28"/>
              </w:rPr>
            </w:pPr>
            <w:r w:rsidRPr="002F69FE">
              <w:rPr>
                <w:color w:val="000000"/>
                <w:sz w:val="28"/>
                <w:szCs w:val="28"/>
              </w:rPr>
              <w:t>0,8</w:t>
            </w:r>
          </w:p>
        </w:tc>
      </w:tr>
      <w:tr w:rsidR="00A3681F" w:rsidRPr="002F69FE" w14:paraId="43063D83" w14:textId="77777777" w:rsidTr="007109A6">
        <w:trPr>
          <w:trHeight w:val="92"/>
          <w:jc w:val="center"/>
        </w:trPr>
        <w:tc>
          <w:tcPr>
            <w:tcW w:w="5000" w:type="pct"/>
            <w:gridSpan w:val="2"/>
            <w:tcBorders>
              <w:bottom w:val="single" w:sz="4" w:space="0" w:color="auto"/>
            </w:tcBorders>
            <w:vAlign w:val="bottom"/>
          </w:tcPr>
          <w:p w14:paraId="195A94AC" w14:textId="77777777" w:rsidR="00A3681F" w:rsidRPr="002F69FE" w:rsidRDefault="00A3681F" w:rsidP="00404829">
            <w:pPr>
              <w:jc w:val="center"/>
              <w:rPr>
                <w:sz w:val="28"/>
                <w:szCs w:val="28"/>
              </w:rPr>
            </w:pPr>
            <w:r w:rsidRPr="002F69FE">
              <w:rPr>
                <w:sz w:val="28"/>
                <w:szCs w:val="28"/>
              </w:rPr>
              <w:t>Торфяно-болотные верхового типа болот</w:t>
            </w:r>
          </w:p>
        </w:tc>
      </w:tr>
      <w:tr w:rsidR="00A3681F" w:rsidRPr="002F69FE" w14:paraId="0BACC031" w14:textId="77777777" w:rsidTr="007109A6">
        <w:trPr>
          <w:trHeight w:val="96"/>
          <w:jc w:val="center"/>
        </w:trPr>
        <w:tc>
          <w:tcPr>
            <w:tcW w:w="3505" w:type="pct"/>
            <w:tcBorders>
              <w:bottom w:val="single" w:sz="4" w:space="0" w:color="auto"/>
            </w:tcBorders>
            <w:vAlign w:val="bottom"/>
          </w:tcPr>
          <w:p w14:paraId="617298D0" w14:textId="77777777" w:rsidR="00A3681F" w:rsidRPr="002F69FE" w:rsidRDefault="00A3681F" w:rsidP="00404829">
            <w:pPr>
              <w:jc w:val="both"/>
              <w:rPr>
                <w:sz w:val="28"/>
                <w:szCs w:val="28"/>
              </w:rPr>
            </w:pPr>
            <w:r w:rsidRPr="002F69FE">
              <w:rPr>
                <w:sz w:val="28"/>
                <w:szCs w:val="28"/>
              </w:rPr>
              <w:t>–Типичные</w:t>
            </w:r>
          </w:p>
        </w:tc>
        <w:tc>
          <w:tcPr>
            <w:tcW w:w="1495" w:type="pct"/>
            <w:tcBorders>
              <w:bottom w:val="single" w:sz="4" w:space="0" w:color="auto"/>
            </w:tcBorders>
            <w:vAlign w:val="bottom"/>
          </w:tcPr>
          <w:p w14:paraId="045D55AF" w14:textId="77777777" w:rsidR="00A3681F" w:rsidRPr="002F69FE" w:rsidRDefault="00A3681F" w:rsidP="00404829">
            <w:pPr>
              <w:jc w:val="right"/>
              <w:rPr>
                <w:color w:val="000000"/>
                <w:sz w:val="28"/>
                <w:szCs w:val="28"/>
              </w:rPr>
            </w:pPr>
            <w:r w:rsidRPr="002F69FE">
              <w:rPr>
                <w:color w:val="000000"/>
                <w:sz w:val="28"/>
                <w:szCs w:val="28"/>
              </w:rPr>
              <w:t>0,7</w:t>
            </w:r>
          </w:p>
        </w:tc>
      </w:tr>
      <w:tr w:rsidR="00A3681F" w:rsidRPr="002F69FE" w14:paraId="20187458" w14:textId="77777777" w:rsidTr="007109A6">
        <w:trPr>
          <w:trHeight w:val="100"/>
          <w:jc w:val="center"/>
        </w:trPr>
        <w:tc>
          <w:tcPr>
            <w:tcW w:w="3505" w:type="pct"/>
            <w:tcBorders>
              <w:bottom w:val="single" w:sz="4" w:space="0" w:color="auto"/>
            </w:tcBorders>
            <w:vAlign w:val="bottom"/>
          </w:tcPr>
          <w:p w14:paraId="7D55D251" w14:textId="77777777" w:rsidR="00A3681F" w:rsidRPr="002F69FE" w:rsidRDefault="00A3681F" w:rsidP="00404829">
            <w:pPr>
              <w:jc w:val="both"/>
              <w:rPr>
                <w:sz w:val="28"/>
                <w:szCs w:val="28"/>
              </w:rPr>
            </w:pPr>
            <w:r w:rsidRPr="002F69FE">
              <w:rPr>
                <w:sz w:val="28"/>
                <w:szCs w:val="28"/>
              </w:rPr>
              <w:t>–Мелиорированные</w:t>
            </w:r>
          </w:p>
        </w:tc>
        <w:tc>
          <w:tcPr>
            <w:tcW w:w="1495" w:type="pct"/>
            <w:tcBorders>
              <w:bottom w:val="single" w:sz="4" w:space="0" w:color="auto"/>
            </w:tcBorders>
            <w:vAlign w:val="bottom"/>
          </w:tcPr>
          <w:p w14:paraId="6072684E" w14:textId="77777777" w:rsidR="00A3681F" w:rsidRPr="002F69FE" w:rsidRDefault="00A3681F" w:rsidP="00404829">
            <w:pPr>
              <w:jc w:val="right"/>
              <w:rPr>
                <w:color w:val="000000"/>
                <w:sz w:val="28"/>
                <w:szCs w:val="28"/>
              </w:rPr>
            </w:pPr>
            <w:r w:rsidRPr="002F69FE">
              <w:rPr>
                <w:color w:val="000000"/>
                <w:sz w:val="28"/>
                <w:szCs w:val="28"/>
              </w:rPr>
              <w:t>0,2</w:t>
            </w:r>
          </w:p>
        </w:tc>
      </w:tr>
      <w:tr w:rsidR="00A3681F" w:rsidRPr="002F69FE" w14:paraId="1B97E95A" w14:textId="77777777" w:rsidTr="007109A6">
        <w:trPr>
          <w:trHeight w:val="90"/>
          <w:jc w:val="center"/>
        </w:trPr>
        <w:tc>
          <w:tcPr>
            <w:tcW w:w="5000" w:type="pct"/>
            <w:gridSpan w:val="2"/>
            <w:tcBorders>
              <w:bottom w:val="single" w:sz="4" w:space="0" w:color="auto"/>
            </w:tcBorders>
            <w:vAlign w:val="bottom"/>
          </w:tcPr>
          <w:p w14:paraId="65341F0C" w14:textId="77777777" w:rsidR="00A3681F" w:rsidRPr="002F69FE" w:rsidRDefault="00A3681F" w:rsidP="00404829">
            <w:pPr>
              <w:jc w:val="center"/>
              <w:rPr>
                <w:sz w:val="28"/>
                <w:szCs w:val="28"/>
              </w:rPr>
            </w:pPr>
            <w:r w:rsidRPr="002F69FE">
              <w:rPr>
                <w:sz w:val="28"/>
                <w:szCs w:val="28"/>
              </w:rPr>
              <w:t>Пойменные торфяные болота</w:t>
            </w:r>
          </w:p>
        </w:tc>
      </w:tr>
      <w:tr w:rsidR="00A3681F" w:rsidRPr="002F69FE" w14:paraId="2DF64201" w14:textId="77777777" w:rsidTr="007109A6">
        <w:trPr>
          <w:trHeight w:val="236"/>
          <w:jc w:val="center"/>
        </w:trPr>
        <w:tc>
          <w:tcPr>
            <w:tcW w:w="3505" w:type="pct"/>
            <w:tcBorders>
              <w:bottom w:val="single" w:sz="4" w:space="0" w:color="auto"/>
            </w:tcBorders>
            <w:vAlign w:val="bottom"/>
          </w:tcPr>
          <w:p w14:paraId="2DDFDAF1" w14:textId="77777777" w:rsidR="00A3681F" w:rsidRPr="002F69FE" w:rsidRDefault="00A3681F" w:rsidP="00404829">
            <w:pPr>
              <w:jc w:val="both"/>
              <w:rPr>
                <w:sz w:val="28"/>
                <w:szCs w:val="28"/>
              </w:rPr>
            </w:pPr>
            <w:r w:rsidRPr="002F69FE">
              <w:rPr>
                <w:sz w:val="28"/>
                <w:szCs w:val="28"/>
              </w:rPr>
              <w:t>–Типичные</w:t>
            </w:r>
          </w:p>
        </w:tc>
        <w:tc>
          <w:tcPr>
            <w:tcW w:w="1495" w:type="pct"/>
            <w:tcBorders>
              <w:bottom w:val="single" w:sz="4" w:space="0" w:color="auto"/>
            </w:tcBorders>
            <w:vAlign w:val="bottom"/>
          </w:tcPr>
          <w:p w14:paraId="7FDF20B2" w14:textId="77777777" w:rsidR="00A3681F" w:rsidRPr="002F69FE" w:rsidRDefault="00A3681F" w:rsidP="00404829">
            <w:pPr>
              <w:jc w:val="right"/>
              <w:rPr>
                <w:color w:val="000000"/>
                <w:sz w:val="28"/>
                <w:szCs w:val="28"/>
              </w:rPr>
            </w:pPr>
            <w:r w:rsidRPr="002F69FE">
              <w:rPr>
                <w:color w:val="000000"/>
                <w:sz w:val="28"/>
                <w:szCs w:val="28"/>
              </w:rPr>
              <w:t>0,8</w:t>
            </w:r>
          </w:p>
        </w:tc>
      </w:tr>
      <w:tr w:rsidR="00A3681F" w:rsidRPr="002F69FE" w14:paraId="69579250" w14:textId="77777777" w:rsidTr="007109A6">
        <w:trPr>
          <w:trHeight w:val="98"/>
          <w:jc w:val="center"/>
        </w:trPr>
        <w:tc>
          <w:tcPr>
            <w:tcW w:w="3505" w:type="pct"/>
            <w:tcBorders>
              <w:bottom w:val="single" w:sz="4" w:space="0" w:color="auto"/>
            </w:tcBorders>
            <w:vAlign w:val="bottom"/>
          </w:tcPr>
          <w:p w14:paraId="5B4EE539" w14:textId="77777777" w:rsidR="00A3681F" w:rsidRPr="002F69FE" w:rsidRDefault="00A3681F" w:rsidP="00404829">
            <w:pPr>
              <w:jc w:val="both"/>
              <w:rPr>
                <w:sz w:val="28"/>
                <w:szCs w:val="28"/>
              </w:rPr>
            </w:pPr>
            <w:r w:rsidRPr="002F69FE">
              <w:rPr>
                <w:sz w:val="28"/>
                <w:szCs w:val="28"/>
              </w:rPr>
              <w:t xml:space="preserve">Прочие </w:t>
            </w:r>
          </w:p>
        </w:tc>
        <w:tc>
          <w:tcPr>
            <w:tcW w:w="1495" w:type="pct"/>
            <w:tcBorders>
              <w:bottom w:val="single" w:sz="4" w:space="0" w:color="auto"/>
            </w:tcBorders>
            <w:vAlign w:val="bottom"/>
          </w:tcPr>
          <w:p w14:paraId="7CBC92C5" w14:textId="77777777" w:rsidR="00A3681F" w:rsidRPr="002F69FE" w:rsidRDefault="00A3681F" w:rsidP="00404829">
            <w:pPr>
              <w:jc w:val="right"/>
              <w:rPr>
                <w:color w:val="000000"/>
                <w:sz w:val="28"/>
                <w:szCs w:val="28"/>
              </w:rPr>
            </w:pPr>
            <w:r w:rsidRPr="002F69FE">
              <w:rPr>
                <w:color w:val="000000"/>
                <w:sz w:val="28"/>
                <w:szCs w:val="28"/>
              </w:rPr>
              <w:t>0,6</w:t>
            </w:r>
          </w:p>
        </w:tc>
      </w:tr>
      <w:tr w:rsidR="00A3681F" w:rsidRPr="002F69FE" w14:paraId="66FD033B" w14:textId="77777777" w:rsidTr="007109A6">
        <w:trPr>
          <w:trHeight w:val="88"/>
          <w:jc w:val="center"/>
        </w:trPr>
        <w:tc>
          <w:tcPr>
            <w:tcW w:w="3505" w:type="pct"/>
            <w:tcBorders>
              <w:bottom w:val="single" w:sz="4" w:space="0" w:color="auto"/>
            </w:tcBorders>
            <w:vAlign w:val="bottom"/>
          </w:tcPr>
          <w:p w14:paraId="5F9505EA" w14:textId="77777777" w:rsidR="00A3681F" w:rsidRPr="002F69FE" w:rsidRDefault="00A3681F" w:rsidP="00404829">
            <w:pPr>
              <w:jc w:val="both"/>
              <w:rPr>
                <w:sz w:val="28"/>
                <w:szCs w:val="28"/>
              </w:rPr>
            </w:pPr>
            <w:r w:rsidRPr="002F69FE">
              <w:rPr>
                <w:sz w:val="28"/>
                <w:szCs w:val="28"/>
              </w:rPr>
              <w:t>Всего</w:t>
            </w:r>
          </w:p>
        </w:tc>
        <w:tc>
          <w:tcPr>
            <w:tcW w:w="1495" w:type="pct"/>
            <w:tcBorders>
              <w:bottom w:val="single" w:sz="4" w:space="0" w:color="auto"/>
            </w:tcBorders>
            <w:vAlign w:val="bottom"/>
          </w:tcPr>
          <w:p w14:paraId="7310CFB3" w14:textId="77777777" w:rsidR="00A3681F" w:rsidRPr="002F69FE" w:rsidRDefault="00A3681F" w:rsidP="00404829">
            <w:pPr>
              <w:jc w:val="right"/>
              <w:rPr>
                <w:color w:val="000000"/>
                <w:sz w:val="28"/>
                <w:szCs w:val="28"/>
              </w:rPr>
            </w:pPr>
            <w:r w:rsidRPr="002F69FE">
              <w:rPr>
                <w:color w:val="000000"/>
                <w:sz w:val="28"/>
                <w:szCs w:val="28"/>
              </w:rPr>
              <w:t>100</w:t>
            </w:r>
          </w:p>
        </w:tc>
      </w:tr>
    </w:tbl>
    <w:p w14:paraId="1371DC5B" w14:textId="77777777" w:rsidR="00A3681F" w:rsidRPr="00FA47AA" w:rsidRDefault="00A3681F" w:rsidP="00A3681F">
      <w:pPr>
        <w:ind w:left="284" w:right="284" w:firstLine="567"/>
        <w:jc w:val="both"/>
        <w:rPr>
          <w:sz w:val="28"/>
          <w:szCs w:val="28"/>
        </w:rPr>
      </w:pPr>
    </w:p>
    <w:p w14:paraId="121F5472" w14:textId="77777777" w:rsidR="00A3681F" w:rsidRDefault="00A3681F" w:rsidP="00A3681F">
      <w:pPr>
        <w:ind w:left="284" w:right="284" w:firstLine="567"/>
        <w:jc w:val="both"/>
        <w:rPr>
          <w:sz w:val="28"/>
          <w:szCs w:val="28"/>
        </w:rPr>
      </w:pPr>
      <w:r w:rsidRPr="00114297">
        <w:rPr>
          <w:sz w:val="28"/>
          <w:szCs w:val="28"/>
        </w:rPr>
        <w:t>Общая площадь сельскохозяйственных угодий Логойского района составляет 70750 га, пахотных земель – 51741 га. Качественная оценка сельхозугодий оценивается в 26,3 балла, пашни – 28,5 баллов.</w:t>
      </w:r>
    </w:p>
    <w:p w14:paraId="56F75488" w14:textId="77777777" w:rsidR="00384A50" w:rsidRDefault="00A3681F" w:rsidP="00D80EA3">
      <w:pPr>
        <w:ind w:left="284" w:right="284" w:firstLine="567"/>
        <w:jc w:val="both"/>
        <w:rPr>
          <w:b/>
          <w:sz w:val="28"/>
          <w:szCs w:val="28"/>
        </w:rPr>
      </w:pPr>
      <w:r>
        <w:rPr>
          <w:sz w:val="28"/>
          <w:szCs w:val="28"/>
        </w:rPr>
        <w:t>Так как исследуемая территория представлена городом, то большая часть земель подвержена сильному антропогенному воздействию, территория занята постройками, естественный почвенный покров сильно нарушен, либо отсутствует.</w:t>
      </w:r>
    </w:p>
    <w:p w14:paraId="6972CB4E" w14:textId="77777777" w:rsidR="00384A50" w:rsidRPr="00320951" w:rsidRDefault="00384A50" w:rsidP="00384A50">
      <w:pPr>
        <w:pStyle w:val="1b"/>
        <w:spacing w:after="0"/>
        <w:ind w:left="284" w:right="284" w:firstLine="567"/>
        <w:jc w:val="both"/>
        <w:rPr>
          <w:rFonts w:eastAsia="Calibri"/>
          <w:sz w:val="28"/>
          <w:szCs w:val="28"/>
          <w:lang w:eastAsia="en-US"/>
        </w:rPr>
      </w:pPr>
    </w:p>
    <w:p w14:paraId="73EE70BC" w14:textId="77777777" w:rsidR="00384A50" w:rsidRPr="00A01692" w:rsidRDefault="00384A50" w:rsidP="000705A1">
      <w:pPr>
        <w:pStyle w:val="3f"/>
        <w:rPr>
          <w:rFonts w:eastAsia="Calibri"/>
          <w:lang w:eastAsia="en-US"/>
        </w:rPr>
      </w:pPr>
      <w:r w:rsidRPr="00A01692">
        <w:rPr>
          <w:rFonts w:eastAsia="Calibri"/>
          <w:lang w:eastAsia="en-US"/>
        </w:rPr>
        <w:t>3.1.3. КЛИМАТИЧЕСКИЕ УСЛОВИЯ</w:t>
      </w:r>
    </w:p>
    <w:p w14:paraId="1D67D0BD" w14:textId="77777777" w:rsidR="00D1546B" w:rsidRPr="00F96CE9" w:rsidRDefault="00D1546B" w:rsidP="000A75EA">
      <w:pPr>
        <w:ind w:left="284" w:right="284" w:firstLine="567"/>
        <w:jc w:val="both"/>
        <w:rPr>
          <w:sz w:val="28"/>
          <w:szCs w:val="28"/>
        </w:rPr>
      </w:pPr>
      <w:r w:rsidRPr="00F96CE9">
        <w:rPr>
          <w:sz w:val="28"/>
          <w:szCs w:val="28"/>
        </w:rPr>
        <w:t>Климат, являясь одной из физико-географических характеристик среды, окружающей человека, оказывает решающее влияние на хозяйственную деятельность людей: на специализацию сельского хозяйства, размещение промышленных предприятий, воздушный</w:t>
      </w:r>
      <w:r w:rsidR="00CF1018">
        <w:rPr>
          <w:sz w:val="28"/>
          <w:szCs w:val="28"/>
        </w:rPr>
        <w:t>,</w:t>
      </w:r>
      <w:r w:rsidRPr="00F96CE9">
        <w:rPr>
          <w:sz w:val="28"/>
          <w:szCs w:val="28"/>
        </w:rPr>
        <w:t xml:space="preserve"> водный и наземный транспорт.</w:t>
      </w:r>
    </w:p>
    <w:p w14:paraId="32BFA0A1" w14:textId="77777777" w:rsidR="00CE6431" w:rsidRPr="00241F38" w:rsidRDefault="00CE6431" w:rsidP="000A75EA">
      <w:pPr>
        <w:ind w:left="284" w:right="284" w:firstLine="567"/>
        <w:jc w:val="both"/>
        <w:rPr>
          <w:sz w:val="28"/>
          <w:szCs w:val="28"/>
        </w:rPr>
      </w:pPr>
      <w:r w:rsidRPr="00BB1A0D">
        <w:rPr>
          <w:sz w:val="28"/>
          <w:szCs w:val="28"/>
        </w:rPr>
        <w:t>Данные по климатическим условиям, характеризующ</w:t>
      </w:r>
      <w:r w:rsidR="00CF1018" w:rsidRPr="00BB1A0D">
        <w:rPr>
          <w:sz w:val="28"/>
          <w:szCs w:val="28"/>
        </w:rPr>
        <w:t>ие</w:t>
      </w:r>
      <w:r w:rsidRPr="00BB1A0D">
        <w:rPr>
          <w:sz w:val="28"/>
          <w:szCs w:val="28"/>
        </w:rPr>
        <w:t xml:space="preserve"> исследуемую территорию</w:t>
      </w:r>
      <w:r w:rsidR="00CF1018" w:rsidRPr="00BB1A0D">
        <w:rPr>
          <w:sz w:val="28"/>
          <w:szCs w:val="28"/>
        </w:rPr>
        <w:t>,</w:t>
      </w:r>
      <w:r w:rsidRPr="00BB1A0D">
        <w:rPr>
          <w:sz w:val="28"/>
          <w:szCs w:val="28"/>
        </w:rPr>
        <w:t xml:space="preserve"> приводятся исходя из </w:t>
      </w:r>
      <w:r w:rsidR="00BB1A0D" w:rsidRPr="00BB1A0D">
        <w:rPr>
          <w:sz w:val="28"/>
          <w:szCs w:val="28"/>
        </w:rPr>
        <w:t xml:space="preserve">средних </w:t>
      </w:r>
      <w:r w:rsidRPr="00BB1A0D">
        <w:rPr>
          <w:sz w:val="28"/>
          <w:szCs w:val="28"/>
        </w:rPr>
        <w:t xml:space="preserve">многолетних </w:t>
      </w:r>
      <w:r w:rsidR="00BB1A0D" w:rsidRPr="00BB1A0D">
        <w:rPr>
          <w:sz w:val="28"/>
          <w:szCs w:val="28"/>
        </w:rPr>
        <w:t xml:space="preserve">значений для территории </w:t>
      </w:r>
      <w:r w:rsidRPr="00BB1A0D">
        <w:rPr>
          <w:sz w:val="28"/>
          <w:szCs w:val="28"/>
        </w:rPr>
        <w:t>Логойск</w:t>
      </w:r>
      <w:r w:rsidR="00B851C3" w:rsidRPr="00BB1A0D">
        <w:rPr>
          <w:sz w:val="28"/>
          <w:szCs w:val="28"/>
        </w:rPr>
        <w:t>ого района</w:t>
      </w:r>
      <w:r w:rsidRPr="00BB1A0D">
        <w:rPr>
          <w:sz w:val="28"/>
          <w:szCs w:val="28"/>
        </w:rPr>
        <w:t>.</w:t>
      </w:r>
    </w:p>
    <w:p w14:paraId="7C81FC47" w14:textId="77777777" w:rsidR="00D1546B" w:rsidRDefault="00042838" w:rsidP="000A75EA">
      <w:pPr>
        <w:ind w:left="284" w:right="284" w:firstLine="567"/>
        <w:jc w:val="both"/>
        <w:rPr>
          <w:sz w:val="28"/>
          <w:szCs w:val="28"/>
        </w:rPr>
      </w:pPr>
      <w:r>
        <w:rPr>
          <w:sz w:val="28"/>
          <w:szCs w:val="28"/>
        </w:rPr>
        <w:t>Согласно агроклиматическому районированию Беларуси, исследуемая территория располагается в центральной агроклиматической области</w:t>
      </w:r>
      <w:r w:rsidR="0033126D">
        <w:rPr>
          <w:sz w:val="28"/>
          <w:szCs w:val="28"/>
        </w:rPr>
        <w:t xml:space="preserve">. </w:t>
      </w:r>
      <w:r w:rsidR="00D1546B" w:rsidRPr="00F96CE9">
        <w:rPr>
          <w:sz w:val="28"/>
          <w:szCs w:val="28"/>
        </w:rPr>
        <w:t xml:space="preserve">Климат </w:t>
      </w:r>
      <w:r w:rsidR="0033126D">
        <w:rPr>
          <w:sz w:val="28"/>
          <w:szCs w:val="28"/>
        </w:rPr>
        <w:lastRenderedPageBreak/>
        <w:t>Логойского района</w:t>
      </w:r>
      <w:r w:rsidR="00D1546B" w:rsidRPr="00F96CE9">
        <w:rPr>
          <w:sz w:val="28"/>
          <w:szCs w:val="28"/>
        </w:rPr>
        <w:t xml:space="preserve"> относится к </w:t>
      </w:r>
      <w:r w:rsidR="0033126D">
        <w:rPr>
          <w:sz w:val="28"/>
          <w:szCs w:val="28"/>
        </w:rPr>
        <w:t xml:space="preserve">умеренному переходному от морского к континентальному. Для данного региона характерна умеренная, с частыми оттепелями зима, теплое с умеренным увлажнением лето. </w:t>
      </w:r>
      <w:r w:rsidR="00D1546B" w:rsidRPr="00F96CE9">
        <w:rPr>
          <w:sz w:val="28"/>
          <w:szCs w:val="28"/>
        </w:rPr>
        <w:t xml:space="preserve">На территории преобладают воздушные потоки </w:t>
      </w:r>
      <w:r w:rsidR="00CC4FA4">
        <w:rPr>
          <w:sz w:val="28"/>
          <w:szCs w:val="28"/>
        </w:rPr>
        <w:t>западных</w:t>
      </w:r>
      <w:r w:rsidR="0033126D">
        <w:rPr>
          <w:sz w:val="28"/>
          <w:szCs w:val="28"/>
        </w:rPr>
        <w:t xml:space="preserve"> направлений</w:t>
      </w:r>
      <w:r w:rsidR="00D1546B" w:rsidRPr="00F96CE9">
        <w:rPr>
          <w:sz w:val="28"/>
          <w:szCs w:val="28"/>
        </w:rPr>
        <w:t xml:space="preserve">. </w:t>
      </w:r>
      <w:r w:rsidR="00F837F1">
        <w:rPr>
          <w:sz w:val="28"/>
          <w:szCs w:val="28"/>
        </w:rPr>
        <w:t>Величина суммарной солнечной радиации достигает 3700 МДж/м</w:t>
      </w:r>
      <w:r w:rsidR="00F837F1">
        <w:rPr>
          <w:sz w:val="28"/>
          <w:szCs w:val="28"/>
          <w:vertAlign w:val="superscript"/>
        </w:rPr>
        <w:t>2</w:t>
      </w:r>
      <w:r w:rsidR="00F837F1">
        <w:rPr>
          <w:sz w:val="28"/>
          <w:szCs w:val="28"/>
        </w:rPr>
        <w:t>, радиационный баланс — 1500 МДж/м</w:t>
      </w:r>
      <w:r w:rsidR="00F837F1">
        <w:rPr>
          <w:sz w:val="28"/>
          <w:szCs w:val="28"/>
          <w:vertAlign w:val="superscript"/>
        </w:rPr>
        <w:t>2</w:t>
      </w:r>
      <w:r w:rsidR="00F837F1">
        <w:rPr>
          <w:sz w:val="28"/>
          <w:szCs w:val="28"/>
        </w:rPr>
        <w:t xml:space="preserve">. </w:t>
      </w:r>
      <w:r w:rsidR="00CC4FA4">
        <w:rPr>
          <w:sz w:val="28"/>
          <w:szCs w:val="28"/>
        </w:rPr>
        <w:t xml:space="preserve">Данные величины изменяются в широтном направлении с увеличением значения с севера на юг. </w:t>
      </w:r>
      <w:r w:rsidR="00361DBE">
        <w:rPr>
          <w:sz w:val="28"/>
          <w:szCs w:val="28"/>
        </w:rPr>
        <w:t xml:space="preserve">Средняя температура воздуха самого теплого месяца (июль) составляет +18,5 </w:t>
      </w:r>
      <w:r w:rsidR="00361DBE">
        <w:rPr>
          <w:sz w:val="28"/>
          <w:szCs w:val="28"/>
          <w:vertAlign w:val="superscript"/>
        </w:rPr>
        <w:t>о</w:t>
      </w:r>
      <w:r w:rsidR="00361DBE">
        <w:rPr>
          <w:sz w:val="28"/>
          <w:szCs w:val="28"/>
        </w:rPr>
        <w:t xml:space="preserve">С, самого холодного (январь) — -4,4 </w:t>
      </w:r>
      <w:r w:rsidR="00361DBE">
        <w:rPr>
          <w:sz w:val="28"/>
          <w:szCs w:val="28"/>
          <w:vertAlign w:val="superscript"/>
        </w:rPr>
        <w:t>о</w:t>
      </w:r>
      <w:r w:rsidR="00361DBE">
        <w:rPr>
          <w:sz w:val="28"/>
          <w:szCs w:val="28"/>
        </w:rPr>
        <w:t xml:space="preserve">С. </w:t>
      </w:r>
      <w:r w:rsidR="00361DBE" w:rsidRPr="008936AE">
        <w:rPr>
          <w:sz w:val="28"/>
          <w:szCs w:val="28"/>
        </w:rPr>
        <w:t xml:space="preserve">В таблице </w:t>
      </w:r>
      <w:r w:rsidR="0089295D">
        <w:rPr>
          <w:sz w:val="28"/>
          <w:szCs w:val="28"/>
        </w:rPr>
        <w:t>3.1.3.1</w:t>
      </w:r>
      <w:r w:rsidR="0089295D" w:rsidRPr="005F3063">
        <w:rPr>
          <w:sz w:val="28"/>
          <w:szCs w:val="28"/>
        </w:rPr>
        <w:t xml:space="preserve"> </w:t>
      </w:r>
      <w:r w:rsidR="00361DBE" w:rsidRPr="008936AE">
        <w:rPr>
          <w:sz w:val="28"/>
          <w:szCs w:val="28"/>
        </w:rPr>
        <w:t>приведена</w:t>
      </w:r>
      <w:r w:rsidR="00D1546B" w:rsidRPr="008936AE">
        <w:rPr>
          <w:sz w:val="28"/>
          <w:szCs w:val="28"/>
        </w:rPr>
        <w:t xml:space="preserve"> </w:t>
      </w:r>
      <w:r w:rsidR="00361DBE" w:rsidRPr="008936AE">
        <w:rPr>
          <w:sz w:val="28"/>
          <w:szCs w:val="28"/>
        </w:rPr>
        <w:t xml:space="preserve">характеристика агроклиматических ресурсов Центральной агроклиматической области </w:t>
      </w:r>
    </w:p>
    <w:p w14:paraId="21B82E0D" w14:textId="77777777" w:rsidR="0029571E" w:rsidRPr="00F96CE9" w:rsidRDefault="0029571E" w:rsidP="009F4F42">
      <w:pPr>
        <w:ind w:right="284"/>
        <w:jc w:val="both"/>
        <w:rPr>
          <w:sz w:val="28"/>
          <w:szCs w:val="28"/>
        </w:rPr>
      </w:pPr>
    </w:p>
    <w:p w14:paraId="31CB5EBF" w14:textId="77777777" w:rsidR="005F3063" w:rsidRDefault="005F3063" w:rsidP="009F4F42">
      <w:pPr>
        <w:ind w:left="284" w:right="284" w:firstLine="567"/>
        <w:jc w:val="both"/>
        <w:rPr>
          <w:sz w:val="28"/>
          <w:szCs w:val="28"/>
        </w:rPr>
      </w:pPr>
      <w:r>
        <w:rPr>
          <w:sz w:val="28"/>
          <w:szCs w:val="28"/>
        </w:rPr>
        <w:t xml:space="preserve">Таблица </w:t>
      </w:r>
      <w:r w:rsidR="009F4F42">
        <w:rPr>
          <w:sz w:val="28"/>
          <w:szCs w:val="28"/>
        </w:rPr>
        <w:t>3.</w:t>
      </w:r>
      <w:r>
        <w:rPr>
          <w:sz w:val="28"/>
          <w:szCs w:val="28"/>
        </w:rPr>
        <w:t>1</w:t>
      </w:r>
      <w:r w:rsidR="009F4F42">
        <w:rPr>
          <w:sz w:val="28"/>
          <w:szCs w:val="28"/>
        </w:rPr>
        <w:t>.</w:t>
      </w:r>
      <w:r w:rsidR="00D80EA3">
        <w:rPr>
          <w:sz w:val="28"/>
          <w:szCs w:val="28"/>
        </w:rPr>
        <w:t>3.</w:t>
      </w:r>
      <w:r w:rsidR="009F4F42">
        <w:rPr>
          <w:sz w:val="28"/>
          <w:szCs w:val="28"/>
        </w:rPr>
        <w:t>1</w:t>
      </w:r>
      <w:r w:rsidRPr="005F3063">
        <w:rPr>
          <w:sz w:val="28"/>
          <w:szCs w:val="28"/>
        </w:rPr>
        <w:t xml:space="preserve"> </w:t>
      </w:r>
      <w:r w:rsidR="008E20A9">
        <w:rPr>
          <w:sz w:val="28"/>
          <w:szCs w:val="28"/>
        </w:rPr>
        <w:t>—</w:t>
      </w:r>
      <w:r w:rsidRPr="005F3063">
        <w:rPr>
          <w:sz w:val="28"/>
          <w:szCs w:val="28"/>
        </w:rPr>
        <w:t xml:space="preserve"> Характеристика агроклиматических ресурсов </w:t>
      </w:r>
      <w:r>
        <w:rPr>
          <w:sz w:val="28"/>
          <w:szCs w:val="28"/>
        </w:rPr>
        <w:t xml:space="preserve">Центральной агроклиматической </w:t>
      </w:r>
      <w:r w:rsidRPr="005F3063">
        <w:rPr>
          <w:sz w:val="28"/>
          <w:szCs w:val="28"/>
        </w:rPr>
        <w:t>област</w:t>
      </w:r>
      <w:r>
        <w:rPr>
          <w:sz w:val="28"/>
          <w:szCs w:val="28"/>
        </w:rPr>
        <w:t>и</w:t>
      </w:r>
      <w:r w:rsidRPr="005F3063">
        <w:rPr>
          <w:sz w:val="28"/>
          <w:szCs w:val="28"/>
        </w:rPr>
        <w:t xml:space="preserve"> за современный период потепления (1989-2015гг).</w:t>
      </w:r>
      <w:r w:rsidRPr="005F3063">
        <w:rPr>
          <w:sz w:val="28"/>
          <w:szCs w:val="28"/>
        </w:rPr>
        <w:tab/>
      </w:r>
    </w:p>
    <w:p w14:paraId="61FE9DCD" w14:textId="77777777" w:rsidR="007109A6" w:rsidRDefault="007109A6" w:rsidP="009F4F42">
      <w:pPr>
        <w:ind w:left="284" w:right="284" w:firstLine="567"/>
        <w:jc w:val="both"/>
        <w:rPr>
          <w:sz w:val="28"/>
          <w:szCs w:val="28"/>
        </w:rPr>
      </w:pPr>
    </w:p>
    <w:tbl>
      <w:tblPr>
        <w:tblW w:w="90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438"/>
        <w:gridCol w:w="2523"/>
        <w:gridCol w:w="1559"/>
        <w:gridCol w:w="2578"/>
      </w:tblGrid>
      <w:tr w:rsidR="005F3063" w:rsidRPr="002067AE" w14:paraId="0159877F" w14:textId="77777777" w:rsidTr="00062A78">
        <w:trPr>
          <w:trHeight w:val="219"/>
          <w:jc w:val="center"/>
        </w:trPr>
        <w:tc>
          <w:tcPr>
            <w:tcW w:w="9098" w:type="dxa"/>
            <w:gridSpan w:val="4"/>
            <w:vAlign w:val="center"/>
          </w:tcPr>
          <w:p w14:paraId="7FF8A832" w14:textId="77777777" w:rsidR="005F3063" w:rsidRPr="002067AE" w:rsidRDefault="005F3063" w:rsidP="002067AE">
            <w:pPr>
              <w:jc w:val="center"/>
              <w:rPr>
                <w:b/>
                <w:sz w:val="24"/>
                <w:szCs w:val="24"/>
              </w:rPr>
            </w:pPr>
            <w:r w:rsidRPr="002067AE">
              <w:rPr>
                <w:b/>
                <w:sz w:val="24"/>
                <w:szCs w:val="24"/>
              </w:rPr>
              <w:t>Основные характеристики</w:t>
            </w:r>
          </w:p>
        </w:tc>
      </w:tr>
      <w:tr w:rsidR="005F3063" w:rsidRPr="002067AE" w14:paraId="508806D1" w14:textId="77777777" w:rsidTr="00062A78">
        <w:trPr>
          <w:trHeight w:val="286"/>
          <w:jc w:val="center"/>
        </w:trPr>
        <w:tc>
          <w:tcPr>
            <w:tcW w:w="2438" w:type="dxa"/>
            <w:vMerge w:val="restart"/>
            <w:vAlign w:val="center"/>
          </w:tcPr>
          <w:p w14:paraId="62AFB407" w14:textId="77777777" w:rsidR="005F3063" w:rsidRPr="002067AE" w:rsidRDefault="005F3063" w:rsidP="002067AE">
            <w:pPr>
              <w:jc w:val="center"/>
              <w:rPr>
                <w:sz w:val="24"/>
                <w:szCs w:val="24"/>
              </w:rPr>
            </w:pPr>
            <w:r w:rsidRPr="002067AE">
              <w:rPr>
                <w:sz w:val="24"/>
                <w:szCs w:val="24"/>
              </w:rPr>
              <w:t>Средняя</w:t>
            </w:r>
          </w:p>
          <w:p w14:paraId="099A66C9" w14:textId="77777777" w:rsidR="005F3063" w:rsidRPr="002067AE" w:rsidRDefault="005F3063" w:rsidP="002067AE">
            <w:pPr>
              <w:jc w:val="center"/>
              <w:rPr>
                <w:sz w:val="24"/>
                <w:szCs w:val="24"/>
              </w:rPr>
            </w:pPr>
            <w:r w:rsidRPr="002067AE">
              <w:rPr>
                <w:sz w:val="24"/>
                <w:szCs w:val="24"/>
              </w:rPr>
              <w:t>температура</w:t>
            </w:r>
          </w:p>
          <w:p w14:paraId="0365DDBA" w14:textId="77777777" w:rsidR="005F3063" w:rsidRPr="002067AE" w:rsidRDefault="005F3063" w:rsidP="002067AE">
            <w:pPr>
              <w:jc w:val="center"/>
              <w:rPr>
                <w:sz w:val="24"/>
                <w:szCs w:val="24"/>
              </w:rPr>
            </w:pPr>
            <w:r w:rsidRPr="002067AE">
              <w:rPr>
                <w:sz w:val="24"/>
                <w:szCs w:val="24"/>
              </w:rPr>
              <w:t>воздуха за месяц</w:t>
            </w:r>
          </w:p>
          <w:p w14:paraId="75F7DE97" w14:textId="77777777" w:rsidR="005F3063" w:rsidRPr="002067AE" w:rsidRDefault="005F3063" w:rsidP="002067AE">
            <w:pPr>
              <w:jc w:val="center"/>
              <w:rPr>
                <w:sz w:val="24"/>
                <w:szCs w:val="24"/>
              </w:rPr>
            </w:pPr>
            <w:r w:rsidRPr="002067AE">
              <w:rPr>
                <w:sz w:val="24"/>
                <w:szCs w:val="24"/>
              </w:rPr>
              <w:t>(ºС)</w:t>
            </w:r>
          </w:p>
        </w:tc>
        <w:tc>
          <w:tcPr>
            <w:tcW w:w="2523" w:type="dxa"/>
            <w:vMerge w:val="restart"/>
            <w:vAlign w:val="center"/>
          </w:tcPr>
          <w:p w14:paraId="412345A2" w14:textId="77777777" w:rsidR="005F3063" w:rsidRPr="002067AE" w:rsidRDefault="005F3063" w:rsidP="002067AE">
            <w:pPr>
              <w:jc w:val="center"/>
              <w:rPr>
                <w:sz w:val="24"/>
                <w:szCs w:val="24"/>
              </w:rPr>
            </w:pPr>
            <w:r w:rsidRPr="002067AE">
              <w:rPr>
                <w:sz w:val="24"/>
                <w:szCs w:val="24"/>
              </w:rPr>
              <w:t>Самый</w:t>
            </w:r>
          </w:p>
          <w:p w14:paraId="01333E95" w14:textId="77777777" w:rsidR="005F3063" w:rsidRPr="002067AE" w:rsidRDefault="005F3063" w:rsidP="002067AE">
            <w:pPr>
              <w:jc w:val="center"/>
              <w:rPr>
                <w:sz w:val="24"/>
                <w:szCs w:val="24"/>
              </w:rPr>
            </w:pPr>
            <w:r w:rsidRPr="002067AE">
              <w:rPr>
                <w:sz w:val="24"/>
                <w:szCs w:val="24"/>
              </w:rPr>
              <w:t>теплый</w:t>
            </w:r>
          </w:p>
          <w:p w14:paraId="25F48EBB" w14:textId="77777777" w:rsidR="005F3063" w:rsidRPr="002067AE" w:rsidRDefault="005F3063" w:rsidP="002067AE">
            <w:pPr>
              <w:jc w:val="center"/>
              <w:rPr>
                <w:sz w:val="24"/>
                <w:szCs w:val="24"/>
              </w:rPr>
            </w:pPr>
            <w:r w:rsidRPr="002067AE">
              <w:rPr>
                <w:sz w:val="24"/>
                <w:szCs w:val="24"/>
              </w:rPr>
              <w:t>(июль)</w:t>
            </w:r>
          </w:p>
        </w:tc>
        <w:tc>
          <w:tcPr>
            <w:tcW w:w="1559" w:type="dxa"/>
            <w:vAlign w:val="center"/>
          </w:tcPr>
          <w:p w14:paraId="3214630B" w14:textId="77777777" w:rsidR="005F3063" w:rsidRPr="002067AE" w:rsidRDefault="005F3063" w:rsidP="002067AE">
            <w:pPr>
              <w:jc w:val="center"/>
              <w:rPr>
                <w:sz w:val="24"/>
                <w:szCs w:val="24"/>
              </w:rPr>
            </w:pPr>
            <w:r w:rsidRPr="002067AE">
              <w:rPr>
                <w:sz w:val="24"/>
                <w:szCs w:val="24"/>
              </w:rPr>
              <w:t>Крайние</w:t>
            </w:r>
            <w:r w:rsidR="00451315" w:rsidRPr="002067AE">
              <w:rPr>
                <w:sz w:val="24"/>
                <w:szCs w:val="24"/>
              </w:rPr>
              <w:t xml:space="preserve"> </w:t>
            </w:r>
            <w:r w:rsidRPr="002067AE">
              <w:rPr>
                <w:sz w:val="24"/>
                <w:szCs w:val="24"/>
              </w:rPr>
              <w:t>значения</w:t>
            </w:r>
          </w:p>
        </w:tc>
        <w:tc>
          <w:tcPr>
            <w:tcW w:w="2578" w:type="dxa"/>
            <w:vAlign w:val="center"/>
          </w:tcPr>
          <w:p w14:paraId="53286A6F" w14:textId="77777777" w:rsidR="005F3063" w:rsidRPr="002067AE" w:rsidRDefault="005F3063" w:rsidP="002067AE">
            <w:pPr>
              <w:jc w:val="center"/>
              <w:rPr>
                <w:sz w:val="24"/>
                <w:szCs w:val="24"/>
              </w:rPr>
            </w:pPr>
            <w:r w:rsidRPr="002067AE">
              <w:rPr>
                <w:sz w:val="24"/>
                <w:szCs w:val="24"/>
              </w:rPr>
              <w:t>18,1 – 19,0</w:t>
            </w:r>
          </w:p>
        </w:tc>
      </w:tr>
      <w:tr w:rsidR="005F3063" w:rsidRPr="002067AE" w14:paraId="61E8B544" w14:textId="77777777" w:rsidTr="00062A78">
        <w:trPr>
          <w:trHeight w:val="249"/>
          <w:jc w:val="center"/>
        </w:trPr>
        <w:tc>
          <w:tcPr>
            <w:tcW w:w="2438" w:type="dxa"/>
            <w:vMerge/>
            <w:vAlign w:val="center"/>
          </w:tcPr>
          <w:p w14:paraId="0D7A6409" w14:textId="77777777" w:rsidR="005F3063" w:rsidRPr="002067AE" w:rsidRDefault="005F3063" w:rsidP="002067AE">
            <w:pPr>
              <w:jc w:val="center"/>
              <w:rPr>
                <w:sz w:val="24"/>
                <w:szCs w:val="24"/>
              </w:rPr>
            </w:pPr>
          </w:p>
        </w:tc>
        <w:tc>
          <w:tcPr>
            <w:tcW w:w="2523" w:type="dxa"/>
            <w:vMerge/>
            <w:vAlign w:val="center"/>
          </w:tcPr>
          <w:p w14:paraId="2B5C5429" w14:textId="77777777" w:rsidR="005F3063" w:rsidRPr="002067AE" w:rsidRDefault="005F3063" w:rsidP="002067AE">
            <w:pPr>
              <w:jc w:val="center"/>
              <w:rPr>
                <w:sz w:val="24"/>
                <w:szCs w:val="24"/>
              </w:rPr>
            </w:pPr>
          </w:p>
        </w:tc>
        <w:tc>
          <w:tcPr>
            <w:tcW w:w="1559" w:type="dxa"/>
            <w:vAlign w:val="center"/>
          </w:tcPr>
          <w:p w14:paraId="101566CA" w14:textId="77777777" w:rsidR="005F3063" w:rsidRPr="002067AE" w:rsidRDefault="005F3063" w:rsidP="002067AE">
            <w:pPr>
              <w:jc w:val="center"/>
              <w:rPr>
                <w:sz w:val="24"/>
                <w:szCs w:val="24"/>
              </w:rPr>
            </w:pPr>
            <w:r w:rsidRPr="002067AE">
              <w:rPr>
                <w:sz w:val="24"/>
                <w:szCs w:val="24"/>
              </w:rPr>
              <w:t>Средние</w:t>
            </w:r>
            <w:r w:rsidR="00451315" w:rsidRPr="002067AE">
              <w:rPr>
                <w:sz w:val="24"/>
                <w:szCs w:val="24"/>
              </w:rPr>
              <w:t xml:space="preserve"> </w:t>
            </w:r>
            <w:r w:rsidRPr="002067AE">
              <w:rPr>
                <w:sz w:val="24"/>
                <w:szCs w:val="24"/>
              </w:rPr>
              <w:t>значения</w:t>
            </w:r>
          </w:p>
        </w:tc>
        <w:tc>
          <w:tcPr>
            <w:tcW w:w="2578" w:type="dxa"/>
            <w:vAlign w:val="center"/>
          </w:tcPr>
          <w:p w14:paraId="20150836" w14:textId="77777777" w:rsidR="005F3063" w:rsidRPr="002067AE" w:rsidRDefault="005F3063" w:rsidP="002067AE">
            <w:pPr>
              <w:jc w:val="center"/>
              <w:rPr>
                <w:sz w:val="24"/>
                <w:szCs w:val="24"/>
              </w:rPr>
            </w:pPr>
            <w:r w:rsidRPr="002067AE">
              <w:rPr>
                <w:sz w:val="24"/>
                <w:szCs w:val="24"/>
              </w:rPr>
              <w:t>18,5</w:t>
            </w:r>
          </w:p>
        </w:tc>
      </w:tr>
      <w:tr w:rsidR="005F3063" w:rsidRPr="002067AE" w14:paraId="1611DD4C" w14:textId="77777777" w:rsidTr="00062A78">
        <w:trPr>
          <w:trHeight w:val="256"/>
          <w:jc w:val="center"/>
        </w:trPr>
        <w:tc>
          <w:tcPr>
            <w:tcW w:w="2438" w:type="dxa"/>
            <w:vMerge/>
            <w:vAlign w:val="center"/>
          </w:tcPr>
          <w:p w14:paraId="377ECDA4" w14:textId="77777777" w:rsidR="005F3063" w:rsidRPr="002067AE" w:rsidRDefault="005F3063" w:rsidP="002067AE">
            <w:pPr>
              <w:jc w:val="center"/>
              <w:rPr>
                <w:sz w:val="24"/>
                <w:szCs w:val="24"/>
              </w:rPr>
            </w:pPr>
          </w:p>
        </w:tc>
        <w:tc>
          <w:tcPr>
            <w:tcW w:w="2523" w:type="dxa"/>
            <w:vMerge w:val="restart"/>
            <w:vAlign w:val="center"/>
          </w:tcPr>
          <w:p w14:paraId="16A3E18D" w14:textId="77777777" w:rsidR="005F3063" w:rsidRPr="002067AE" w:rsidRDefault="005F3063" w:rsidP="002067AE">
            <w:pPr>
              <w:jc w:val="center"/>
              <w:rPr>
                <w:sz w:val="24"/>
                <w:szCs w:val="24"/>
              </w:rPr>
            </w:pPr>
            <w:r w:rsidRPr="002067AE">
              <w:rPr>
                <w:sz w:val="24"/>
                <w:szCs w:val="24"/>
              </w:rPr>
              <w:t>Самый</w:t>
            </w:r>
          </w:p>
          <w:p w14:paraId="281090F3" w14:textId="77777777" w:rsidR="005F3063" w:rsidRPr="002067AE" w:rsidRDefault="005F3063" w:rsidP="002067AE">
            <w:pPr>
              <w:jc w:val="center"/>
              <w:rPr>
                <w:sz w:val="24"/>
                <w:szCs w:val="24"/>
              </w:rPr>
            </w:pPr>
            <w:r w:rsidRPr="002067AE">
              <w:rPr>
                <w:sz w:val="24"/>
                <w:szCs w:val="24"/>
              </w:rPr>
              <w:t>холодный</w:t>
            </w:r>
          </w:p>
          <w:p w14:paraId="1E9592FF" w14:textId="77777777" w:rsidR="005F3063" w:rsidRPr="002067AE" w:rsidRDefault="005F3063" w:rsidP="002067AE">
            <w:pPr>
              <w:jc w:val="center"/>
              <w:rPr>
                <w:sz w:val="24"/>
                <w:szCs w:val="24"/>
              </w:rPr>
            </w:pPr>
            <w:r w:rsidRPr="002067AE">
              <w:rPr>
                <w:sz w:val="24"/>
                <w:szCs w:val="24"/>
              </w:rPr>
              <w:t>(январь)</w:t>
            </w:r>
          </w:p>
        </w:tc>
        <w:tc>
          <w:tcPr>
            <w:tcW w:w="1559" w:type="dxa"/>
            <w:vAlign w:val="center"/>
          </w:tcPr>
          <w:p w14:paraId="6B34F682" w14:textId="77777777" w:rsidR="005F3063" w:rsidRPr="002067AE" w:rsidRDefault="005F3063" w:rsidP="002067AE">
            <w:pPr>
              <w:jc w:val="center"/>
              <w:rPr>
                <w:sz w:val="24"/>
                <w:szCs w:val="24"/>
              </w:rPr>
            </w:pPr>
            <w:r w:rsidRPr="002067AE">
              <w:rPr>
                <w:sz w:val="24"/>
                <w:szCs w:val="24"/>
              </w:rPr>
              <w:t>Крайние</w:t>
            </w:r>
            <w:r w:rsidR="00451315" w:rsidRPr="002067AE">
              <w:rPr>
                <w:sz w:val="24"/>
                <w:szCs w:val="24"/>
              </w:rPr>
              <w:t xml:space="preserve"> </w:t>
            </w:r>
            <w:r w:rsidRPr="002067AE">
              <w:rPr>
                <w:sz w:val="24"/>
                <w:szCs w:val="24"/>
              </w:rPr>
              <w:t>значения</w:t>
            </w:r>
          </w:p>
        </w:tc>
        <w:tc>
          <w:tcPr>
            <w:tcW w:w="2578" w:type="dxa"/>
            <w:vAlign w:val="center"/>
          </w:tcPr>
          <w:p w14:paraId="69E1CA11" w14:textId="77777777" w:rsidR="005F3063" w:rsidRPr="002067AE" w:rsidRDefault="005F3063" w:rsidP="002067AE">
            <w:pPr>
              <w:jc w:val="center"/>
              <w:rPr>
                <w:sz w:val="24"/>
                <w:szCs w:val="24"/>
              </w:rPr>
            </w:pPr>
            <w:r w:rsidRPr="002067AE">
              <w:rPr>
                <w:sz w:val="24"/>
                <w:szCs w:val="24"/>
              </w:rPr>
              <w:t>-5,3…-3,9</w:t>
            </w:r>
          </w:p>
        </w:tc>
      </w:tr>
      <w:tr w:rsidR="005F3063" w:rsidRPr="002067AE" w14:paraId="22DF4A24" w14:textId="77777777" w:rsidTr="00062A78">
        <w:trPr>
          <w:trHeight w:val="259"/>
          <w:jc w:val="center"/>
        </w:trPr>
        <w:tc>
          <w:tcPr>
            <w:tcW w:w="2438" w:type="dxa"/>
            <w:vMerge/>
            <w:tcBorders>
              <w:bottom w:val="single" w:sz="4" w:space="0" w:color="auto"/>
            </w:tcBorders>
            <w:vAlign w:val="center"/>
          </w:tcPr>
          <w:p w14:paraId="46636E65" w14:textId="77777777" w:rsidR="005F3063" w:rsidRPr="002067AE" w:rsidRDefault="005F3063" w:rsidP="002067AE">
            <w:pPr>
              <w:jc w:val="center"/>
              <w:rPr>
                <w:sz w:val="24"/>
                <w:szCs w:val="24"/>
              </w:rPr>
            </w:pPr>
          </w:p>
        </w:tc>
        <w:tc>
          <w:tcPr>
            <w:tcW w:w="2523" w:type="dxa"/>
            <w:vMerge/>
            <w:tcBorders>
              <w:bottom w:val="single" w:sz="4" w:space="0" w:color="auto"/>
            </w:tcBorders>
            <w:vAlign w:val="center"/>
          </w:tcPr>
          <w:p w14:paraId="6F8F04F6" w14:textId="77777777" w:rsidR="005F3063" w:rsidRPr="002067AE" w:rsidRDefault="005F3063" w:rsidP="002067AE">
            <w:pPr>
              <w:jc w:val="center"/>
              <w:rPr>
                <w:sz w:val="24"/>
                <w:szCs w:val="24"/>
              </w:rPr>
            </w:pPr>
          </w:p>
        </w:tc>
        <w:tc>
          <w:tcPr>
            <w:tcW w:w="1559" w:type="dxa"/>
            <w:vAlign w:val="center"/>
          </w:tcPr>
          <w:p w14:paraId="5CBE3D43" w14:textId="77777777" w:rsidR="005F3063" w:rsidRPr="002067AE" w:rsidRDefault="005F3063" w:rsidP="002067AE">
            <w:pPr>
              <w:jc w:val="center"/>
              <w:rPr>
                <w:sz w:val="24"/>
                <w:szCs w:val="24"/>
              </w:rPr>
            </w:pPr>
            <w:r w:rsidRPr="002067AE">
              <w:rPr>
                <w:sz w:val="24"/>
                <w:szCs w:val="24"/>
              </w:rPr>
              <w:t>Средние</w:t>
            </w:r>
            <w:r w:rsidR="00451315" w:rsidRPr="002067AE">
              <w:rPr>
                <w:sz w:val="24"/>
                <w:szCs w:val="24"/>
              </w:rPr>
              <w:t xml:space="preserve"> </w:t>
            </w:r>
            <w:r w:rsidRPr="002067AE">
              <w:rPr>
                <w:sz w:val="24"/>
                <w:szCs w:val="24"/>
              </w:rPr>
              <w:t>значения</w:t>
            </w:r>
          </w:p>
        </w:tc>
        <w:tc>
          <w:tcPr>
            <w:tcW w:w="2578" w:type="dxa"/>
            <w:tcBorders>
              <w:bottom w:val="single" w:sz="4" w:space="0" w:color="auto"/>
            </w:tcBorders>
            <w:vAlign w:val="center"/>
          </w:tcPr>
          <w:p w14:paraId="094122C3" w14:textId="77777777" w:rsidR="005F3063" w:rsidRPr="002067AE" w:rsidRDefault="005F3063" w:rsidP="002067AE">
            <w:pPr>
              <w:jc w:val="center"/>
              <w:rPr>
                <w:sz w:val="24"/>
                <w:szCs w:val="24"/>
              </w:rPr>
            </w:pPr>
            <w:r w:rsidRPr="002067AE">
              <w:rPr>
                <w:sz w:val="24"/>
                <w:szCs w:val="24"/>
              </w:rPr>
              <w:t>-4,4</w:t>
            </w:r>
          </w:p>
        </w:tc>
      </w:tr>
      <w:tr w:rsidR="005F3063" w:rsidRPr="002067AE" w14:paraId="36E87E79" w14:textId="77777777" w:rsidTr="00062A78">
        <w:trPr>
          <w:trHeight w:val="240"/>
          <w:jc w:val="center"/>
        </w:trPr>
        <w:tc>
          <w:tcPr>
            <w:tcW w:w="2438" w:type="dxa"/>
            <w:vMerge w:val="restart"/>
            <w:tcBorders>
              <w:bottom w:val="single" w:sz="4" w:space="0" w:color="auto"/>
            </w:tcBorders>
            <w:vAlign w:val="center"/>
          </w:tcPr>
          <w:p w14:paraId="6B2BFC80" w14:textId="77777777" w:rsidR="005F3063" w:rsidRPr="002067AE" w:rsidRDefault="005F3063" w:rsidP="002067AE">
            <w:pPr>
              <w:jc w:val="center"/>
              <w:rPr>
                <w:sz w:val="24"/>
                <w:szCs w:val="24"/>
              </w:rPr>
            </w:pPr>
            <w:r w:rsidRPr="002067AE">
              <w:rPr>
                <w:sz w:val="24"/>
                <w:szCs w:val="24"/>
              </w:rPr>
              <w:t>Продолжительность</w:t>
            </w:r>
          </w:p>
          <w:p w14:paraId="1182A7E6" w14:textId="77777777" w:rsidR="005F3063" w:rsidRPr="002067AE" w:rsidRDefault="005F3063" w:rsidP="002067AE">
            <w:pPr>
              <w:jc w:val="center"/>
              <w:rPr>
                <w:sz w:val="24"/>
                <w:szCs w:val="24"/>
              </w:rPr>
            </w:pPr>
            <w:r w:rsidRPr="002067AE">
              <w:rPr>
                <w:sz w:val="24"/>
                <w:szCs w:val="24"/>
              </w:rPr>
              <w:t>периода (дни) со</w:t>
            </w:r>
          </w:p>
          <w:p w14:paraId="5C6FDD86" w14:textId="77777777" w:rsidR="005F3063" w:rsidRPr="002067AE" w:rsidRDefault="005F3063" w:rsidP="002067AE">
            <w:pPr>
              <w:jc w:val="center"/>
              <w:rPr>
                <w:sz w:val="24"/>
                <w:szCs w:val="24"/>
              </w:rPr>
            </w:pPr>
            <w:r w:rsidRPr="002067AE">
              <w:rPr>
                <w:sz w:val="24"/>
                <w:szCs w:val="24"/>
              </w:rPr>
              <w:t>среднесуточной</w:t>
            </w:r>
          </w:p>
          <w:p w14:paraId="4A9235A5" w14:textId="77777777" w:rsidR="005F3063" w:rsidRPr="002067AE" w:rsidRDefault="005F3063" w:rsidP="002067AE">
            <w:pPr>
              <w:jc w:val="center"/>
              <w:rPr>
                <w:sz w:val="24"/>
                <w:szCs w:val="24"/>
              </w:rPr>
            </w:pPr>
            <w:r w:rsidRPr="002067AE">
              <w:rPr>
                <w:sz w:val="24"/>
                <w:szCs w:val="24"/>
              </w:rPr>
              <w:t>температурой</w:t>
            </w:r>
          </w:p>
          <w:p w14:paraId="6620DE38" w14:textId="77777777" w:rsidR="005F3063" w:rsidRPr="002067AE" w:rsidRDefault="005F3063" w:rsidP="002067AE">
            <w:pPr>
              <w:jc w:val="center"/>
              <w:rPr>
                <w:sz w:val="24"/>
                <w:szCs w:val="24"/>
              </w:rPr>
            </w:pPr>
            <w:r w:rsidRPr="002067AE">
              <w:rPr>
                <w:sz w:val="24"/>
                <w:szCs w:val="24"/>
              </w:rPr>
              <w:t>воздуха выше</w:t>
            </w:r>
          </w:p>
        </w:tc>
        <w:tc>
          <w:tcPr>
            <w:tcW w:w="2523" w:type="dxa"/>
            <w:vMerge w:val="restart"/>
            <w:tcBorders>
              <w:bottom w:val="single" w:sz="4" w:space="0" w:color="auto"/>
            </w:tcBorders>
            <w:vAlign w:val="center"/>
          </w:tcPr>
          <w:p w14:paraId="15F9FE09" w14:textId="77777777" w:rsidR="005F3063" w:rsidRPr="002067AE" w:rsidRDefault="005F3063" w:rsidP="002067AE">
            <w:pPr>
              <w:jc w:val="center"/>
              <w:rPr>
                <w:sz w:val="24"/>
                <w:szCs w:val="24"/>
              </w:rPr>
            </w:pPr>
            <w:r w:rsidRPr="002067AE">
              <w:rPr>
                <w:sz w:val="24"/>
                <w:szCs w:val="24"/>
              </w:rPr>
              <w:t>0ºС</w:t>
            </w:r>
          </w:p>
        </w:tc>
        <w:tc>
          <w:tcPr>
            <w:tcW w:w="1559" w:type="dxa"/>
            <w:tcBorders>
              <w:bottom w:val="single" w:sz="4" w:space="0" w:color="auto"/>
            </w:tcBorders>
            <w:vAlign w:val="center"/>
          </w:tcPr>
          <w:p w14:paraId="32936421" w14:textId="77777777" w:rsidR="005F3063" w:rsidRPr="002067AE" w:rsidRDefault="005F3063" w:rsidP="002067AE">
            <w:pPr>
              <w:jc w:val="center"/>
              <w:rPr>
                <w:sz w:val="24"/>
                <w:szCs w:val="24"/>
              </w:rPr>
            </w:pPr>
            <w:r w:rsidRPr="002067AE">
              <w:rPr>
                <w:sz w:val="24"/>
                <w:szCs w:val="24"/>
              </w:rPr>
              <w:t>Крайние</w:t>
            </w:r>
            <w:r w:rsidR="00451315" w:rsidRPr="002067AE">
              <w:rPr>
                <w:sz w:val="24"/>
                <w:szCs w:val="24"/>
              </w:rPr>
              <w:t xml:space="preserve"> </w:t>
            </w:r>
            <w:r w:rsidRPr="002067AE">
              <w:rPr>
                <w:sz w:val="24"/>
                <w:szCs w:val="24"/>
              </w:rPr>
              <w:t>значения</w:t>
            </w:r>
          </w:p>
        </w:tc>
        <w:tc>
          <w:tcPr>
            <w:tcW w:w="2578" w:type="dxa"/>
            <w:tcBorders>
              <w:bottom w:val="single" w:sz="4" w:space="0" w:color="auto"/>
            </w:tcBorders>
            <w:vAlign w:val="center"/>
          </w:tcPr>
          <w:p w14:paraId="5B751D0E" w14:textId="77777777" w:rsidR="005F3063" w:rsidRPr="002067AE" w:rsidRDefault="005F3063" w:rsidP="002067AE">
            <w:pPr>
              <w:jc w:val="center"/>
              <w:rPr>
                <w:sz w:val="24"/>
                <w:szCs w:val="24"/>
              </w:rPr>
            </w:pPr>
            <w:r w:rsidRPr="002067AE">
              <w:rPr>
                <w:sz w:val="24"/>
                <w:szCs w:val="24"/>
              </w:rPr>
              <w:t>240 – 253</w:t>
            </w:r>
          </w:p>
        </w:tc>
      </w:tr>
      <w:tr w:rsidR="005F3063" w:rsidRPr="002067AE" w14:paraId="73439E3B" w14:textId="77777777" w:rsidTr="00062A78">
        <w:trPr>
          <w:trHeight w:val="243"/>
          <w:jc w:val="center"/>
        </w:trPr>
        <w:tc>
          <w:tcPr>
            <w:tcW w:w="2438" w:type="dxa"/>
            <w:vMerge/>
            <w:tcBorders>
              <w:bottom w:val="single" w:sz="4" w:space="0" w:color="auto"/>
            </w:tcBorders>
            <w:vAlign w:val="center"/>
          </w:tcPr>
          <w:p w14:paraId="1048C060" w14:textId="77777777" w:rsidR="005F3063" w:rsidRPr="002067AE" w:rsidRDefault="005F3063" w:rsidP="002067AE">
            <w:pPr>
              <w:jc w:val="center"/>
              <w:rPr>
                <w:sz w:val="24"/>
                <w:szCs w:val="24"/>
              </w:rPr>
            </w:pPr>
          </w:p>
        </w:tc>
        <w:tc>
          <w:tcPr>
            <w:tcW w:w="2523" w:type="dxa"/>
            <w:vMerge/>
            <w:tcBorders>
              <w:bottom w:val="single" w:sz="4" w:space="0" w:color="auto"/>
            </w:tcBorders>
            <w:vAlign w:val="center"/>
          </w:tcPr>
          <w:p w14:paraId="5208E33D" w14:textId="77777777" w:rsidR="005F3063" w:rsidRPr="002067AE" w:rsidRDefault="005F3063" w:rsidP="002067AE">
            <w:pPr>
              <w:jc w:val="center"/>
              <w:rPr>
                <w:sz w:val="24"/>
                <w:szCs w:val="24"/>
              </w:rPr>
            </w:pPr>
          </w:p>
        </w:tc>
        <w:tc>
          <w:tcPr>
            <w:tcW w:w="1559" w:type="dxa"/>
            <w:tcBorders>
              <w:bottom w:val="single" w:sz="4" w:space="0" w:color="auto"/>
            </w:tcBorders>
            <w:vAlign w:val="center"/>
          </w:tcPr>
          <w:p w14:paraId="3A027620" w14:textId="77777777" w:rsidR="005F3063" w:rsidRPr="002067AE" w:rsidRDefault="005F3063" w:rsidP="002067AE">
            <w:pPr>
              <w:jc w:val="center"/>
              <w:rPr>
                <w:sz w:val="24"/>
                <w:szCs w:val="24"/>
              </w:rPr>
            </w:pPr>
            <w:r w:rsidRPr="002067AE">
              <w:rPr>
                <w:sz w:val="24"/>
                <w:szCs w:val="24"/>
              </w:rPr>
              <w:t>Средние</w:t>
            </w:r>
            <w:r w:rsidR="00451315" w:rsidRPr="002067AE">
              <w:rPr>
                <w:sz w:val="24"/>
                <w:szCs w:val="24"/>
              </w:rPr>
              <w:t xml:space="preserve"> </w:t>
            </w:r>
            <w:r w:rsidRPr="002067AE">
              <w:rPr>
                <w:sz w:val="24"/>
                <w:szCs w:val="24"/>
              </w:rPr>
              <w:t>значения</w:t>
            </w:r>
          </w:p>
        </w:tc>
        <w:tc>
          <w:tcPr>
            <w:tcW w:w="2578" w:type="dxa"/>
            <w:tcBorders>
              <w:bottom w:val="single" w:sz="4" w:space="0" w:color="auto"/>
            </w:tcBorders>
            <w:vAlign w:val="center"/>
          </w:tcPr>
          <w:p w14:paraId="0B7A70BC" w14:textId="77777777" w:rsidR="005F3063" w:rsidRPr="002067AE" w:rsidRDefault="005F3063" w:rsidP="002067AE">
            <w:pPr>
              <w:jc w:val="center"/>
              <w:rPr>
                <w:sz w:val="24"/>
                <w:szCs w:val="24"/>
              </w:rPr>
            </w:pPr>
            <w:r w:rsidRPr="002067AE">
              <w:rPr>
                <w:sz w:val="24"/>
                <w:szCs w:val="24"/>
              </w:rPr>
              <w:t>248</w:t>
            </w:r>
          </w:p>
        </w:tc>
      </w:tr>
      <w:tr w:rsidR="005F3063" w:rsidRPr="002067AE" w14:paraId="477BF832" w14:textId="77777777" w:rsidTr="00062A78">
        <w:trPr>
          <w:trHeight w:val="271"/>
          <w:jc w:val="center"/>
        </w:trPr>
        <w:tc>
          <w:tcPr>
            <w:tcW w:w="2438" w:type="dxa"/>
            <w:vMerge/>
            <w:tcBorders>
              <w:bottom w:val="single" w:sz="4" w:space="0" w:color="auto"/>
            </w:tcBorders>
            <w:vAlign w:val="center"/>
          </w:tcPr>
          <w:p w14:paraId="041A37A5" w14:textId="77777777" w:rsidR="005F3063" w:rsidRPr="002067AE" w:rsidRDefault="005F3063" w:rsidP="002067AE">
            <w:pPr>
              <w:jc w:val="center"/>
              <w:rPr>
                <w:sz w:val="24"/>
                <w:szCs w:val="24"/>
              </w:rPr>
            </w:pPr>
          </w:p>
        </w:tc>
        <w:tc>
          <w:tcPr>
            <w:tcW w:w="2523" w:type="dxa"/>
            <w:vMerge w:val="restart"/>
            <w:tcBorders>
              <w:bottom w:val="single" w:sz="4" w:space="0" w:color="auto"/>
            </w:tcBorders>
            <w:vAlign w:val="center"/>
          </w:tcPr>
          <w:p w14:paraId="7CD5724E" w14:textId="77777777" w:rsidR="005F3063" w:rsidRPr="002067AE" w:rsidRDefault="005F3063" w:rsidP="002067AE">
            <w:pPr>
              <w:jc w:val="center"/>
              <w:rPr>
                <w:sz w:val="24"/>
                <w:szCs w:val="24"/>
              </w:rPr>
            </w:pPr>
            <w:r w:rsidRPr="002067AE">
              <w:rPr>
                <w:sz w:val="24"/>
                <w:szCs w:val="24"/>
              </w:rPr>
              <w:t>+5ºС</w:t>
            </w:r>
          </w:p>
        </w:tc>
        <w:tc>
          <w:tcPr>
            <w:tcW w:w="1559" w:type="dxa"/>
            <w:tcBorders>
              <w:bottom w:val="single" w:sz="4" w:space="0" w:color="auto"/>
            </w:tcBorders>
            <w:vAlign w:val="center"/>
          </w:tcPr>
          <w:p w14:paraId="238F1179" w14:textId="77777777" w:rsidR="005F3063" w:rsidRPr="002067AE" w:rsidRDefault="005F3063" w:rsidP="002067AE">
            <w:pPr>
              <w:jc w:val="center"/>
              <w:rPr>
                <w:sz w:val="24"/>
                <w:szCs w:val="24"/>
              </w:rPr>
            </w:pPr>
            <w:r w:rsidRPr="002067AE">
              <w:rPr>
                <w:sz w:val="24"/>
                <w:szCs w:val="24"/>
              </w:rPr>
              <w:t>Крайние</w:t>
            </w:r>
            <w:r w:rsidR="00451315" w:rsidRPr="002067AE">
              <w:rPr>
                <w:sz w:val="24"/>
                <w:szCs w:val="24"/>
              </w:rPr>
              <w:t xml:space="preserve"> </w:t>
            </w:r>
            <w:r w:rsidRPr="002067AE">
              <w:rPr>
                <w:sz w:val="24"/>
                <w:szCs w:val="24"/>
              </w:rPr>
              <w:t>значения</w:t>
            </w:r>
          </w:p>
        </w:tc>
        <w:tc>
          <w:tcPr>
            <w:tcW w:w="2578" w:type="dxa"/>
            <w:tcBorders>
              <w:bottom w:val="single" w:sz="4" w:space="0" w:color="auto"/>
            </w:tcBorders>
            <w:vAlign w:val="center"/>
          </w:tcPr>
          <w:p w14:paraId="429E219A" w14:textId="77777777" w:rsidR="005F3063" w:rsidRPr="002067AE" w:rsidRDefault="005F3063" w:rsidP="002067AE">
            <w:pPr>
              <w:jc w:val="center"/>
              <w:rPr>
                <w:sz w:val="24"/>
                <w:szCs w:val="24"/>
              </w:rPr>
            </w:pPr>
            <w:r w:rsidRPr="002067AE">
              <w:rPr>
                <w:sz w:val="24"/>
                <w:szCs w:val="24"/>
              </w:rPr>
              <w:t>194 – 202</w:t>
            </w:r>
          </w:p>
        </w:tc>
      </w:tr>
      <w:tr w:rsidR="005F3063" w:rsidRPr="002067AE" w14:paraId="489EB557" w14:textId="77777777" w:rsidTr="00062A78">
        <w:trPr>
          <w:trHeight w:val="258"/>
          <w:jc w:val="center"/>
        </w:trPr>
        <w:tc>
          <w:tcPr>
            <w:tcW w:w="2438" w:type="dxa"/>
            <w:vMerge/>
            <w:tcBorders>
              <w:bottom w:val="single" w:sz="4" w:space="0" w:color="auto"/>
            </w:tcBorders>
            <w:vAlign w:val="center"/>
          </w:tcPr>
          <w:p w14:paraId="79ED7B8A" w14:textId="77777777" w:rsidR="005F3063" w:rsidRPr="002067AE" w:rsidRDefault="005F3063" w:rsidP="002067AE">
            <w:pPr>
              <w:jc w:val="center"/>
              <w:rPr>
                <w:sz w:val="24"/>
                <w:szCs w:val="24"/>
              </w:rPr>
            </w:pPr>
          </w:p>
        </w:tc>
        <w:tc>
          <w:tcPr>
            <w:tcW w:w="2523" w:type="dxa"/>
            <w:vMerge/>
            <w:tcBorders>
              <w:bottom w:val="single" w:sz="4" w:space="0" w:color="auto"/>
            </w:tcBorders>
            <w:vAlign w:val="center"/>
          </w:tcPr>
          <w:p w14:paraId="26A9541F" w14:textId="77777777" w:rsidR="005F3063" w:rsidRPr="002067AE" w:rsidRDefault="005F3063" w:rsidP="002067AE">
            <w:pPr>
              <w:jc w:val="center"/>
              <w:rPr>
                <w:sz w:val="24"/>
                <w:szCs w:val="24"/>
              </w:rPr>
            </w:pPr>
          </w:p>
        </w:tc>
        <w:tc>
          <w:tcPr>
            <w:tcW w:w="1559" w:type="dxa"/>
            <w:tcBorders>
              <w:bottom w:val="single" w:sz="4" w:space="0" w:color="auto"/>
            </w:tcBorders>
            <w:vAlign w:val="center"/>
          </w:tcPr>
          <w:p w14:paraId="490CEDD2" w14:textId="77777777" w:rsidR="005F3063" w:rsidRPr="002067AE" w:rsidRDefault="005F3063" w:rsidP="002067AE">
            <w:pPr>
              <w:jc w:val="center"/>
              <w:rPr>
                <w:sz w:val="24"/>
                <w:szCs w:val="24"/>
              </w:rPr>
            </w:pPr>
            <w:r w:rsidRPr="002067AE">
              <w:rPr>
                <w:sz w:val="24"/>
                <w:szCs w:val="24"/>
              </w:rPr>
              <w:t>Средние</w:t>
            </w:r>
            <w:r w:rsidR="00451315" w:rsidRPr="002067AE">
              <w:rPr>
                <w:sz w:val="24"/>
                <w:szCs w:val="24"/>
              </w:rPr>
              <w:t xml:space="preserve"> </w:t>
            </w:r>
            <w:r w:rsidRPr="002067AE">
              <w:rPr>
                <w:sz w:val="24"/>
                <w:szCs w:val="24"/>
              </w:rPr>
              <w:t>значения</w:t>
            </w:r>
          </w:p>
        </w:tc>
        <w:tc>
          <w:tcPr>
            <w:tcW w:w="2578" w:type="dxa"/>
            <w:tcBorders>
              <w:bottom w:val="single" w:sz="4" w:space="0" w:color="auto"/>
            </w:tcBorders>
            <w:vAlign w:val="center"/>
          </w:tcPr>
          <w:p w14:paraId="100C72D9" w14:textId="77777777" w:rsidR="005F3063" w:rsidRPr="002067AE" w:rsidRDefault="005F3063" w:rsidP="002067AE">
            <w:pPr>
              <w:jc w:val="center"/>
              <w:rPr>
                <w:sz w:val="24"/>
                <w:szCs w:val="24"/>
              </w:rPr>
            </w:pPr>
            <w:r w:rsidRPr="002067AE">
              <w:rPr>
                <w:sz w:val="24"/>
                <w:szCs w:val="24"/>
              </w:rPr>
              <w:t>198</w:t>
            </w:r>
          </w:p>
        </w:tc>
      </w:tr>
      <w:tr w:rsidR="005F3063" w:rsidRPr="002067AE" w14:paraId="4D929E74" w14:textId="77777777" w:rsidTr="00062A78">
        <w:trPr>
          <w:trHeight w:val="253"/>
          <w:jc w:val="center"/>
        </w:trPr>
        <w:tc>
          <w:tcPr>
            <w:tcW w:w="2438" w:type="dxa"/>
            <w:vMerge/>
            <w:tcBorders>
              <w:bottom w:val="single" w:sz="4" w:space="0" w:color="auto"/>
            </w:tcBorders>
            <w:vAlign w:val="center"/>
          </w:tcPr>
          <w:p w14:paraId="0B9FA187" w14:textId="77777777" w:rsidR="005F3063" w:rsidRPr="002067AE" w:rsidRDefault="005F3063" w:rsidP="002067AE">
            <w:pPr>
              <w:jc w:val="center"/>
              <w:rPr>
                <w:sz w:val="24"/>
                <w:szCs w:val="24"/>
              </w:rPr>
            </w:pPr>
          </w:p>
        </w:tc>
        <w:tc>
          <w:tcPr>
            <w:tcW w:w="2523" w:type="dxa"/>
            <w:vMerge w:val="restart"/>
            <w:tcBorders>
              <w:bottom w:val="single" w:sz="4" w:space="0" w:color="auto"/>
            </w:tcBorders>
            <w:vAlign w:val="center"/>
          </w:tcPr>
          <w:p w14:paraId="06046022" w14:textId="77777777" w:rsidR="005F3063" w:rsidRPr="002067AE" w:rsidRDefault="005F3063" w:rsidP="002067AE">
            <w:pPr>
              <w:jc w:val="center"/>
              <w:rPr>
                <w:sz w:val="24"/>
                <w:szCs w:val="24"/>
              </w:rPr>
            </w:pPr>
            <w:r w:rsidRPr="002067AE">
              <w:rPr>
                <w:sz w:val="24"/>
                <w:szCs w:val="24"/>
              </w:rPr>
              <w:t>+10ºС</w:t>
            </w:r>
          </w:p>
        </w:tc>
        <w:tc>
          <w:tcPr>
            <w:tcW w:w="1559" w:type="dxa"/>
            <w:tcBorders>
              <w:bottom w:val="single" w:sz="4" w:space="0" w:color="auto"/>
            </w:tcBorders>
            <w:vAlign w:val="center"/>
          </w:tcPr>
          <w:p w14:paraId="70E8B2A5" w14:textId="77777777" w:rsidR="005F3063" w:rsidRPr="002067AE" w:rsidRDefault="005F3063" w:rsidP="002067AE">
            <w:pPr>
              <w:jc w:val="center"/>
              <w:rPr>
                <w:sz w:val="24"/>
                <w:szCs w:val="24"/>
              </w:rPr>
            </w:pPr>
            <w:r w:rsidRPr="002067AE">
              <w:rPr>
                <w:sz w:val="24"/>
                <w:szCs w:val="24"/>
              </w:rPr>
              <w:t>Крайние</w:t>
            </w:r>
            <w:r w:rsidR="00451315" w:rsidRPr="002067AE">
              <w:rPr>
                <w:sz w:val="24"/>
                <w:szCs w:val="24"/>
              </w:rPr>
              <w:t xml:space="preserve"> </w:t>
            </w:r>
            <w:r w:rsidRPr="002067AE">
              <w:rPr>
                <w:sz w:val="24"/>
                <w:szCs w:val="24"/>
              </w:rPr>
              <w:t>значения</w:t>
            </w:r>
          </w:p>
        </w:tc>
        <w:tc>
          <w:tcPr>
            <w:tcW w:w="2578" w:type="dxa"/>
            <w:tcBorders>
              <w:bottom w:val="single" w:sz="4" w:space="0" w:color="auto"/>
            </w:tcBorders>
            <w:vAlign w:val="center"/>
          </w:tcPr>
          <w:p w14:paraId="2A1A49EC" w14:textId="77777777" w:rsidR="005F3063" w:rsidRPr="002067AE" w:rsidRDefault="005F3063" w:rsidP="002067AE">
            <w:pPr>
              <w:jc w:val="center"/>
              <w:rPr>
                <w:sz w:val="24"/>
                <w:szCs w:val="24"/>
              </w:rPr>
            </w:pPr>
            <w:r w:rsidRPr="002067AE">
              <w:rPr>
                <w:sz w:val="24"/>
                <w:szCs w:val="24"/>
              </w:rPr>
              <w:t>145 – 153</w:t>
            </w:r>
          </w:p>
        </w:tc>
      </w:tr>
      <w:tr w:rsidR="005F3063" w:rsidRPr="002067AE" w14:paraId="3F0B2C72" w14:textId="77777777" w:rsidTr="00062A78">
        <w:trPr>
          <w:trHeight w:val="257"/>
          <w:jc w:val="center"/>
        </w:trPr>
        <w:tc>
          <w:tcPr>
            <w:tcW w:w="2438" w:type="dxa"/>
            <w:vMerge/>
            <w:tcBorders>
              <w:bottom w:val="single" w:sz="4" w:space="0" w:color="auto"/>
            </w:tcBorders>
            <w:vAlign w:val="center"/>
          </w:tcPr>
          <w:p w14:paraId="0CD59911" w14:textId="77777777" w:rsidR="005F3063" w:rsidRPr="002067AE" w:rsidRDefault="005F3063" w:rsidP="002067AE">
            <w:pPr>
              <w:jc w:val="center"/>
              <w:rPr>
                <w:sz w:val="24"/>
                <w:szCs w:val="24"/>
              </w:rPr>
            </w:pPr>
          </w:p>
        </w:tc>
        <w:tc>
          <w:tcPr>
            <w:tcW w:w="2523" w:type="dxa"/>
            <w:vMerge/>
            <w:tcBorders>
              <w:bottom w:val="single" w:sz="4" w:space="0" w:color="auto"/>
            </w:tcBorders>
            <w:vAlign w:val="center"/>
          </w:tcPr>
          <w:p w14:paraId="795DDB3E" w14:textId="77777777" w:rsidR="005F3063" w:rsidRPr="002067AE" w:rsidRDefault="005F3063" w:rsidP="002067AE">
            <w:pPr>
              <w:jc w:val="center"/>
              <w:rPr>
                <w:sz w:val="24"/>
                <w:szCs w:val="24"/>
              </w:rPr>
            </w:pPr>
          </w:p>
        </w:tc>
        <w:tc>
          <w:tcPr>
            <w:tcW w:w="1559" w:type="dxa"/>
            <w:tcBorders>
              <w:bottom w:val="single" w:sz="4" w:space="0" w:color="auto"/>
            </w:tcBorders>
            <w:vAlign w:val="center"/>
          </w:tcPr>
          <w:p w14:paraId="20B0D0F6" w14:textId="77777777" w:rsidR="005F3063" w:rsidRPr="002067AE" w:rsidRDefault="005F3063" w:rsidP="002067AE">
            <w:pPr>
              <w:jc w:val="center"/>
              <w:rPr>
                <w:sz w:val="24"/>
                <w:szCs w:val="24"/>
              </w:rPr>
            </w:pPr>
            <w:r w:rsidRPr="002067AE">
              <w:rPr>
                <w:sz w:val="24"/>
                <w:szCs w:val="24"/>
              </w:rPr>
              <w:t>Средние</w:t>
            </w:r>
            <w:r w:rsidR="00451315" w:rsidRPr="002067AE">
              <w:rPr>
                <w:sz w:val="24"/>
                <w:szCs w:val="24"/>
              </w:rPr>
              <w:t xml:space="preserve"> </w:t>
            </w:r>
            <w:r w:rsidRPr="002067AE">
              <w:rPr>
                <w:sz w:val="24"/>
                <w:szCs w:val="24"/>
              </w:rPr>
              <w:t>значения</w:t>
            </w:r>
          </w:p>
        </w:tc>
        <w:tc>
          <w:tcPr>
            <w:tcW w:w="2578" w:type="dxa"/>
            <w:tcBorders>
              <w:bottom w:val="single" w:sz="4" w:space="0" w:color="auto"/>
            </w:tcBorders>
            <w:vAlign w:val="center"/>
          </w:tcPr>
          <w:p w14:paraId="3A4D3586" w14:textId="77777777" w:rsidR="005F3063" w:rsidRPr="002067AE" w:rsidRDefault="005F3063" w:rsidP="002067AE">
            <w:pPr>
              <w:jc w:val="center"/>
              <w:rPr>
                <w:sz w:val="24"/>
                <w:szCs w:val="24"/>
              </w:rPr>
            </w:pPr>
            <w:r w:rsidRPr="002067AE">
              <w:rPr>
                <w:sz w:val="24"/>
                <w:szCs w:val="24"/>
              </w:rPr>
              <w:t>149</w:t>
            </w:r>
          </w:p>
        </w:tc>
      </w:tr>
      <w:tr w:rsidR="005F3063" w:rsidRPr="002067AE" w14:paraId="6AA4C7D6" w14:textId="77777777" w:rsidTr="00062A78">
        <w:trPr>
          <w:trHeight w:val="247"/>
          <w:jc w:val="center"/>
        </w:trPr>
        <w:tc>
          <w:tcPr>
            <w:tcW w:w="2438" w:type="dxa"/>
            <w:vMerge/>
            <w:tcBorders>
              <w:bottom w:val="single" w:sz="4" w:space="0" w:color="auto"/>
            </w:tcBorders>
            <w:vAlign w:val="center"/>
          </w:tcPr>
          <w:p w14:paraId="2AB4F84B" w14:textId="77777777" w:rsidR="005F3063" w:rsidRPr="002067AE" w:rsidRDefault="005F3063" w:rsidP="002067AE">
            <w:pPr>
              <w:jc w:val="center"/>
              <w:rPr>
                <w:sz w:val="24"/>
                <w:szCs w:val="24"/>
              </w:rPr>
            </w:pPr>
          </w:p>
        </w:tc>
        <w:tc>
          <w:tcPr>
            <w:tcW w:w="2523" w:type="dxa"/>
            <w:vMerge w:val="restart"/>
            <w:tcBorders>
              <w:bottom w:val="single" w:sz="4" w:space="0" w:color="auto"/>
            </w:tcBorders>
            <w:vAlign w:val="center"/>
          </w:tcPr>
          <w:p w14:paraId="7BA617C7" w14:textId="77777777" w:rsidR="005F3063" w:rsidRPr="002067AE" w:rsidRDefault="005F3063" w:rsidP="002067AE">
            <w:pPr>
              <w:jc w:val="center"/>
              <w:rPr>
                <w:sz w:val="24"/>
                <w:szCs w:val="24"/>
              </w:rPr>
            </w:pPr>
            <w:r w:rsidRPr="002067AE">
              <w:rPr>
                <w:sz w:val="24"/>
                <w:szCs w:val="24"/>
              </w:rPr>
              <w:t>+15ºС</w:t>
            </w:r>
          </w:p>
        </w:tc>
        <w:tc>
          <w:tcPr>
            <w:tcW w:w="1559" w:type="dxa"/>
            <w:tcBorders>
              <w:bottom w:val="single" w:sz="4" w:space="0" w:color="auto"/>
            </w:tcBorders>
            <w:vAlign w:val="center"/>
          </w:tcPr>
          <w:p w14:paraId="2DEB38E3" w14:textId="77777777" w:rsidR="005F3063" w:rsidRPr="002067AE" w:rsidRDefault="005F3063" w:rsidP="002067AE">
            <w:pPr>
              <w:jc w:val="center"/>
              <w:rPr>
                <w:sz w:val="24"/>
                <w:szCs w:val="24"/>
              </w:rPr>
            </w:pPr>
            <w:r w:rsidRPr="002067AE">
              <w:rPr>
                <w:sz w:val="24"/>
                <w:szCs w:val="24"/>
              </w:rPr>
              <w:t>Крайние</w:t>
            </w:r>
            <w:r w:rsidR="00451315" w:rsidRPr="002067AE">
              <w:rPr>
                <w:sz w:val="24"/>
                <w:szCs w:val="24"/>
              </w:rPr>
              <w:t xml:space="preserve"> </w:t>
            </w:r>
            <w:r w:rsidRPr="002067AE">
              <w:rPr>
                <w:sz w:val="24"/>
                <w:szCs w:val="24"/>
              </w:rPr>
              <w:t>значения</w:t>
            </w:r>
          </w:p>
        </w:tc>
        <w:tc>
          <w:tcPr>
            <w:tcW w:w="2578" w:type="dxa"/>
            <w:tcBorders>
              <w:bottom w:val="single" w:sz="4" w:space="0" w:color="auto"/>
            </w:tcBorders>
            <w:vAlign w:val="center"/>
          </w:tcPr>
          <w:p w14:paraId="33F21F3A" w14:textId="77777777" w:rsidR="005F3063" w:rsidRPr="002067AE" w:rsidRDefault="005F3063" w:rsidP="002067AE">
            <w:pPr>
              <w:jc w:val="center"/>
              <w:rPr>
                <w:sz w:val="24"/>
                <w:szCs w:val="24"/>
              </w:rPr>
            </w:pPr>
            <w:r w:rsidRPr="002067AE">
              <w:rPr>
                <w:sz w:val="24"/>
                <w:szCs w:val="24"/>
              </w:rPr>
              <w:t>82–95</w:t>
            </w:r>
          </w:p>
        </w:tc>
      </w:tr>
      <w:tr w:rsidR="005F3063" w:rsidRPr="002067AE" w14:paraId="5428864A" w14:textId="77777777" w:rsidTr="00062A78">
        <w:trPr>
          <w:trHeight w:val="132"/>
          <w:jc w:val="center"/>
        </w:trPr>
        <w:tc>
          <w:tcPr>
            <w:tcW w:w="2438" w:type="dxa"/>
            <w:vMerge/>
            <w:tcBorders>
              <w:bottom w:val="single" w:sz="4" w:space="0" w:color="auto"/>
            </w:tcBorders>
            <w:vAlign w:val="center"/>
          </w:tcPr>
          <w:p w14:paraId="4E935FCB" w14:textId="77777777" w:rsidR="005F3063" w:rsidRPr="002067AE" w:rsidRDefault="005F3063" w:rsidP="002067AE">
            <w:pPr>
              <w:jc w:val="center"/>
              <w:rPr>
                <w:sz w:val="24"/>
                <w:szCs w:val="24"/>
              </w:rPr>
            </w:pPr>
          </w:p>
        </w:tc>
        <w:tc>
          <w:tcPr>
            <w:tcW w:w="2523" w:type="dxa"/>
            <w:vMerge/>
            <w:tcBorders>
              <w:bottom w:val="single" w:sz="4" w:space="0" w:color="auto"/>
            </w:tcBorders>
            <w:vAlign w:val="center"/>
          </w:tcPr>
          <w:p w14:paraId="06CEBCAD" w14:textId="77777777" w:rsidR="005F3063" w:rsidRPr="002067AE" w:rsidRDefault="005F3063" w:rsidP="002067AE">
            <w:pPr>
              <w:jc w:val="center"/>
              <w:rPr>
                <w:sz w:val="24"/>
                <w:szCs w:val="24"/>
              </w:rPr>
            </w:pPr>
          </w:p>
        </w:tc>
        <w:tc>
          <w:tcPr>
            <w:tcW w:w="1559" w:type="dxa"/>
            <w:tcBorders>
              <w:bottom w:val="single" w:sz="4" w:space="0" w:color="auto"/>
            </w:tcBorders>
            <w:vAlign w:val="center"/>
          </w:tcPr>
          <w:p w14:paraId="4428E8BA" w14:textId="77777777" w:rsidR="005F3063" w:rsidRPr="002067AE" w:rsidRDefault="005F3063" w:rsidP="002067AE">
            <w:pPr>
              <w:jc w:val="center"/>
              <w:rPr>
                <w:sz w:val="24"/>
                <w:szCs w:val="24"/>
              </w:rPr>
            </w:pPr>
            <w:r w:rsidRPr="002067AE">
              <w:rPr>
                <w:sz w:val="24"/>
                <w:szCs w:val="24"/>
              </w:rPr>
              <w:t>Средние</w:t>
            </w:r>
            <w:r w:rsidR="00451315" w:rsidRPr="002067AE">
              <w:rPr>
                <w:sz w:val="24"/>
                <w:szCs w:val="24"/>
              </w:rPr>
              <w:t xml:space="preserve"> </w:t>
            </w:r>
            <w:r w:rsidRPr="002067AE">
              <w:rPr>
                <w:sz w:val="24"/>
                <w:szCs w:val="24"/>
              </w:rPr>
              <w:t>значения</w:t>
            </w:r>
          </w:p>
        </w:tc>
        <w:tc>
          <w:tcPr>
            <w:tcW w:w="2578" w:type="dxa"/>
            <w:tcBorders>
              <w:bottom w:val="single" w:sz="4" w:space="0" w:color="auto"/>
            </w:tcBorders>
            <w:vAlign w:val="center"/>
          </w:tcPr>
          <w:p w14:paraId="70750407" w14:textId="77777777" w:rsidR="005F3063" w:rsidRPr="002067AE" w:rsidRDefault="005F3063" w:rsidP="002067AE">
            <w:pPr>
              <w:jc w:val="center"/>
              <w:rPr>
                <w:sz w:val="24"/>
                <w:szCs w:val="24"/>
              </w:rPr>
            </w:pPr>
            <w:r w:rsidRPr="002067AE">
              <w:rPr>
                <w:sz w:val="24"/>
                <w:szCs w:val="24"/>
              </w:rPr>
              <w:t>89</w:t>
            </w:r>
          </w:p>
        </w:tc>
      </w:tr>
      <w:tr w:rsidR="005F3063" w:rsidRPr="002067AE" w14:paraId="2E4A0347" w14:textId="77777777" w:rsidTr="00062A78">
        <w:trPr>
          <w:trHeight w:val="174"/>
          <w:jc w:val="center"/>
        </w:trPr>
        <w:tc>
          <w:tcPr>
            <w:tcW w:w="4961" w:type="dxa"/>
            <w:gridSpan w:val="2"/>
            <w:vMerge w:val="restart"/>
            <w:tcBorders>
              <w:bottom w:val="single" w:sz="4" w:space="0" w:color="auto"/>
            </w:tcBorders>
            <w:vAlign w:val="center"/>
          </w:tcPr>
          <w:p w14:paraId="31B4A791" w14:textId="77777777" w:rsidR="005F3063" w:rsidRPr="002067AE" w:rsidRDefault="005F3063" w:rsidP="002067AE">
            <w:pPr>
              <w:jc w:val="center"/>
              <w:rPr>
                <w:sz w:val="24"/>
                <w:szCs w:val="24"/>
              </w:rPr>
            </w:pPr>
            <w:r w:rsidRPr="002067AE">
              <w:rPr>
                <w:sz w:val="24"/>
                <w:szCs w:val="24"/>
              </w:rPr>
              <w:t>Продолжительность</w:t>
            </w:r>
          </w:p>
          <w:p w14:paraId="7A8D219D" w14:textId="77777777" w:rsidR="005F3063" w:rsidRPr="002067AE" w:rsidRDefault="00062A78" w:rsidP="002067AE">
            <w:pPr>
              <w:jc w:val="center"/>
              <w:rPr>
                <w:sz w:val="24"/>
                <w:szCs w:val="24"/>
              </w:rPr>
            </w:pPr>
            <w:r w:rsidRPr="002067AE">
              <w:rPr>
                <w:sz w:val="24"/>
                <w:szCs w:val="24"/>
              </w:rPr>
              <w:t>безморозного</w:t>
            </w:r>
            <w:r w:rsidR="005F3063" w:rsidRPr="002067AE">
              <w:rPr>
                <w:sz w:val="24"/>
                <w:szCs w:val="24"/>
              </w:rPr>
              <w:t xml:space="preserve"> периода в</w:t>
            </w:r>
          </w:p>
          <w:p w14:paraId="134F903B" w14:textId="77777777" w:rsidR="005F3063" w:rsidRPr="002067AE" w:rsidRDefault="005F3063" w:rsidP="002067AE">
            <w:pPr>
              <w:jc w:val="center"/>
              <w:rPr>
                <w:sz w:val="24"/>
                <w:szCs w:val="24"/>
              </w:rPr>
            </w:pPr>
            <w:r w:rsidRPr="002067AE">
              <w:rPr>
                <w:sz w:val="24"/>
                <w:szCs w:val="24"/>
              </w:rPr>
              <w:t>воздухе (дни)</w:t>
            </w:r>
          </w:p>
        </w:tc>
        <w:tc>
          <w:tcPr>
            <w:tcW w:w="1559" w:type="dxa"/>
            <w:tcBorders>
              <w:bottom w:val="single" w:sz="4" w:space="0" w:color="auto"/>
            </w:tcBorders>
            <w:vAlign w:val="center"/>
          </w:tcPr>
          <w:p w14:paraId="6E5CD536" w14:textId="77777777" w:rsidR="005F3063" w:rsidRPr="002067AE" w:rsidRDefault="005F3063" w:rsidP="002067AE">
            <w:pPr>
              <w:jc w:val="center"/>
              <w:rPr>
                <w:sz w:val="24"/>
                <w:szCs w:val="24"/>
              </w:rPr>
            </w:pPr>
            <w:r w:rsidRPr="002067AE">
              <w:rPr>
                <w:sz w:val="24"/>
                <w:szCs w:val="24"/>
              </w:rPr>
              <w:t>Крайние</w:t>
            </w:r>
            <w:r w:rsidR="00451315" w:rsidRPr="002067AE">
              <w:rPr>
                <w:sz w:val="24"/>
                <w:szCs w:val="24"/>
              </w:rPr>
              <w:t xml:space="preserve"> </w:t>
            </w:r>
            <w:r w:rsidRPr="002067AE">
              <w:rPr>
                <w:sz w:val="24"/>
                <w:szCs w:val="24"/>
              </w:rPr>
              <w:t>значения</w:t>
            </w:r>
          </w:p>
        </w:tc>
        <w:tc>
          <w:tcPr>
            <w:tcW w:w="2578" w:type="dxa"/>
            <w:tcBorders>
              <w:bottom w:val="single" w:sz="4" w:space="0" w:color="auto"/>
            </w:tcBorders>
            <w:vAlign w:val="center"/>
          </w:tcPr>
          <w:p w14:paraId="7A6C7824" w14:textId="77777777" w:rsidR="005F3063" w:rsidRPr="002067AE" w:rsidRDefault="005F3063" w:rsidP="002067AE">
            <w:pPr>
              <w:jc w:val="center"/>
              <w:rPr>
                <w:sz w:val="24"/>
                <w:szCs w:val="24"/>
              </w:rPr>
            </w:pPr>
            <w:r w:rsidRPr="002067AE">
              <w:rPr>
                <w:sz w:val="24"/>
                <w:szCs w:val="24"/>
              </w:rPr>
              <w:t>142 – 171</w:t>
            </w:r>
          </w:p>
        </w:tc>
      </w:tr>
      <w:tr w:rsidR="005F3063" w:rsidRPr="002067AE" w14:paraId="5233AC33" w14:textId="77777777" w:rsidTr="00062A78">
        <w:trPr>
          <w:trHeight w:val="351"/>
          <w:jc w:val="center"/>
        </w:trPr>
        <w:tc>
          <w:tcPr>
            <w:tcW w:w="4961" w:type="dxa"/>
            <w:gridSpan w:val="2"/>
            <w:vMerge/>
            <w:tcBorders>
              <w:bottom w:val="single" w:sz="4" w:space="0" w:color="auto"/>
            </w:tcBorders>
            <w:vAlign w:val="center"/>
          </w:tcPr>
          <w:p w14:paraId="686C7A8E" w14:textId="77777777" w:rsidR="005F3063" w:rsidRPr="002067AE" w:rsidRDefault="005F3063" w:rsidP="002067AE">
            <w:pPr>
              <w:jc w:val="center"/>
              <w:rPr>
                <w:sz w:val="24"/>
                <w:szCs w:val="24"/>
              </w:rPr>
            </w:pPr>
          </w:p>
        </w:tc>
        <w:tc>
          <w:tcPr>
            <w:tcW w:w="1559" w:type="dxa"/>
            <w:tcBorders>
              <w:bottom w:val="single" w:sz="4" w:space="0" w:color="auto"/>
            </w:tcBorders>
            <w:vAlign w:val="center"/>
          </w:tcPr>
          <w:p w14:paraId="24A68988" w14:textId="77777777" w:rsidR="005F3063" w:rsidRPr="002067AE" w:rsidRDefault="005F3063" w:rsidP="002067AE">
            <w:pPr>
              <w:jc w:val="center"/>
              <w:rPr>
                <w:sz w:val="24"/>
                <w:szCs w:val="24"/>
              </w:rPr>
            </w:pPr>
            <w:r w:rsidRPr="002067AE">
              <w:rPr>
                <w:sz w:val="24"/>
                <w:szCs w:val="24"/>
              </w:rPr>
              <w:t>Средние</w:t>
            </w:r>
            <w:r w:rsidR="00451315" w:rsidRPr="002067AE">
              <w:rPr>
                <w:sz w:val="24"/>
                <w:szCs w:val="24"/>
              </w:rPr>
              <w:t xml:space="preserve"> </w:t>
            </w:r>
            <w:r w:rsidRPr="002067AE">
              <w:rPr>
                <w:sz w:val="24"/>
                <w:szCs w:val="24"/>
              </w:rPr>
              <w:t>значения</w:t>
            </w:r>
          </w:p>
        </w:tc>
        <w:tc>
          <w:tcPr>
            <w:tcW w:w="2578" w:type="dxa"/>
            <w:tcBorders>
              <w:bottom w:val="single" w:sz="4" w:space="0" w:color="auto"/>
            </w:tcBorders>
            <w:vAlign w:val="center"/>
          </w:tcPr>
          <w:p w14:paraId="23F6E81F" w14:textId="77777777" w:rsidR="005F3063" w:rsidRPr="002067AE" w:rsidRDefault="005F3063" w:rsidP="002067AE">
            <w:pPr>
              <w:jc w:val="center"/>
              <w:rPr>
                <w:sz w:val="24"/>
                <w:szCs w:val="24"/>
              </w:rPr>
            </w:pPr>
            <w:r w:rsidRPr="002067AE">
              <w:rPr>
                <w:sz w:val="24"/>
                <w:szCs w:val="24"/>
              </w:rPr>
              <w:t>156</w:t>
            </w:r>
          </w:p>
        </w:tc>
      </w:tr>
    </w:tbl>
    <w:p w14:paraId="2362108C" w14:textId="77777777" w:rsidR="005065D7" w:rsidRDefault="005065D7"/>
    <w:tbl>
      <w:tblPr>
        <w:tblW w:w="90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438"/>
        <w:gridCol w:w="2523"/>
        <w:gridCol w:w="1559"/>
        <w:gridCol w:w="2578"/>
      </w:tblGrid>
      <w:tr w:rsidR="000D6C2B" w:rsidRPr="002067AE" w14:paraId="045CAA5C" w14:textId="77777777" w:rsidTr="00062A78">
        <w:trPr>
          <w:trHeight w:val="277"/>
          <w:jc w:val="center"/>
        </w:trPr>
        <w:tc>
          <w:tcPr>
            <w:tcW w:w="2438" w:type="dxa"/>
            <w:vMerge w:val="restart"/>
            <w:tcBorders>
              <w:bottom w:val="single" w:sz="4" w:space="0" w:color="auto"/>
            </w:tcBorders>
            <w:vAlign w:val="center"/>
          </w:tcPr>
          <w:p w14:paraId="0421938B" w14:textId="77777777" w:rsidR="000D6C2B" w:rsidRPr="002067AE" w:rsidRDefault="000D6C2B" w:rsidP="00062A78">
            <w:pPr>
              <w:jc w:val="center"/>
              <w:rPr>
                <w:sz w:val="24"/>
                <w:szCs w:val="24"/>
              </w:rPr>
            </w:pPr>
            <w:r w:rsidRPr="002067AE">
              <w:rPr>
                <w:sz w:val="24"/>
                <w:szCs w:val="24"/>
              </w:rPr>
              <w:t>Сумма температур</w:t>
            </w:r>
          </w:p>
          <w:p w14:paraId="1725F651" w14:textId="77777777" w:rsidR="000D6C2B" w:rsidRPr="002067AE" w:rsidRDefault="000D6C2B" w:rsidP="00062A78">
            <w:pPr>
              <w:jc w:val="center"/>
              <w:rPr>
                <w:sz w:val="24"/>
                <w:szCs w:val="24"/>
              </w:rPr>
            </w:pPr>
            <w:r w:rsidRPr="002067AE">
              <w:rPr>
                <w:sz w:val="24"/>
                <w:szCs w:val="24"/>
              </w:rPr>
              <w:t>за период выше</w:t>
            </w:r>
          </w:p>
          <w:p w14:paraId="26674B75" w14:textId="77777777" w:rsidR="000D6C2B" w:rsidRPr="002067AE" w:rsidRDefault="000D6C2B" w:rsidP="00062A78">
            <w:pPr>
              <w:jc w:val="center"/>
              <w:rPr>
                <w:sz w:val="24"/>
                <w:szCs w:val="24"/>
              </w:rPr>
            </w:pPr>
            <w:r w:rsidRPr="002067AE">
              <w:rPr>
                <w:sz w:val="24"/>
                <w:szCs w:val="24"/>
              </w:rPr>
              <w:lastRenderedPageBreak/>
              <w:t>и равной</w:t>
            </w:r>
          </w:p>
        </w:tc>
        <w:tc>
          <w:tcPr>
            <w:tcW w:w="2523" w:type="dxa"/>
            <w:vMerge w:val="restart"/>
            <w:tcBorders>
              <w:bottom w:val="single" w:sz="4" w:space="0" w:color="auto"/>
            </w:tcBorders>
            <w:vAlign w:val="center"/>
          </w:tcPr>
          <w:p w14:paraId="63C68CA9" w14:textId="77777777" w:rsidR="000D6C2B" w:rsidRPr="002067AE" w:rsidRDefault="000D6C2B" w:rsidP="00062A78">
            <w:pPr>
              <w:jc w:val="center"/>
              <w:rPr>
                <w:sz w:val="24"/>
                <w:szCs w:val="24"/>
              </w:rPr>
            </w:pPr>
            <w:r w:rsidRPr="002067AE">
              <w:rPr>
                <w:sz w:val="24"/>
                <w:szCs w:val="24"/>
              </w:rPr>
              <w:lastRenderedPageBreak/>
              <w:t>+5ºС</w:t>
            </w:r>
          </w:p>
        </w:tc>
        <w:tc>
          <w:tcPr>
            <w:tcW w:w="1559" w:type="dxa"/>
            <w:tcBorders>
              <w:bottom w:val="single" w:sz="4" w:space="0" w:color="auto"/>
            </w:tcBorders>
            <w:vAlign w:val="center"/>
          </w:tcPr>
          <w:p w14:paraId="530F2255" w14:textId="77777777" w:rsidR="000D6C2B" w:rsidRPr="002067AE" w:rsidRDefault="000D6C2B" w:rsidP="00062A78">
            <w:pPr>
              <w:jc w:val="center"/>
              <w:rPr>
                <w:sz w:val="24"/>
                <w:szCs w:val="24"/>
              </w:rPr>
            </w:pPr>
            <w:r w:rsidRPr="002067AE">
              <w:rPr>
                <w:sz w:val="24"/>
                <w:szCs w:val="24"/>
              </w:rPr>
              <w:t>Крайние</w:t>
            </w:r>
            <w:r w:rsidR="00451315" w:rsidRPr="002067AE">
              <w:rPr>
                <w:sz w:val="24"/>
                <w:szCs w:val="24"/>
              </w:rPr>
              <w:t xml:space="preserve"> </w:t>
            </w:r>
            <w:r w:rsidRPr="002067AE">
              <w:rPr>
                <w:sz w:val="24"/>
                <w:szCs w:val="24"/>
              </w:rPr>
              <w:t>значения</w:t>
            </w:r>
          </w:p>
        </w:tc>
        <w:tc>
          <w:tcPr>
            <w:tcW w:w="2578" w:type="dxa"/>
            <w:tcBorders>
              <w:bottom w:val="single" w:sz="4" w:space="0" w:color="auto"/>
            </w:tcBorders>
            <w:vAlign w:val="center"/>
          </w:tcPr>
          <w:p w14:paraId="06A50926" w14:textId="77777777" w:rsidR="000D6C2B" w:rsidRPr="002067AE" w:rsidRDefault="000D6C2B" w:rsidP="00062A78">
            <w:pPr>
              <w:jc w:val="center"/>
              <w:rPr>
                <w:sz w:val="24"/>
                <w:szCs w:val="24"/>
              </w:rPr>
            </w:pPr>
            <w:r w:rsidRPr="002067AE">
              <w:rPr>
                <w:sz w:val="24"/>
                <w:szCs w:val="24"/>
              </w:rPr>
              <w:t>2585 – 2748</w:t>
            </w:r>
          </w:p>
        </w:tc>
      </w:tr>
      <w:tr w:rsidR="000D6C2B" w:rsidRPr="002067AE" w14:paraId="1E15905A" w14:textId="77777777" w:rsidTr="00062A78">
        <w:trPr>
          <w:trHeight w:val="269"/>
          <w:jc w:val="center"/>
        </w:trPr>
        <w:tc>
          <w:tcPr>
            <w:tcW w:w="2438" w:type="dxa"/>
            <w:vMerge/>
            <w:tcBorders>
              <w:bottom w:val="single" w:sz="4" w:space="0" w:color="auto"/>
            </w:tcBorders>
            <w:vAlign w:val="center"/>
          </w:tcPr>
          <w:p w14:paraId="72003DB2" w14:textId="77777777" w:rsidR="000D6C2B" w:rsidRPr="002067AE" w:rsidRDefault="000D6C2B" w:rsidP="00062A78">
            <w:pPr>
              <w:jc w:val="center"/>
              <w:rPr>
                <w:sz w:val="24"/>
                <w:szCs w:val="24"/>
              </w:rPr>
            </w:pPr>
          </w:p>
        </w:tc>
        <w:tc>
          <w:tcPr>
            <w:tcW w:w="2523" w:type="dxa"/>
            <w:vMerge/>
            <w:tcBorders>
              <w:bottom w:val="single" w:sz="4" w:space="0" w:color="auto"/>
            </w:tcBorders>
            <w:vAlign w:val="center"/>
          </w:tcPr>
          <w:p w14:paraId="0E4BD14D" w14:textId="77777777" w:rsidR="000D6C2B" w:rsidRPr="002067AE" w:rsidRDefault="000D6C2B" w:rsidP="00062A78">
            <w:pPr>
              <w:jc w:val="center"/>
              <w:rPr>
                <w:sz w:val="24"/>
                <w:szCs w:val="24"/>
              </w:rPr>
            </w:pPr>
          </w:p>
        </w:tc>
        <w:tc>
          <w:tcPr>
            <w:tcW w:w="1559" w:type="dxa"/>
            <w:tcBorders>
              <w:bottom w:val="single" w:sz="4" w:space="0" w:color="auto"/>
            </w:tcBorders>
            <w:vAlign w:val="center"/>
          </w:tcPr>
          <w:p w14:paraId="0DA91F5D" w14:textId="77777777" w:rsidR="000D6C2B" w:rsidRPr="002067AE" w:rsidRDefault="000D6C2B" w:rsidP="00062A78">
            <w:pPr>
              <w:jc w:val="center"/>
              <w:rPr>
                <w:sz w:val="24"/>
                <w:szCs w:val="24"/>
              </w:rPr>
            </w:pPr>
            <w:r w:rsidRPr="002067AE">
              <w:rPr>
                <w:sz w:val="24"/>
                <w:szCs w:val="24"/>
              </w:rPr>
              <w:t>Средние</w:t>
            </w:r>
            <w:r w:rsidR="00451315" w:rsidRPr="002067AE">
              <w:rPr>
                <w:sz w:val="24"/>
                <w:szCs w:val="24"/>
              </w:rPr>
              <w:t xml:space="preserve"> </w:t>
            </w:r>
            <w:r w:rsidRPr="002067AE">
              <w:rPr>
                <w:sz w:val="24"/>
                <w:szCs w:val="24"/>
              </w:rPr>
              <w:t>значения</w:t>
            </w:r>
          </w:p>
        </w:tc>
        <w:tc>
          <w:tcPr>
            <w:tcW w:w="2578" w:type="dxa"/>
            <w:tcBorders>
              <w:bottom w:val="single" w:sz="4" w:space="0" w:color="auto"/>
            </w:tcBorders>
            <w:vAlign w:val="center"/>
          </w:tcPr>
          <w:p w14:paraId="2C24E297" w14:textId="77777777" w:rsidR="000D6C2B" w:rsidRPr="002067AE" w:rsidRDefault="000D6C2B" w:rsidP="00062A78">
            <w:pPr>
              <w:jc w:val="center"/>
              <w:rPr>
                <w:sz w:val="24"/>
                <w:szCs w:val="24"/>
              </w:rPr>
            </w:pPr>
            <w:r w:rsidRPr="002067AE">
              <w:rPr>
                <w:sz w:val="24"/>
                <w:szCs w:val="24"/>
              </w:rPr>
              <w:t>2674</w:t>
            </w:r>
          </w:p>
        </w:tc>
      </w:tr>
      <w:tr w:rsidR="000D6C2B" w:rsidRPr="002067AE" w14:paraId="6C5A2D4B" w14:textId="77777777" w:rsidTr="00062A78">
        <w:trPr>
          <w:trHeight w:val="246"/>
          <w:jc w:val="center"/>
        </w:trPr>
        <w:tc>
          <w:tcPr>
            <w:tcW w:w="2438" w:type="dxa"/>
            <w:vMerge/>
            <w:tcBorders>
              <w:bottom w:val="single" w:sz="4" w:space="0" w:color="auto"/>
            </w:tcBorders>
            <w:vAlign w:val="center"/>
          </w:tcPr>
          <w:p w14:paraId="3C4F89D6" w14:textId="77777777" w:rsidR="000D6C2B" w:rsidRPr="002067AE" w:rsidRDefault="000D6C2B" w:rsidP="00062A78">
            <w:pPr>
              <w:jc w:val="center"/>
              <w:rPr>
                <w:sz w:val="24"/>
                <w:szCs w:val="24"/>
              </w:rPr>
            </w:pPr>
          </w:p>
        </w:tc>
        <w:tc>
          <w:tcPr>
            <w:tcW w:w="2523" w:type="dxa"/>
            <w:vMerge w:val="restart"/>
            <w:tcBorders>
              <w:bottom w:val="single" w:sz="4" w:space="0" w:color="auto"/>
            </w:tcBorders>
            <w:vAlign w:val="center"/>
          </w:tcPr>
          <w:p w14:paraId="5267B8F9" w14:textId="77777777" w:rsidR="000D6C2B" w:rsidRPr="002067AE" w:rsidRDefault="000D6C2B" w:rsidP="00062A78">
            <w:pPr>
              <w:jc w:val="center"/>
              <w:rPr>
                <w:sz w:val="24"/>
                <w:szCs w:val="24"/>
              </w:rPr>
            </w:pPr>
            <w:r w:rsidRPr="002067AE">
              <w:rPr>
                <w:sz w:val="24"/>
                <w:szCs w:val="24"/>
              </w:rPr>
              <w:t>+10ºС</w:t>
            </w:r>
          </w:p>
        </w:tc>
        <w:tc>
          <w:tcPr>
            <w:tcW w:w="1559" w:type="dxa"/>
            <w:tcBorders>
              <w:bottom w:val="single" w:sz="4" w:space="0" w:color="auto"/>
            </w:tcBorders>
            <w:vAlign w:val="center"/>
          </w:tcPr>
          <w:p w14:paraId="70300750" w14:textId="77777777" w:rsidR="000D6C2B" w:rsidRPr="002067AE" w:rsidRDefault="000D6C2B" w:rsidP="00062A78">
            <w:pPr>
              <w:jc w:val="center"/>
              <w:rPr>
                <w:sz w:val="24"/>
                <w:szCs w:val="24"/>
              </w:rPr>
            </w:pPr>
            <w:r w:rsidRPr="002067AE">
              <w:rPr>
                <w:sz w:val="24"/>
                <w:szCs w:val="24"/>
              </w:rPr>
              <w:t>Крайние</w:t>
            </w:r>
            <w:r w:rsidR="00451315" w:rsidRPr="002067AE">
              <w:rPr>
                <w:sz w:val="24"/>
                <w:szCs w:val="24"/>
              </w:rPr>
              <w:t xml:space="preserve"> </w:t>
            </w:r>
            <w:r w:rsidRPr="002067AE">
              <w:rPr>
                <w:sz w:val="24"/>
                <w:szCs w:val="24"/>
              </w:rPr>
              <w:t>значения</w:t>
            </w:r>
          </w:p>
        </w:tc>
        <w:tc>
          <w:tcPr>
            <w:tcW w:w="2578" w:type="dxa"/>
            <w:tcBorders>
              <w:bottom w:val="single" w:sz="4" w:space="0" w:color="auto"/>
            </w:tcBorders>
            <w:vAlign w:val="center"/>
          </w:tcPr>
          <w:p w14:paraId="7D95869D" w14:textId="77777777" w:rsidR="000D6C2B" w:rsidRPr="002067AE" w:rsidRDefault="000D6C2B" w:rsidP="00062A78">
            <w:pPr>
              <w:jc w:val="center"/>
              <w:rPr>
                <w:sz w:val="24"/>
                <w:szCs w:val="24"/>
              </w:rPr>
            </w:pPr>
            <w:r w:rsidRPr="002067AE">
              <w:rPr>
                <w:sz w:val="24"/>
                <w:szCs w:val="24"/>
              </w:rPr>
              <w:t>2208 – 2383</w:t>
            </w:r>
          </w:p>
        </w:tc>
      </w:tr>
      <w:tr w:rsidR="000D6C2B" w:rsidRPr="002067AE" w14:paraId="28037DF8" w14:textId="77777777" w:rsidTr="00062A78">
        <w:trPr>
          <w:trHeight w:val="130"/>
          <w:jc w:val="center"/>
        </w:trPr>
        <w:tc>
          <w:tcPr>
            <w:tcW w:w="2438" w:type="dxa"/>
            <w:vMerge/>
            <w:tcBorders>
              <w:bottom w:val="single" w:sz="4" w:space="0" w:color="auto"/>
            </w:tcBorders>
            <w:vAlign w:val="center"/>
          </w:tcPr>
          <w:p w14:paraId="5A88849D" w14:textId="77777777" w:rsidR="000D6C2B" w:rsidRPr="002067AE" w:rsidRDefault="000D6C2B" w:rsidP="00062A78">
            <w:pPr>
              <w:jc w:val="center"/>
              <w:rPr>
                <w:sz w:val="24"/>
                <w:szCs w:val="24"/>
              </w:rPr>
            </w:pPr>
          </w:p>
        </w:tc>
        <w:tc>
          <w:tcPr>
            <w:tcW w:w="2523" w:type="dxa"/>
            <w:vMerge/>
            <w:tcBorders>
              <w:bottom w:val="single" w:sz="4" w:space="0" w:color="auto"/>
            </w:tcBorders>
            <w:vAlign w:val="center"/>
          </w:tcPr>
          <w:p w14:paraId="42546A4E" w14:textId="77777777" w:rsidR="000D6C2B" w:rsidRPr="002067AE" w:rsidRDefault="000D6C2B" w:rsidP="00062A78">
            <w:pPr>
              <w:jc w:val="center"/>
              <w:rPr>
                <w:sz w:val="24"/>
                <w:szCs w:val="24"/>
              </w:rPr>
            </w:pPr>
          </w:p>
        </w:tc>
        <w:tc>
          <w:tcPr>
            <w:tcW w:w="1559" w:type="dxa"/>
            <w:tcBorders>
              <w:bottom w:val="single" w:sz="4" w:space="0" w:color="auto"/>
            </w:tcBorders>
            <w:vAlign w:val="center"/>
          </w:tcPr>
          <w:p w14:paraId="3B7F020F" w14:textId="77777777" w:rsidR="000D6C2B" w:rsidRPr="002067AE" w:rsidRDefault="000D6C2B" w:rsidP="00062A78">
            <w:pPr>
              <w:jc w:val="center"/>
              <w:rPr>
                <w:sz w:val="24"/>
                <w:szCs w:val="24"/>
              </w:rPr>
            </w:pPr>
            <w:r w:rsidRPr="002067AE">
              <w:rPr>
                <w:sz w:val="24"/>
                <w:szCs w:val="24"/>
              </w:rPr>
              <w:t>Средние</w:t>
            </w:r>
            <w:r w:rsidR="00451315" w:rsidRPr="002067AE">
              <w:rPr>
                <w:sz w:val="24"/>
                <w:szCs w:val="24"/>
              </w:rPr>
              <w:t xml:space="preserve"> </w:t>
            </w:r>
            <w:r w:rsidRPr="002067AE">
              <w:rPr>
                <w:sz w:val="24"/>
                <w:szCs w:val="24"/>
              </w:rPr>
              <w:t>значения</w:t>
            </w:r>
          </w:p>
        </w:tc>
        <w:tc>
          <w:tcPr>
            <w:tcW w:w="2578" w:type="dxa"/>
            <w:tcBorders>
              <w:bottom w:val="single" w:sz="4" w:space="0" w:color="auto"/>
            </w:tcBorders>
            <w:vAlign w:val="center"/>
          </w:tcPr>
          <w:p w14:paraId="127EDD7B" w14:textId="77777777" w:rsidR="000D6C2B" w:rsidRPr="002067AE" w:rsidRDefault="000D6C2B" w:rsidP="00062A78">
            <w:pPr>
              <w:jc w:val="center"/>
              <w:rPr>
                <w:sz w:val="24"/>
                <w:szCs w:val="24"/>
              </w:rPr>
            </w:pPr>
            <w:r w:rsidRPr="002067AE">
              <w:rPr>
                <w:sz w:val="24"/>
                <w:szCs w:val="24"/>
              </w:rPr>
              <w:t>2302</w:t>
            </w:r>
          </w:p>
        </w:tc>
      </w:tr>
      <w:tr w:rsidR="000D6C2B" w:rsidRPr="002067AE" w14:paraId="60DF3617" w14:textId="77777777" w:rsidTr="00062A78">
        <w:trPr>
          <w:trHeight w:val="172"/>
          <w:jc w:val="center"/>
        </w:trPr>
        <w:tc>
          <w:tcPr>
            <w:tcW w:w="2438" w:type="dxa"/>
            <w:vMerge w:val="restart"/>
            <w:tcBorders>
              <w:bottom w:val="single" w:sz="4" w:space="0" w:color="auto"/>
            </w:tcBorders>
            <w:vAlign w:val="center"/>
          </w:tcPr>
          <w:p w14:paraId="2904551B" w14:textId="77777777" w:rsidR="000D6C2B" w:rsidRPr="002067AE" w:rsidRDefault="000D6C2B" w:rsidP="00062A78">
            <w:pPr>
              <w:jc w:val="center"/>
              <w:rPr>
                <w:sz w:val="24"/>
                <w:szCs w:val="24"/>
              </w:rPr>
            </w:pPr>
            <w:r w:rsidRPr="002067AE">
              <w:rPr>
                <w:sz w:val="24"/>
                <w:szCs w:val="24"/>
              </w:rPr>
              <w:t>Количество</w:t>
            </w:r>
          </w:p>
          <w:p w14:paraId="2641C7A0" w14:textId="77777777" w:rsidR="000D6C2B" w:rsidRPr="002067AE" w:rsidRDefault="000D6C2B" w:rsidP="00062A78">
            <w:pPr>
              <w:jc w:val="center"/>
              <w:rPr>
                <w:sz w:val="24"/>
                <w:szCs w:val="24"/>
              </w:rPr>
            </w:pPr>
            <w:r w:rsidRPr="002067AE">
              <w:rPr>
                <w:sz w:val="24"/>
                <w:szCs w:val="24"/>
              </w:rPr>
              <w:t>осадков (мм)</w:t>
            </w:r>
          </w:p>
        </w:tc>
        <w:tc>
          <w:tcPr>
            <w:tcW w:w="2523" w:type="dxa"/>
            <w:vMerge w:val="restart"/>
            <w:tcBorders>
              <w:bottom w:val="single" w:sz="4" w:space="0" w:color="auto"/>
            </w:tcBorders>
            <w:vAlign w:val="center"/>
          </w:tcPr>
          <w:p w14:paraId="4493FE4C" w14:textId="77777777" w:rsidR="000D6C2B" w:rsidRPr="002067AE" w:rsidRDefault="000D6C2B" w:rsidP="00062A78">
            <w:pPr>
              <w:jc w:val="center"/>
              <w:rPr>
                <w:sz w:val="24"/>
                <w:szCs w:val="24"/>
              </w:rPr>
            </w:pPr>
            <w:r w:rsidRPr="002067AE">
              <w:rPr>
                <w:sz w:val="24"/>
                <w:szCs w:val="24"/>
              </w:rPr>
              <w:t>за год</w:t>
            </w:r>
          </w:p>
        </w:tc>
        <w:tc>
          <w:tcPr>
            <w:tcW w:w="1559" w:type="dxa"/>
            <w:tcBorders>
              <w:bottom w:val="single" w:sz="4" w:space="0" w:color="auto"/>
            </w:tcBorders>
            <w:vAlign w:val="center"/>
          </w:tcPr>
          <w:p w14:paraId="7C8F73C9" w14:textId="77777777" w:rsidR="000D6C2B" w:rsidRPr="002067AE" w:rsidRDefault="000D6C2B" w:rsidP="00062A78">
            <w:pPr>
              <w:jc w:val="center"/>
              <w:rPr>
                <w:sz w:val="24"/>
                <w:szCs w:val="24"/>
              </w:rPr>
            </w:pPr>
            <w:r w:rsidRPr="002067AE">
              <w:rPr>
                <w:sz w:val="24"/>
                <w:szCs w:val="24"/>
              </w:rPr>
              <w:t>Крайние</w:t>
            </w:r>
            <w:r w:rsidR="00451315" w:rsidRPr="002067AE">
              <w:rPr>
                <w:sz w:val="24"/>
                <w:szCs w:val="24"/>
              </w:rPr>
              <w:t xml:space="preserve"> </w:t>
            </w:r>
            <w:r w:rsidRPr="002067AE">
              <w:rPr>
                <w:sz w:val="24"/>
                <w:szCs w:val="24"/>
              </w:rPr>
              <w:t>значения</w:t>
            </w:r>
          </w:p>
        </w:tc>
        <w:tc>
          <w:tcPr>
            <w:tcW w:w="2578" w:type="dxa"/>
            <w:tcBorders>
              <w:bottom w:val="single" w:sz="4" w:space="0" w:color="auto"/>
            </w:tcBorders>
            <w:vAlign w:val="center"/>
          </w:tcPr>
          <w:p w14:paraId="2659DF7B" w14:textId="77777777" w:rsidR="000D6C2B" w:rsidRPr="002067AE" w:rsidRDefault="000D6C2B" w:rsidP="00062A78">
            <w:pPr>
              <w:jc w:val="center"/>
              <w:rPr>
                <w:sz w:val="24"/>
                <w:szCs w:val="24"/>
              </w:rPr>
            </w:pPr>
            <w:r w:rsidRPr="002067AE">
              <w:rPr>
                <w:sz w:val="24"/>
                <w:szCs w:val="24"/>
              </w:rPr>
              <w:t>606 – 745</w:t>
            </w:r>
          </w:p>
        </w:tc>
      </w:tr>
      <w:tr w:rsidR="000D6C2B" w:rsidRPr="002067AE" w14:paraId="6EA6F2B5" w14:textId="77777777" w:rsidTr="00062A78">
        <w:trPr>
          <w:trHeight w:val="216"/>
          <w:jc w:val="center"/>
        </w:trPr>
        <w:tc>
          <w:tcPr>
            <w:tcW w:w="2438" w:type="dxa"/>
            <w:vMerge/>
            <w:tcBorders>
              <w:bottom w:val="single" w:sz="4" w:space="0" w:color="auto"/>
            </w:tcBorders>
            <w:vAlign w:val="center"/>
          </w:tcPr>
          <w:p w14:paraId="6E2B0A56" w14:textId="77777777" w:rsidR="000D6C2B" w:rsidRPr="002067AE" w:rsidRDefault="000D6C2B" w:rsidP="00062A78">
            <w:pPr>
              <w:jc w:val="center"/>
              <w:rPr>
                <w:sz w:val="24"/>
                <w:szCs w:val="24"/>
              </w:rPr>
            </w:pPr>
          </w:p>
        </w:tc>
        <w:tc>
          <w:tcPr>
            <w:tcW w:w="2523" w:type="dxa"/>
            <w:vMerge/>
            <w:tcBorders>
              <w:bottom w:val="single" w:sz="4" w:space="0" w:color="auto"/>
            </w:tcBorders>
            <w:vAlign w:val="center"/>
          </w:tcPr>
          <w:p w14:paraId="04387A5C" w14:textId="77777777" w:rsidR="000D6C2B" w:rsidRPr="002067AE" w:rsidRDefault="000D6C2B" w:rsidP="00062A78">
            <w:pPr>
              <w:jc w:val="center"/>
              <w:rPr>
                <w:sz w:val="24"/>
                <w:szCs w:val="24"/>
              </w:rPr>
            </w:pPr>
          </w:p>
        </w:tc>
        <w:tc>
          <w:tcPr>
            <w:tcW w:w="1559" w:type="dxa"/>
            <w:tcBorders>
              <w:bottom w:val="single" w:sz="4" w:space="0" w:color="auto"/>
            </w:tcBorders>
            <w:vAlign w:val="center"/>
          </w:tcPr>
          <w:p w14:paraId="05BACB4E" w14:textId="77777777" w:rsidR="000D6C2B" w:rsidRPr="002067AE" w:rsidRDefault="000D6C2B" w:rsidP="00062A78">
            <w:pPr>
              <w:jc w:val="center"/>
              <w:rPr>
                <w:sz w:val="24"/>
                <w:szCs w:val="24"/>
              </w:rPr>
            </w:pPr>
            <w:r w:rsidRPr="002067AE">
              <w:rPr>
                <w:sz w:val="24"/>
                <w:szCs w:val="24"/>
              </w:rPr>
              <w:t>Средние</w:t>
            </w:r>
            <w:r w:rsidR="00451315" w:rsidRPr="002067AE">
              <w:rPr>
                <w:sz w:val="24"/>
                <w:szCs w:val="24"/>
              </w:rPr>
              <w:t xml:space="preserve"> </w:t>
            </w:r>
            <w:r w:rsidRPr="002067AE">
              <w:rPr>
                <w:sz w:val="24"/>
                <w:szCs w:val="24"/>
              </w:rPr>
              <w:t>значения</w:t>
            </w:r>
          </w:p>
        </w:tc>
        <w:tc>
          <w:tcPr>
            <w:tcW w:w="2578" w:type="dxa"/>
            <w:tcBorders>
              <w:bottom w:val="single" w:sz="4" w:space="0" w:color="auto"/>
            </w:tcBorders>
            <w:vAlign w:val="center"/>
          </w:tcPr>
          <w:p w14:paraId="6A16256F" w14:textId="77777777" w:rsidR="000D6C2B" w:rsidRPr="002067AE" w:rsidRDefault="000D6C2B" w:rsidP="00062A78">
            <w:pPr>
              <w:jc w:val="center"/>
              <w:rPr>
                <w:sz w:val="24"/>
                <w:szCs w:val="24"/>
              </w:rPr>
            </w:pPr>
            <w:r w:rsidRPr="002067AE">
              <w:rPr>
                <w:sz w:val="24"/>
                <w:szCs w:val="24"/>
              </w:rPr>
              <w:t>671</w:t>
            </w:r>
          </w:p>
        </w:tc>
      </w:tr>
      <w:tr w:rsidR="000D6C2B" w:rsidRPr="002067AE" w14:paraId="7195C8E0" w14:textId="77777777" w:rsidTr="00062A78">
        <w:trPr>
          <w:trHeight w:val="379"/>
          <w:jc w:val="center"/>
        </w:trPr>
        <w:tc>
          <w:tcPr>
            <w:tcW w:w="2438" w:type="dxa"/>
            <w:vMerge/>
            <w:tcBorders>
              <w:bottom w:val="single" w:sz="4" w:space="0" w:color="auto"/>
            </w:tcBorders>
            <w:vAlign w:val="center"/>
          </w:tcPr>
          <w:p w14:paraId="15B9EC5D" w14:textId="77777777" w:rsidR="000D6C2B" w:rsidRPr="002067AE" w:rsidRDefault="000D6C2B" w:rsidP="00062A78">
            <w:pPr>
              <w:jc w:val="center"/>
              <w:rPr>
                <w:sz w:val="24"/>
                <w:szCs w:val="24"/>
              </w:rPr>
            </w:pPr>
          </w:p>
        </w:tc>
        <w:tc>
          <w:tcPr>
            <w:tcW w:w="2523" w:type="dxa"/>
            <w:vMerge w:val="restart"/>
            <w:tcBorders>
              <w:bottom w:val="single" w:sz="4" w:space="0" w:color="auto"/>
            </w:tcBorders>
            <w:vAlign w:val="center"/>
          </w:tcPr>
          <w:p w14:paraId="18AD60C3" w14:textId="77777777" w:rsidR="000D6C2B" w:rsidRPr="002067AE" w:rsidRDefault="000D6C2B" w:rsidP="00062A78">
            <w:pPr>
              <w:jc w:val="center"/>
              <w:rPr>
                <w:sz w:val="24"/>
                <w:szCs w:val="24"/>
              </w:rPr>
            </w:pPr>
            <w:r w:rsidRPr="002067AE">
              <w:rPr>
                <w:sz w:val="24"/>
                <w:szCs w:val="24"/>
              </w:rPr>
              <w:t>За теплый</w:t>
            </w:r>
          </w:p>
          <w:p w14:paraId="4E65DC6D" w14:textId="77777777" w:rsidR="000D6C2B" w:rsidRPr="002067AE" w:rsidRDefault="000D6C2B" w:rsidP="00062A78">
            <w:pPr>
              <w:jc w:val="center"/>
              <w:rPr>
                <w:sz w:val="24"/>
                <w:szCs w:val="24"/>
              </w:rPr>
            </w:pPr>
            <w:r w:rsidRPr="002067AE">
              <w:rPr>
                <w:sz w:val="24"/>
                <w:szCs w:val="24"/>
              </w:rPr>
              <w:t>период</w:t>
            </w:r>
          </w:p>
          <w:p w14:paraId="34C6154B" w14:textId="77777777" w:rsidR="000D6C2B" w:rsidRPr="002067AE" w:rsidRDefault="000D6C2B" w:rsidP="00062A78">
            <w:pPr>
              <w:jc w:val="center"/>
              <w:rPr>
                <w:sz w:val="24"/>
                <w:szCs w:val="24"/>
              </w:rPr>
            </w:pPr>
            <w:r w:rsidRPr="002067AE">
              <w:rPr>
                <w:sz w:val="24"/>
                <w:szCs w:val="24"/>
              </w:rPr>
              <w:t>(апрель-</w:t>
            </w:r>
          </w:p>
          <w:p w14:paraId="2E2BB3F7" w14:textId="77777777" w:rsidR="000D6C2B" w:rsidRPr="002067AE" w:rsidRDefault="000D6C2B" w:rsidP="00062A78">
            <w:pPr>
              <w:jc w:val="center"/>
              <w:rPr>
                <w:sz w:val="24"/>
                <w:szCs w:val="24"/>
              </w:rPr>
            </w:pPr>
            <w:r w:rsidRPr="002067AE">
              <w:rPr>
                <w:sz w:val="24"/>
                <w:szCs w:val="24"/>
              </w:rPr>
              <w:t>октябрь)</w:t>
            </w:r>
          </w:p>
        </w:tc>
        <w:tc>
          <w:tcPr>
            <w:tcW w:w="1559" w:type="dxa"/>
            <w:tcBorders>
              <w:bottom w:val="single" w:sz="4" w:space="0" w:color="auto"/>
            </w:tcBorders>
            <w:vAlign w:val="center"/>
          </w:tcPr>
          <w:p w14:paraId="5DA3DCC7" w14:textId="77777777" w:rsidR="000D6C2B" w:rsidRPr="002067AE" w:rsidRDefault="000D6C2B" w:rsidP="00062A78">
            <w:pPr>
              <w:jc w:val="center"/>
              <w:rPr>
                <w:sz w:val="24"/>
                <w:szCs w:val="24"/>
              </w:rPr>
            </w:pPr>
            <w:r w:rsidRPr="002067AE">
              <w:rPr>
                <w:sz w:val="24"/>
                <w:szCs w:val="24"/>
              </w:rPr>
              <w:t>Крайние</w:t>
            </w:r>
            <w:r w:rsidR="00451315" w:rsidRPr="002067AE">
              <w:rPr>
                <w:sz w:val="24"/>
                <w:szCs w:val="24"/>
              </w:rPr>
              <w:t xml:space="preserve"> </w:t>
            </w:r>
            <w:r w:rsidRPr="002067AE">
              <w:rPr>
                <w:sz w:val="24"/>
                <w:szCs w:val="24"/>
              </w:rPr>
              <w:t>значения</w:t>
            </w:r>
          </w:p>
        </w:tc>
        <w:tc>
          <w:tcPr>
            <w:tcW w:w="2578" w:type="dxa"/>
            <w:tcBorders>
              <w:bottom w:val="single" w:sz="4" w:space="0" w:color="auto"/>
            </w:tcBorders>
            <w:vAlign w:val="center"/>
          </w:tcPr>
          <w:p w14:paraId="72599428" w14:textId="77777777" w:rsidR="000D6C2B" w:rsidRPr="002067AE" w:rsidRDefault="000D6C2B" w:rsidP="00062A78">
            <w:pPr>
              <w:jc w:val="center"/>
              <w:rPr>
                <w:sz w:val="24"/>
                <w:szCs w:val="24"/>
              </w:rPr>
            </w:pPr>
            <w:r w:rsidRPr="002067AE">
              <w:rPr>
                <w:sz w:val="24"/>
                <w:szCs w:val="24"/>
              </w:rPr>
              <w:t>417 – 497</w:t>
            </w:r>
          </w:p>
        </w:tc>
      </w:tr>
      <w:tr w:rsidR="000D6C2B" w:rsidRPr="002067AE" w14:paraId="5279E2F3" w14:textId="77777777" w:rsidTr="00062A78">
        <w:trPr>
          <w:trHeight w:val="156"/>
          <w:jc w:val="center"/>
        </w:trPr>
        <w:tc>
          <w:tcPr>
            <w:tcW w:w="2438" w:type="dxa"/>
            <w:vMerge/>
            <w:tcBorders>
              <w:bottom w:val="single" w:sz="4" w:space="0" w:color="auto"/>
            </w:tcBorders>
            <w:vAlign w:val="center"/>
          </w:tcPr>
          <w:p w14:paraId="1A482D71" w14:textId="77777777" w:rsidR="000D6C2B" w:rsidRPr="002067AE" w:rsidRDefault="000D6C2B" w:rsidP="00062A78">
            <w:pPr>
              <w:jc w:val="center"/>
              <w:rPr>
                <w:sz w:val="24"/>
                <w:szCs w:val="24"/>
              </w:rPr>
            </w:pPr>
          </w:p>
        </w:tc>
        <w:tc>
          <w:tcPr>
            <w:tcW w:w="2523" w:type="dxa"/>
            <w:vMerge/>
            <w:tcBorders>
              <w:bottom w:val="single" w:sz="4" w:space="0" w:color="auto"/>
            </w:tcBorders>
            <w:vAlign w:val="center"/>
          </w:tcPr>
          <w:p w14:paraId="5E040976" w14:textId="77777777" w:rsidR="000D6C2B" w:rsidRPr="002067AE" w:rsidRDefault="000D6C2B" w:rsidP="00062A78">
            <w:pPr>
              <w:jc w:val="center"/>
              <w:rPr>
                <w:sz w:val="24"/>
                <w:szCs w:val="24"/>
              </w:rPr>
            </w:pPr>
          </w:p>
        </w:tc>
        <w:tc>
          <w:tcPr>
            <w:tcW w:w="1559" w:type="dxa"/>
            <w:tcBorders>
              <w:bottom w:val="single" w:sz="4" w:space="0" w:color="auto"/>
            </w:tcBorders>
            <w:vAlign w:val="center"/>
          </w:tcPr>
          <w:p w14:paraId="5BEBE3A9" w14:textId="77777777" w:rsidR="000D6C2B" w:rsidRPr="002067AE" w:rsidRDefault="000D6C2B" w:rsidP="00062A78">
            <w:pPr>
              <w:jc w:val="center"/>
              <w:rPr>
                <w:sz w:val="24"/>
                <w:szCs w:val="24"/>
              </w:rPr>
            </w:pPr>
            <w:r w:rsidRPr="002067AE">
              <w:rPr>
                <w:sz w:val="24"/>
                <w:szCs w:val="24"/>
              </w:rPr>
              <w:t>Средние</w:t>
            </w:r>
            <w:r w:rsidR="00451315" w:rsidRPr="002067AE">
              <w:rPr>
                <w:sz w:val="24"/>
                <w:szCs w:val="24"/>
              </w:rPr>
              <w:t xml:space="preserve"> </w:t>
            </w:r>
            <w:r w:rsidRPr="002067AE">
              <w:rPr>
                <w:sz w:val="24"/>
                <w:szCs w:val="24"/>
              </w:rPr>
              <w:t>значения</w:t>
            </w:r>
          </w:p>
        </w:tc>
        <w:tc>
          <w:tcPr>
            <w:tcW w:w="2578" w:type="dxa"/>
            <w:tcBorders>
              <w:bottom w:val="single" w:sz="4" w:space="0" w:color="auto"/>
            </w:tcBorders>
            <w:vAlign w:val="center"/>
          </w:tcPr>
          <w:p w14:paraId="0389A48A" w14:textId="77777777" w:rsidR="000D6C2B" w:rsidRPr="002067AE" w:rsidRDefault="000D6C2B" w:rsidP="00062A78">
            <w:pPr>
              <w:jc w:val="center"/>
              <w:rPr>
                <w:sz w:val="24"/>
                <w:szCs w:val="24"/>
              </w:rPr>
            </w:pPr>
            <w:r w:rsidRPr="002067AE">
              <w:rPr>
                <w:sz w:val="24"/>
                <w:szCs w:val="24"/>
              </w:rPr>
              <w:t>457</w:t>
            </w:r>
          </w:p>
        </w:tc>
      </w:tr>
      <w:tr w:rsidR="000D6C2B" w:rsidRPr="002067AE" w14:paraId="0427DE06" w14:textId="77777777" w:rsidTr="00062A78">
        <w:trPr>
          <w:trHeight w:val="337"/>
          <w:jc w:val="center"/>
        </w:trPr>
        <w:tc>
          <w:tcPr>
            <w:tcW w:w="4961" w:type="dxa"/>
            <w:gridSpan w:val="2"/>
            <w:vMerge w:val="restart"/>
            <w:vAlign w:val="center"/>
          </w:tcPr>
          <w:p w14:paraId="2904738C" w14:textId="77777777" w:rsidR="000D6C2B" w:rsidRPr="002067AE" w:rsidRDefault="000D6C2B" w:rsidP="00062A78">
            <w:pPr>
              <w:jc w:val="center"/>
              <w:rPr>
                <w:sz w:val="24"/>
                <w:szCs w:val="24"/>
              </w:rPr>
            </w:pPr>
            <w:r w:rsidRPr="002067AE">
              <w:rPr>
                <w:sz w:val="24"/>
                <w:szCs w:val="24"/>
              </w:rPr>
              <w:t>Продолжительность периода со</w:t>
            </w:r>
          </w:p>
          <w:p w14:paraId="2AD19196" w14:textId="77777777" w:rsidR="000D6C2B" w:rsidRPr="002067AE" w:rsidRDefault="000D6C2B" w:rsidP="00062A78">
            <w:pPr>
              <w:jc w:val="center"/>
              <w:rPr>
                <w:sz w:val="24"/>
                <w:szCs w:val="24"/>
              </w:rPr>
            </w:pPr>
            <w:r w:rsidRPr="002067AE">
              <w:rPr>
                <w:sz w:val="24"/>
                <w:szCs w:val="24"/>
              </w:rPr>
              <w:t>среднесуточной температурой ниже</w:t>
            </w:r>
          </w:p>
          <w:p w14:paraId="44CAE529" w14:textId="77777777" w:rsidR="000D6C2B" w:rsidRPr="002067AE" w:rsidRDefault="000D6C2B" w:rsidP="00062A78">
            <w:pPr>
              <w:jc w:val="center"/>
              <w:rPr>
                <w:sz w:val="24"/>
                <w:szCs w:val="24"/>
              </w:rPr>
            </w:pPr>
            <w:r w:rsidRPr="002067AE">
              <w:rPr>
                <w:sz w:val="24"/>
                <w:szCs w:val="24"/>
              </w:rPr>
              <w:t>0ºС (дни)</w:t>
            </w:r>
          </w:p>
        </w:tc>
        <w:tc>
          <w:tcPr>
            <w:tcW w:w="1559" w:type="dxa"/>
            <w:vAlign w:val="center"/>
          </w:tcPr>
          <w:p w14:paraId="36C61C2E" w14:textId="77777777" w:rsidR="000D6C2B" w:rsidRPr="002067AE" w:rsidRDefault="000D6C2B" w:rsidP="00062A78">
            <w:pPr>
              <w:jc w:val="center"/>
              <w:rPr>
                <w:sz w:val="24"/>
                <w:szCs w:val="24"/>
              </w:rPr>
            </w:pPr>
            <w:r w:rsidRPr="002067AE">
              <w:rPr>
                <w:sz w:val="24"/>
                <w:szCs w:val="24"/>
              </w:rPr>
              <w:t>Крайние</w:t>
            </w:r>
            <w:r w:rsidR="00451315" w:rsidRPr="002067AE">
              <w:rPr>
                <w:sz w:val="24"/>
                <w:szCs w:val="24"/>
              </w:rPr>
              <w:t xml:space="preserve"> </w:t>
            </w:r>
            <w:r w:rsidRPr="002067AE">
              <w:rPr>
                <w:sz w:val="24"/>
                <w:szCs w:val="24"/>
              </w:rPr>
              <w:t>значения</w:t>
            </w:r>
          </w:p>
        </w:tc>
        <w:tc>
          <w:tcPr>
            <w:tcW w:w="2578" w:type="dxa"/>
            <w:vAlign w:val="center"/>
          </w:tcPr>
          <w:p w14:paraId="6933D2B8" w14:textId="77777777" w:rsidR="000D6C2B" w:rsidRPr="002067AE" w:rsidRDefault="000D6C2B" w:rsidP="00062A78">
            <w:pPr>
              <w:jc w:val="center"/>
              <w:rPr>
                <w:sz w:val="24"/>
                <w:szCs w:val="24"/>
              </w:rPr>
            </w:pPr>
            <w:r w:rsidRPr="002067AE">
              <w:rPr>
                <w:sz w:val="24"/>
                <w:szCs w:val="24"/>
              </w:rPr>
              <w:t>112 – 125</w:t>
            </w:r>
          </w:p>
        </w:tc>
      </w:tr>
      <w:tr w:rsidR="0011077B" w:rsidRPr="002067AE" w14:paraId="2C7A894B" w14:textId="77777777" w:rsidTr="00062A78">
        <w:trPr>
          <w:trHeight w:val="383"/>
          <w:jc w:val="center"/>
        </w:trPr>
        <w:tc>
          <w:tcPr>
            <w:tcW w:w="4961" w:type="dxa"/>
            <w:gridSpan w:val="2"/>
            <w:vMerge/>
            <w:vAlign w:val="center"/>
          </w:tcPr>
          <w:p w14:paraId="087D455B" w14:textId="77777777" w:rsidR="0011077B" w:rsidRPr="002067AE" w:rsidRDefault="0011077B" w:rsidP="00062A78">
            <w:pPr>
              <w:jc w:val="center"/>
              <w:rPr>
                <w:sz w:val="24"/>
                <w:szCs w:val="24"/>
              </w:rPr>
            </w:pPr>
          </w:p>
        </w:tc>
        <w:tc>
          <w:tcPr>
            <w:tcW w:w="1559" w:type="dxa"/>
            <w:vAlign w:val="center"/>
          </w:tcPr>
          <w:p w14:paraId="48DA57E0" w14:textId="77777777" w:rsidR="0011077B" w:rsidRPr="002067AE" w:rsidRDefault="0011077B" w:rsidP="00062A78">
            <w:pPr>
              <w:jc w:val="center"/>
              <w:rPr>
                <w:sz w:val="24"/>
                <w:szCs w:val="24"/>
              </w:rPr>
            </w:pPr>
            <w:r w:rsidRPr="002067AE">
              <w:rPr>
                <w:sz w:val="24"/>
                <w:szCs w:val="24"/>
              </w:rPr>
              <w:t>Средние значения</w:t>
            </w:r>
          </w:p>
        </w:tc>
        <w:tc>
          <w:tcPr>
            <w:tcW w:w="2578" w:type="dxa"/>
            <w:vAlign w:val="center"/>
          </w:tcPr>
          <w:p w14:paraId="7B69FF78" w14:textId="77777777" w:rsidR="0011077B" w:rsidRPr="002067AE" w:rsidRDefault="0011077B" w:rsidP="00062A78">
            <w:pPr>
              <w:jc w:val="center"/>
              <w:rPr>
                <w:sz w:val="24"/>
                <w:szCs w:val="24"/>
              </w:rPr>
            </w:pPr>
            <w:r w:rsidRPr="002067AE">
              <w:rPr>
                <w:sz w:val="24"/>
                <w:szCs w:val="24"/>
              </w:rPr>
              <w:t>117</w:t>
            </w:r>
          </w:p>
        </w:tc>
      </w:tr>
    </w:tbl>
    <w:p w14:paraId="73F1CEE5" w14:textId="77777777" w:rsidR="005F3063" w:rsidRDefault="005F3063" w:rsidP="000A75EA">
      <w:pPr>
        <w:ind w:left="284" w:right="284" w:firstLine="567"/>
        <w:jc w:val="both"/>
        <w:rPr>
          <w:sz w:val="28"/>
          <w:szCs w:val="28"/>
        </w:rPr>
      </w:pPr>
    </w:p>
    <w:p w14:paraId="1E9B206E" w14:textId="77777777" w:rsidR="0029571E" w:rsidRDefault="0029571E" w:rsidP="000A75EA">
      <w:pPr>
        <w:ind w:left="284" w:right="284" w:firstLine="567"/>
        <w:jc w:val="both"/>
        <w:rPr>
          <w:sz w:val="28"/>
          <w:szCs w:val="28"/>
        </w:rPr>
      </w:pPr>
      <w:r>
        <w:rPr>
          <w:sz w:val="28"/>
          <w:szCs w:val="28"/>
        </w:rPr>
        <w:t>Территория Логойского района входит в состав Минской области, среднегодовая температура воздуха в 2018 год</w:t>
      </w:r>
      <w:r w:rsidR="00497FB1">
        <w:rPr>
          <w:sz w:val="28"/>
          <w:szCs w:val="28"/>
        </w:rPr>
        <w:t>у для данного региона составила</w:t>
      </w:r>
      <w:r>
        <w:rPr>
          <w:sz w:val="28"/>
          <w:szCs w:val="28"/>
        </w:rPr>
        <w:t xml:space="preserve"> 7,8 </w:t>
      </w:r>
      <w:r w:rsidRPr="00451315">
        <w:rPr>
          <w:sz w:val="24"/>
        </w:rPr>
        <w:t>ºС</w:t>
      </w:r>
      <w:r>
        <w:rPr>
          <w:sz w:val="28"/>
          <w:szCs w:val="28"/>
        </w:rPr>
        <w:t xml:space="preserve"> (таблица </w:t>
      </w:r>
      <w:r w:rsidR="0089295D">
        <w:rPr>
          <w:sz w:val="28"/>
          <w:szCs w:val="28"/>
        </w:rPr>
        <w:t>3.1.3.2</w:t>
      </w:r>
      <w:r>
        <w:rPr>
          <w:sz w:val="28"/>
          <w:szCs w:val="28"/>
        </w:rPr>
        <w:t>).</w:t>
      </w:r>
    </w:p>
    <w:p w14:paraId="4037CB8A" w14:textId="77777777" w:rsidR="0029571E" w:rsidRDefault="0029571E" w:rsidP="000A75EA">
      <w:pPr>
        <w:ind w:left="284" w:right="284" w:firstLine="567"/>
        <w:jc w:val="both"/>
        <w:rPr>
          <w:sz w:val="28"/>
          <w:szCs w:val="28"/>
        </w:rPr>
      </w:pPr>
    </w:p>
    <w:p w14:paraId="37885416" w14:textId="77777777" w:rsidR="0029571E" w:rsidRDefault="0029571E" w:rsidP="000A75EA">
      <w:pPr>
        <w:ind w:left="284" w:right="284" w:firstLine="567"/>
        <w:jc w:val="both"/>
        <w:rPr>
          <w:sz w:val="28"/>
          <w:szCs w:val="28"/>
        </w:rPr>
      </w:pPr>
      <w:r>
        <w:rPr>
          <w:sz w:val="28"/>
          <w:szCs w:val="28"/>
        </w:rPr>
        <w:t xml:space="preserve">Таблица </w:t>
      </w:r>
      <w:r w:rsidR="009F4F42">
        <w:rPr>
          <w:sz w:val="28"/>
          <w:szCs w:val="28"/>
        </w:rPr>
        <w:t>3.1.</w:t>
      </w:r>
      <w:r w:rsidR="00D80EA3">
        <w:rPr>
          <w:sz w:val="28"/>
          <w:szCs w:val="28"/>
        </w:rPr>
        <w:t>3.</w:t>
      </w:r>
      <w:r>
        <w:rPr>
          <w:sz w:val="28"/>
          <w:szCs w:val="28"/>
        </w:rPr>
        <w:t>2 — Среднегодовая температура воздуха для территории М</w:t>
      </w:r>
      <w:r w:rsidR="003818B5">
        <w:rPr>
          <w:sz w:val="28"/>
          <w:szCs w:val="28"/>
        </w:rPr>
        <w:t xml:space="preserve">инской области, </w:t>
      </w:r>
      <w:r w:rsidR="003818B5" w:rsidRPr="00451315">
        <w:rPr>
          <w:sz w:val="24"/>
        </w:rPr>
        <w:t>ºС</w:t>
      </w:r>
      <w:r w:rsidR="003818B5" w:rsidRPr="0029571E">
        <w:rPr>
          <w:sz w:val="28"/>
          <w:szCs w:val="28"/>
        </w:rPr>
        <w:t xml:space="preserve"> </w:t>
      </w:r>
    </w:p>
    <w:p w14:paraId="040E9980" w14:textId="77777777" w:rsidR="0029571E" w:rsidRDefault="0029571E" w:rsidP="000A75EA">
      <w:pPr>
        <w:ind w:left="284" w:right="284" w:firstLine="567"/>
        <w:jc w:val="both"/>
        <w:rPr>
          <w:sz w:val="28"/>
          <w:szCs w:val="28"/>
        </w:rPr>
      </w:pPr>
    </w:p>
    <w:tbl>
      <w:tblPr>
        <w:tblStyle w:val="af"/>
        <w:tblW w:w="0" w:type="auto"/>
        <w:jc w:val="center"/>
        <w:tblLook w:val="04A0" w:firstRow="1" w:lastRow="0" w:firstColumn="1" w:lastColumn="0" w:noHBand="0" w:noVBand="1"/>
      </w:tblPr>
      <w:tblGrid>
        <w:gridCol w:w="1279"/>
        <w:gridCol w:w="782"/>
        <w:gridCol w:w="934"/>
        <w:gridCol w:w="934"/>
        <w:gridCol w:w="934"/>
        <w:gridCol w:w="935"/>
        <w:gridCol w:w="935"/>
        <w:gridCol w:w="935"/>
        <w:gridCol w:w="935"/>
        <w:gridCol w:w="935"/>
      </w:tblGrid>
      <w:tr w:rsidR="0029571E" w14:paraId="21031F0C" w14:textId="77777777" w:rsidTr="009F4F42">
        <w:trPr>
          <w:jc w:val="center"/>
        </w:trPr>
        <w:tc>
          <w:tcPr>
            <w:tcW w:w="1086" w:type="dxa"/>
          </w:tcPr>
          <w:p w14:paraId="3F237E3F" w14:textId="77777777" w:rsidR="0029571E" w:rsidRPr="0029571E" w:rsidRDefault="002067AE" w:rsidP="00AA7B8D">
            <w:pPr>
              <w:jc w:val="both"/>
              <w:rPr>
                <w:sz w:val="28"/>
                <w:szCs w:val="28"/>
              </w:rPr>
            </w:pPr>
            <w:r>
              <w:rPr>
                <w:sz w:val="28"/>
                <w:szCs w:val="28"/>
              </w:rPr>
              <w:t xml:space="preserve"> Г</w:t>
            </w:r>
            <w:r w:rsidR="0029571E">
              <w:rPr>
                <w:sz w:val="28"/>
                <w:szCs w:val="28"/>
              </w:rPr>
              <w:t>од</w:t>
            </w:r>
          </w:p>
        </w:tc>
        <w:tc>
          <w:tcPr>
            <w:tcW w:w="782" w:type="dxa"/>
          </w:tcPr>
          <w:p w14:paraId="4FAEF9F2" w14:textId="77777777" w:rsidR="0029571E" w:rsidRPr="0029571E" w:rsidRDefault="0029571E" w:rsidP="00AA7B8D">
            <w:pPr>
              <w:jc w:val="both"/>
              <w:rPr>
                <w:sz w:val="28"/>
                <w:szCs w:val="28"/>
                <w:lang w:val="en-US"/>
              </w:rPr>
            </w:pPr>
            <w:r>
              <w:rPr>
                <w:sz w:val="28"/>
                <w:szCs w:val="28"/>
                <w:lang w:val="en-US"/>
              </w:rPr>
              <w:t>2010</w:t>
            </w:r>
          </w:p>
        </w:tc>
        <w:tc>
          <w:tcPr>
            <w:tcW w:w="934" w:type="dxa"/>
          </w:tcPr>
          <w:p w14:paraId="06B7A890" w14:textId="77777777" w:rsidR="0029571E" w:rsidRPr="0029571E" w:rsidRDefault="0029571E" w:rsidP="00AA7B8D">
            <w:pPr>
              <w:jc w:val="both"/>
              <w:rPr>
                <w:sz w:val="28"/>
                <w:szCs w:val="28"/>
                <w:lang w:val="en-US"/>
              </w:rPr>
            </w:pPr>
            <w:r>
              <w:rPr>
                <w:sz w:val="28"/>
                <w:szCs w:val="28"/>
                <w:lang w:val="en-US"/>
              </w:rPr>
              <w:t>2011</w:t>
            </w:r>
          </w:p>
        </w:tc>
        <w:tc>
          <w:tcPr>
            <w:tcW w:w="934" w:type="dxa"/>
          </w:tcPr>
          <w:p w14:paraId="4ECA4227" w14:textId="77777777" w:rsidR="0029571E" w:rsidRPr="0029571E" w:rsidRDefault="0029571E" w:rsidP="00AA7B8D">
            <w:pPr>
              <w:jc w:val="both"/>
              <w:rPr>
                <w:sz w:val="28"/>
                <w:szCs w:val="28"/>
                <w:lang w:val="en-US"/>
              </w:rPr>
            </w:pPr>
            <w:r>
              <w:rPr>
                <w:sz w:val="28"/>
                <w:szCs w:val="28"/>
                <w:lang w:val="en-US"/>
              </w:rPr>
              <w:t>2012</w:t>
            </w:r>
          </w:p>
        </w:tc>
        <w:tc>
          <w:tcPr>
            <w:tcW w:w="934" w:type="dxa"/>
          </w:tcPr>
          <w:p w14:paraId="4058A198" w14:textId="77777777" w:rsidR="0029571E" w:rsidRPr="0029571E" w:rsidRDefault="0029571E" w:rsidP="00AA7B8D">
            <w:pPr>
              <w:jc w:val="both"/>
              <w:rPr>
                <w:sz w:val="28"/>
                <w:szCs w:val="28"/>
                <w:lang w:val="en-US"/>
              </w:rPr>
            </w:pPr>
            <w:r>
              <w:rPr>
                <w:sz w:val="28"/>
                <w:szCs w:val="28"/>
                <w:lang w:val="en-US"/>
              </w:rPr>
              <w:t>2013</w:t>
            </w:r>
          </w:p>
        </w:tc>
        <w:tc>
          <w:tcPr>
            <w:tcW w:w="935" w:type="dxa"/>
          </w:tcPr>
          <w:p w14:paraId="233C0C60" w14:textId="77777777" w:rsidR="0029571E" w:rsidRPr="0029571E" w:rsidRDefault="0029571E" w:rsidP="00AA7B8D">
            <w:pPr>
              <w:jc w:val="both"/>
              <w:rPr>
                <w:sz w:val="28"/>
                <w:szCs w:val="28"/>
                <w:lang w:val="en-US"/>
              </w:rPr>
            </w:pPr>
            <w:r>
              <w:rPr>
                <w:sz w:val="28"/>
                <w:szCs w:val="28"/>
                <w:lang w:val="en-US"/>
              </w:rPr>
              <w:t>2014</w:t>
            </w:r>
          </w:p>
        </w:tc>
        <w:tc>
          <w:tcPr>
            <w:tcW w:w="935" w:type="dxa"/>
          </w:tcPr>
          <w:p w14:paraId="51B395A4" w14:textId="77777777" w:rsidR="0029571E" w:rsidRPr="0029571E" w:rsidRDefault="0029571E" w:rsidP="00AA7B8D">
            <w:pPr>
              <w:jc w:val="both"/>
              <w:rPr>
                <w:sz w:val="28"/>
                <w:szCs w:val="28"/>
                <w:lang w:val="en-US"/>
              </w:rPr>
            </w:pPr>
            <w:r>
              <w:rPr>
                <w:sz w:val="28"/>
                <w:szCs w:val="28"/>
                <w:lang w:val="en-US"/>
              </w:rPr>
              <w:t>2015</w:t>
            </w:r>
          </w:p>
        </w:tc>
        <w:tc>
          <w:tcPr>
            <w:tcW w:w="935" w:type="dxa"/>
          </w:tcPr>
          <w:p w14:paraId="71809B74" w14:textId="77777777" w:rsidR="0029571E" w:rsidRPr="0029571E" w:rsidRDefault="0029571E" w:rsidP="00AA7B8D">
            <w:pPr>
              <w:jc w:val="both"/>
              <w:rPr>
                <w:sz w:val="28"/>
                <w:szCs w:val="28"/>
                <w:lang w:val="en-US"/>
              </w:rPr>
            </w:pPr>
            <w:r>
              <w:rPr>
                <w:sz w:val="28"/>
                <w:szCs w:val="28"/>
                <w:lang w:val="en-US"/>
              </w:rPr>
              <w:t>2016</w:t>
            </w:r>
          </w:p>
        </w:tc>
        <w:tc>
          <w:tcPr>
            <w:tcW w:w="935" w:type="dxa"/>
          </w:tcPr>
          <w:p w14:paraId="6DD89A0A" w14:textId="77777777" w:rsidR="0029571E" w:rsidRPr="0029571E" w:rsidRDefault="0029571E" w:rsidP="00AA7B8D">
            <w:pPr>
              <w:jc w:val="both"/>
              <w:rPr>
                <w:sz w:val="28"/>
                <w:szCs w:val="28"/>
                <w:lang w:val="en-US"/>
              </w:rPr>
            </w:pPr>
            <w:r>
              <w:rPr>
                <w:sz w:val="28"/>
                <w:szCs w:val="28"/>
                <w:lang w:val="en-US"/>
              </w:rPr>
              <w:t>2017</w:t>
            </w:r>
          </w:p>
        </w:tc>
        <w:tc>
          <w:tcPr>
            <w:tcW w:w="935" w:type="dxa"/>
          </w:tcPr>
          <w:p w14:paraId="299A56DD" w14:textId="77777777" w:rsidR="0029571E" w:rsidRPr="0029571E" w:rsidRDefault="0029571E" w:rsidP="00AA7B8D">
            <w:pPr>
              <w:jc w:val="both"/>
              <w:rPr>
                <w:sz w:val="28"/>
                <w:szCs w:val="28"/>
                <w:lang w:val="en-US"/>
              </w:rPr>
            </w:pPr>
            <w:r>
              <w:rPr>
                <w:sz w:val="28"/>
                <w:szCs w:val="28"/>
                <w:lang w:val="en-US"/>
              </w:rPr>
              <w:t>2018</w:t>
            </w:r>
          </w:p>
        </w:tc>
      </w:tr>
      <w:tr w:rsidR="0029571E" w14:paraId="64879A25" w14:textId="77777777" w:rsidTr="009F4F42">
        <w:trPr>
          <w:jc w:val="center"/>
        </w:trPr>
        <w:tc>
          <w:tcPr>
            <w:tcW w:w="1086" w:type="dxa"/>
          </w:tcPr>
          <w:p w14:paraId="0FCAE322" w14:textId="77777777" w:rsidR="0029571E" w:rsidRDefault="003818B5" w:rsidP="00AA7B8D">
            <w:pPr>
              <w:jc w:val="both"/>
              <w:rPr>
                <w:sz w:val="28"/>
                <w:szCs w:val="28"/>
              </w:rPr>
            </w:pPr>
            <w:r>
              <w:rPr>
                <w:sz w:val="28"/>
                <w:szCs w:val="28"/>
              </w:rPr>
              <w:t>Минская область</w:t>
            </w:r>
          </w:p>
        </w:tc>
        <w:tc>
          <w:tcPr>
            <w:tcW w:w="782" w:type="dxa"/>
          </w:tcPr>
          <w:p w14:paraId="757845AC" w14:textId="77777777" w:rsidR="0029571E" w:rsidRDefault="003818B5" w:rsidP="00AA7B8D">
            <w:pPr>
              <w:jc w:val="both"/>
              <w:rPr>
                <w:sz w:val="28"/>
                <w:szCs w:val="28"/>
                <w:lang w:val="en-US"/>
              </w:rPr>
            </w:pPr>
            <w:r w:rsidRPr="003818B5">
              <w:rPr>
                <w:sz w:val="28"/>
                <w:szCs w:val="28"/>
                <w:lang w:val="en-US"/>
              </w:rPr>
              <w:t>6,7</w:t>
            </w:r>
          </w:p>
        </w:tc>
        <w:tc>
          <w:tcPr>
            <w:tcW w:w="934" w:type="dxa"/>
          </w:tcPr>
          <w:p w14:paraId="2215CBC6" w14:textId="77777777" w:rsidR="0029571E" w:rsidRPr="003818B5" w:rsidRDefault="003818B5" w:rsidP="00AA7B8D">
            <w:pPr>
              <w:jc w:val="both"/>
              <w:rPr>
                <w:sz w:val="28"/>
                <w:szCs w:val="28"/>
              </w:rPr>
            </w:pPr>
            <w:r>
              <w:rPr>
                <w:sz w:val="28"/>
                <w:szCs w:val="28"/>
              </w:rPr>
              <w:t>7,4</w:t>
            </w:r>
          </w:p>
        </w:tc>
        <w:tc>
          <w:tcPr>
            <w:tcW w:w="934" w:type="dxa"/>
          </w:tcPr>
          <w:p w14:paraId="3937412C" w14:textId="77777777" w:rsidR="0029571E" w:rsidRPr="003818B5" w:rsidRDefault="003818B5" w:rsidP="00AA7B8D">
            <w:pPr>
              <w:jc w:val="both"/>
              <w:rPr>
                <w:sz w:val="28"/>
                <w:szCs w:val="28"/>
              </w:rPr>
            </w:pPr>
            <w:r>
              <w:rPr>
                <w:sz w:val="28"/>
                <w:szCs w:val="28"/>
              </w:rPr>
              <w:t>6,6</w:t>
            </w:r>
          </w:p>
        </w:tc>
        <w:tc>
          <w:tcPr>
            <w:tcW w:w="934" w:type="dxa"/>
          </w:tcPr>
          <w:p w14:paraId="17CC1173" w14:textId="77777777" w:rsidR="0029571E" w:rsidRPr="003818B5" w:rsidRDefault="003818B5" w:rsidP="00AA7B8D">
            <w:pPr>
              <w:jc w:val="both"/>
              <w:rPr>
                <w:sz w:val="28"/>
                <w:szCs w:val="28"/>
              </w:rPr>
            </w:pPr>
            <w:r>
              <w:rPr>
                <w:sz w:val="28"/>
                <w:szCs w:val="28"/>
              </w:rPr>
              <w:t>7,3</w:t>
            </w:r>
          </w:p>
        </w:tc>
        <w:tc>
          <w:tcPr>
            <w:tcW w:w="935" w:type="dxa"/>
          </w:tcPr>
          <w:p w14:paraId="0AC621CD" w14:textId="77777777" w:rsidR="0029571E" w:rsidRPr="003818B5" w:rsidRDefault="003818B5" w:rsidP="00AA7B8D">
            <w:pPr>
              <w:jc w:val="both"/>
              <w:rPr>
                <w:sz w:val="28"/>
                <w:szCs w:val="28"/>
              </w:rPr>
            </w:pPr>
            <w:r>
              <w:rPr>
                <w:sz w:val="28"/>
                <w:szCs w:val="28"/>
              </w:rPr>
              <w:t>7,7</w:t>
            </w:r>
          </w:p>
        </w:tc>
        <w:tc>
          <w:tcPr>
            <w:tcW w:w="935" w:type="dxa"/>
          </w:tcPr>
          <w:p w14:paraId="6E0B71B6" w14:textId="77777777" w:rsidR="0029571E" w:rsidRPr="003818B5" w:rsidRDefault="003818B5" w:rsidP="00AA7B8D">
            <w:pPr>
              <w:jc w:val="both"/>
              <w:rPr>
                <w:sz w:val="28"/>
                <w:szCs w:val="28"/>
              </w:rPr>
            </w:pPr>
            <w:r>
              <w:rPr>
                <w:sz w:val="28"/>
                <w:szCs w:val="28"/>
              </w:rPr>
              <w:t>8,4</w:t>
            </w:r>
          </w:p>
        </w:tc>
        <w:tc>
          <w:tcPr>
            <w:tcW w:w="935" w:type="dxa"/>
          </w:tcPr>
          <w:p w14:paraId="481654D1" w14:textId="77777777" w:rsidR="0029571E" w:rsidRPr="003818B5" w:rsidRDefault="003818B5" w:rsidP="00AA7B8D">
            <w:pPr>
              <w:jc w:val="both"/>
              <w:rPr>
                <w:sz w:val="28"/>
                <w:szCs w:val="28"/>
              </w:rPr>
            </w:pPr>
            <w:r>
              <w:rPr>
                <w:sz w:val="28"/>
                <w:szCs w:val="28"/>
              </w:rPr>
              <w:t>7,4</w:t>
            </w:r>
          </w:p>
        </w:tc>
        <w:tc>
          <w:tcPr>
            <w:tcW w:w="935" w:type="dxa"/>
          </w:tcPr>
          <w:p w14:paraId="1BC0BFF4" w14:textId="77777777" w:rsidR="0029571E" w:rsidRPr="003818B5" w:rsidRDefault="003818B5" w:rsidP="00AA7B8D">
            <w:pPr>
              <w:jc w:val="both"/>
              <w:rPr>
                <w:sz w:val="28"/>
                <w:szCs w:val="28"/>
              </w:rPr>
            </w:pPr>
            <w:r>
              <w:rPr>
                <w:sz w:val="28"/>
                <w:szCs w:val="28"/>
              </w:rPr>
              <w:t>7,3</w:t>
            </w:r>
          </w:p>
        </w:tc>
        <w:tc>
          <w:tcPr>
            <w:tcW w:w="935" w:type="dxa"/>
          </w:tcPr>
          <w:p w14:paraId="4C90A7F1" w14:textId="77777777" w:rsidR="0029571E" w:rsidRPr="003818B5" w:rsidRDefault="003818B5" w:rsidP="00AA7B8D">
            <w:pPr>
              <w:jc w:val="both"/>
              <w:rPr>
                <w:sz w:val="28"/>
                <w:szCs w:val="28"/>
              </w:rPr>
            </w:pPr>
            <w:r>
              <w:rPr>
                <w:sz w:val="28"/>
                <w:szCs w:val="28"/>
              </w:rPr>
              <w:t>7,8</w:t>
            </w:r>
          </w:p>
        </w:tc>
      </w:tr>
    </w:tbl>
    <w:p w14:paraId="4131763A" w14:textId="77777777" w:rsidR="0029571E" w:rsidRPr="0029571E" w:rsidRDefault="0029571E" w:rsidP="009F4F42">
      <w:pPr>
        <w:ind w:right="284"/>
        <w:jc w:val="both"/>
        <w:rPr>
          <w:sz w:val="28"/>
          <w:szCs w:val="28"/>
        </w:rPr>
      </w:pPr>
    </w:p>
    <w:p w14:paraId="2191616B" w14:textId="77777777" w:rsidR="00497FB1" w:rsidRDefault="0029571E" w:rsidP="000A75EA">
      <w:pPr>
        <w:ind w:left="284" w:right="284" w:firstLine="567"/>
        <w:jc w:val="both"/>
        <w:rPr>
          <w:sz w:val="28"/>
          <w:szCs w:val="28"/>
        </w:rPr>
      </w:pPr>
      <w:r>
        <w:rPr>
          <w:sz w:val="28"/>
          <w:szCs w:val="28"/>
        </w:rPr>
        <w:t xml:space="preserve">Среднее количество осадков за год составляет около 671 мм, </w:t>
      </w:r>
      <w:r w:rsidR="00497FB1">
        <w:rPr>
          <w:sz w:val="28"/>
          <w:szCs w:val="28"/>
        </w:rPr>
        <w:t>осадки выпадают преимущественно в виде дождя, а также в виде снега, смешанные. Около 70% осадко</w:t>
      </w:r>
      <w:r w:rsidR="00CC4FA4">
        <w:rPr>
          <w:sz w:val="28"/>
          <w:szCs w:val="28"/>
        </w:rPr>
        <w:t>в выпадает в теплый период года.</w:t>
      </w:r>
      <w:r w:rsidR="00497FB1">
        <w:rPr>
          <w:sz w:val="28"/>
          <w:szCs w:val="28"/>
        </w:rPr>
        <w:t xml:space="preserve"> Количество </w:t>
      </w:r>
      <w:r>
        <w:rPr>
          <w:sz w:val="28"/>
          <w:szCs w:val="28"/>
        </w:rPr>
        <w:t>дней со снежным покровом — около 103, средняя из максимальных за зиму высота снежного покрова до 25 см.</w:t>
      </w:r>
    </w:p>
    <w:p w14:paraId="6153113F" w14:textId="77777777" w:rsidR="00D1546B" w:rsidRDefault="00D1546B" w:rsidP="000A75EA">
      <w:pPr>
        <w:ind w:left="284" w:right="284" w:firstLine="567"/>
        <w:jc w:val="both"/>
        <w:rPr>
          <w:sz w:val="28"/>
          <w:szCs w:val="28"/>
        </w:rPr>
      </w:pPr>
      <w:r w:rsidRPr="00D44B04">
        <w:rPr>
          <w:sz w:val="28"/>
          <w:szCs w:val="28"/>
        </w:rPr>
        <w:t xml:space="preserve">Ветровой режим является важным фактором, влияющим на распространение примесей в атмосфере. </w:t>
      </w:r>
      <w:r w:rsidR="00497FB1">
        <w:rPr>
          <w:sz w:val="28"/>
          <w:szCs w:val="28"/>
        </w:rPr>
        <w:t>Для исследуемой территории характерно преобладание северо-западных и юго-западных ветров.</w:t>
      </w:r>
      <w:r w:rsidR="00CC4FA4">
        <w:rPr>
          <w:sz w:val="28"/>
          <w:szCs w:val="28"/>
        </w:rPr>
        <w:t xml:space="preserve"> Зимой наибольшее количество ветров имеют западное, юго-западное и южное направление, летом — западные, северо-западные и северные ветры. </w:t>
      </w:r>
    </w:p>
    <w:p w14:paraId="4AC993C0" w14:textId="77777777" w:rsidR="00CC4FA4" w:rsidRPr="00497FB1" w:rsidRDefault="00CC4FA4" w:rsidP="000A75EA">
      <w:pPr>
        <w:ind w:left="284" w:right="284" w:firstLine="567"/>
        <w:jc w:val="both"/>
        <w:rPr>
          <w:b/>
          <w:sz w:val="24"/>
          <w:szCs w:val="24"/>
        </w:rPr>
      </w:pPr>
      <w:r>
        <w:rPr>
          <w:sz w:val="28"/>
          <w:szCs w:val="28"/>
        </w:rPr>
        <w:t>Периодически наблюдаются неблагоприятные метеорологические явления. Наиболее часто отмечаются туманы — около 35 дней в году, 80% которых — холодный период года. Также наблюдаются периодически гр</w:t>
      </w:r>
      <w:r w:rsidR="00295F85">
        <w:rPr>
          <w:sz w:val="28"/>
          <w:szCs w:val="28"/>
        </w:rPr>
        <w:t>озы, сильный ветер, метели, гра</w:t>
      </w:r>
      <w:r w:rsidR="003D3537">
        <w:rPr>
          <w:sz w:val="28"/>
          <w:szCs w:val="28"/>
        </w:rPr>
        <w:t>д</w:t>
      </w:r>
      <w:r w:rsidR="00295F85">
        <w:rPr>
          <w:sz w:val="28"/>
          <w:szCs w:val="28"/>
        </w:rPr>
        <w:t>.</w:t>
      </w:r>
      <w:r>
        <w:rPr>
          <w:sz w:val="28"/>
          <w:szCs w:val="28"/>
        </w:rPr>
        <w:t xml:space="preserve"> </w:t>
      </w:r>
    </w:p>
    <w:p w14:paraId="3235FBE0" w14:textId="77777777" w:rsidR="00D1546B" w:rsidRPr="00F70B15" w:rsidRDefault="00D1546B" w:rsidP="000A75EA">
      <w:pPr>
        <w:ind w:left="284" w:right="284" w:firstLine="567"/>
        <w:rPr>
          <w:b/>
          <w:sz w:val="28"/>
          <w:szCs w:val="28"/>
        </w:rPr>
      </w:pPr>
    </w:p>
    <w:p w14:paraId="5C0C9305" w14:textId="77777777" w:rsidR="00497FB1" w:rsidRPr="00F96CE9" w:rsidRDefault="00D1546B" w:rsidP="000A75EA">
      <w:pPr>
        <w:ind w:left="284" w:right="284" w:firstLine="567"/>
        <w:jc w:val="center"/>
        <w:rPr>
          <w:b/>
          <w:sz w:val="28"/>
          <w:szCs w:val="28"/>
        </w:rPr>
      </w:pPr>
      <w:r w:rsidRPr="00F96CE9">
        <w:rPr>
          <w:b/>
          <w:sz w:val="28"/>
          <w:szCs w:val="28"/>
        </w:rPr>
        <w:lastRenderedPageBreak/>
        <w:t>Атмосферный воздух</w:t>
      </w:r>
    </w:p>
    <w:p w14:paraId="69710E11" w14:textId="77777777" w:rsidR="00635FD0" w:rsidRPr="00241F38" w:rsidRDefault="00635FD0" w:rsidP="000A75EA">
      <w:pPr>
        <w:ind w:left="284" w:right="284" w:firstLine="567"/>
        <w:jc w:val="both"/>
        <w:rPr>
          <w:sz w:val="28"/>
        </w:rPr>
      </w:pPr>
      <w:r w:rsidRPr="00241F38">
        <w:rPr>
          <w:sz w:val="28"/>
        </w:rPr>
        <w:t xml:space="preserve">Атмосферный воздух относится к числу приоритетных факторов окружающей среды. </w:t>
      </w:r>
    </w:p>
    <w:p w14:paraId="3135878E" w14:textId="77777777" w:rsidR="00635FD0" w:rsidRPr="00635FD0" w:rsidRDefault="00635FD0" w:rsidP="000A75EA">
      <w:pPr>
        <w:ind w:left="284" w:right="284" w:firstLine="567"/>
        <w:jc w:val="both"/>
        <w:rPr>
          <w:sz w:val="28"/>
          <w:szCs w:val="28"/>
        </w:rPr>
      </w:pPr>
      <w:r w:rsidRPr="00635FD0">
        <w:rPr>
          <w:sz w:val="28"/>
          <w:szCs w:val="28"/>
        </w:rPr>
        <w:t xml:space="preserve">Мониторинг атмосферного воздуха </w:t>
      </w:r>
      <w:r w:rsidR="009F4F42">
        <w:rPr>
          <w:sz w:val="28"/>
          <w:szCs w:val="28"/>
        </w:rPr>
        <w:t>—</w:t>
      </w:r>
      <w:r w:rsidRPr="00635FD0">
        <w:rPr>
          <w:sz w:val="28"/>
          <w:szCs w:val="28"/>
        </w:rPr>
        <w:t xml:space="preserve"> это с</w:t>
      </w:r>
      <w:r>
        <w:rPr>
          <w:sz w:val="28"/>
          <w:szCs w:val="28"/>
        </w:rPr>
        <w:t xml:space="preserve">истема наблюдений за состоянием </w:t>
      </w:r>
      <w:r w:rsidRPr="00635FD0">
        <w:rPr>
          <w:sz w:val="28"/>
          <w:szCs w:val="28"/>
        </w:rPr>
        <w:t>атмосферного воздуха, а также оценка и прогноз основных тенденций изменения качества</w:t>
      </w:r>
      <w:r>
        <w:rPr>
          <w:sz w:val="28"/>
          <w:szCs w:val="28"/>
        </w:rPr>
        <w:t xml:space="preserve"> </w:t>
      </w:r>
      <w:r w:rsidRPr="00635FD0">
        <w:rPr>
          <w:sz w:val="28"/>
          <w:szCs w:val="28"/>
        </w:rPr>
        <w:t>атмосферного воздуха в целях своевременного выявления негативных воздействий</w:t>
      </w:r>
      <w:r>
        <w:rPr>
          <w:sz w:val="28"/>
          <w:szCs w:val="28"/>
        </w:rPr>
        <w:t xml:space="preserve"> </w:t>
      </w:r>
      <w:r w:rsidRPr="00635FD0">
        <w:rPr>
          <w:sz w:val="28"/>
          <w:szCs w:val="28"/>
        </w:rPr>
        <w:t>природн</w:t>
      </w:r>
      <w:r>
        <w:rPr>
          <w:sz w:val="28"/>
          <w:szCs w:val="28"/>
        </w:rPr>
        <w:t>ых и антропогенных факторов</w:t>
      </w:r>
      <w:r w:rsidR="00377341">
        <w:rPr>
          <w:sz w:val="28"/>
          <w:szCs w:val="28"/>
        </w:rPr>
        <w:t xml:space="preserve">. </w:t>
      </w:r>
      <w:r w:rsidRPr="00635FD0">
        <w:rPr>
          <w:sz w:val="28"/>
          <w:szCs w:val="28"/>
        </w:rPr>
        <w:t>В системе мониторинга атмосферного в</w:t>
      </w:r>
      <w:r>
        <w:rPr>
          <w:sz w:val="28"/>
          <w:szCs w:val="28"/>
        </w:rPr>
        <w:t xml:space="preserve">оздуха проводятся наблюдения за </w:t>
      </w:r>
      <w:r w:rsidRPr="00635FD0">
        <w:rPr>
          <w:sz w:val="28"/>
          <w:szCs w:val="28"/>
        </w:rPr>
        <w:t>содержанием загрязняющих веществ в атмосферном воздухе, атмосферных осадках и</w:t>
      </w:r>
      <w:r>
        <w:rPr>
          <w:sz w:val="28"/>
          <w:szCs w:val="28"/>
        </w:rPr>
        <w:t xml:space="preserve"> </w:t>
      </w:r>
      <w:r w:rsidRPr="00635FD0">
        <w:rPr>
          <w:sz w:val="28"/>
          <w:szCs w:val="28"/>
        </w:rPr>
        <w:t>снежном покрове.</w:t>
      </w:r>
    </w:p>
    <w:p w14:paraId="6D9E2335" w14:textId="77777777" w:rsidR="00635FD0" w:rsidRDefault="00635FD0" w:rsidP="000A75EA">
      <w:pPr>
        <w:ind w:left="284" w:right="284" w:firstLine="567"/>
        <w:jc w:val="both"/>
        <w:rPr>
          <w:sz w:val="28"/>
        </w:rPr>
      </w:pPr>
      <w:r w:rsidRPr="00635FD0">
        <w:rPr>
          <w:sz w:val="28"/>
          <w:szCs w:val="28"/>
        </w:rPr>
        <w:t>В 2018 г. мониторинг состояния атмосферного воздуха</w:t>
      </w:r>
      <w:r>
        <w:rPr>
          <w:sz w:val="28"/>
          <w:szCs w:val="28"/>
        </w:rPr>
        <w:t xml:space="preserve"> Республики</w:t>
      </w:r>
      <w:r w:rsidRPr="00635FD0">
        <w:rPr>
          <w:sz w:val="28"/>
          <w:szCs w:val="28"/>
        </w:rPr>
        <w:t xml:space="preserve"> </w:t>
      </w:r>
      <w:r>
        <w:rPr>
          <w:sz w:val="28"/>
          <w:szCs w:val="28"/>
        </w:rPr>
        <w:t xml:space="preserve">Беларусь проводился в </w:t>
      </w:r>
      <w:r w:rsidRPr="00635FD0">
        <w:rPr>
          <w:sz w:val="28"/>
          <w:szCs w:val="28"/>
        </w:rPr>
        <w:t>19 промышленных городах республики, включая областные центры, а также</w:t>
      </w:r>
      <w:r>
        <w:rPr>
          <w:sz w:val="28"/>
          <w:szCs w:val="28"/>
        </w:rPr>
        <w:t xml:space="preserve"> </w:t>
      </w:r>
      <w:r w:rsidRPr="00635FD0">
        <w:rPr>
          <w:sz w:val="28"/>
          <w:szCs w:val="28"/>
        </w:rPr>
        <w:t>гг. Полоцк, Новополоцк, Орша, Бобруйск, Мозырь, Речица, Светлогорск, Пинск, Жлобин,</w:t>
      </w:r>
      <w:r>
        <w:rPr>
          <w:sz w:val="28"/>
          <w:szCs w:val="28"/>
        </w:rPr>
        <w:t xml:space="preserve"> </w:t>
      </w:r>
      <w:r w:rsidRPr="00635FD0">
        <w:rPr>
          <w:sz w:val="28"/>
          <w:szCs w:val="28"/>
        </w:rPr>
        <w:t>Лида, Солигорск, Барановичи и Борисов. Регулярными наблюдениями были охвачены</w:t>
      </w:r>
      <w:r>
        <w:rPr>
          <w:sz w:val="28"/>
          <w:szCs w:val="28"/>
        </w:rPr>
        <w:t xml:space="preserve"> </w:t>
      </w:r>
      <w:r w:rsidRPr="00635FD0">
        <w:rPr>
          <w:sz w:val="28"/>
          <w:szCs w:val="28"/>
        </w:rPr>
        <w:t>территории, на которых проживает 87 % населения крупных и средних городов</w:t>
      </w:r>
      <w:r>
        <w:rPr>
          <w:sz w:val="28"/>
          <w:szCs w:val="28"/>
        </w:rPr>
        <w:t xml:space="preserve"> республики. </w:t>
      </w:r>
      <w:r w:rsidRPr="00241F38">
        <w:rPr>
          <w:sz w:val="28"/>
        </w:rPr>
        <w:t>При оценке состояния атмосферного воздуха учитываются среднесуточные и максимально разовые предельно допустимые концентрации (ПДК) загрязняющих веществ. Средние за сутки значения сравниваются с ПДК среднесуточной, а максимальные – с максимально разовой.</w:t>
      </w:r>
    </w:p>
    <w:p w14:paraId="66B9932D" w14:textId="77777777" w:rsidR="00635FD0" w:rsidRDefault="00DE5546" w:rsidP="000A75EA">
      <w:pPr>
        <w:ind w:left="284" w:right="284" w:firstLine="567"/>
        <w:jc w:val="both"/>
        <w:rPr>
          <w:sz w:val="28"/>
          <w:szCs w:val="28"/>
        </w:rPr>
      </w:pPr>
      <w:r w:rsidRPr="00DE5546">
        <w:rPr>
          <w:i/>
          <w:sz w:val="28"/>
          <w:szCs w:val="28"/>
        </w:rPr>
        <w:t>Влияние метеорологических условий на формирование уровня загрязнения атмосферного воздуха в городах и промышленных центрах Республики Беларусь</w:t>
      </w:r>
      <w:r w:rsidRPr="00DE5546">
        <w:rPr>
          <w:sz w:val="28"/>
          <w:szCs w:val="28"/>
        </w:rPr>
        <w:t>.</w:t>
      </w:r>
      <w:r>
        <w:rPr>
          <w:sz w:val="28"/>
          <w:szCs w:val="28"/>
        </w:rPr>
        <w:t xml:space="preserve"> 2018 г., </w:t>
      </w:r>
      <w:r w:rsidRPr="00DE5546">
        <w:rPr>
          <w:sz w:val="28"/>
          <w:szCs w:val="28"/>
        </w:rPr>
        <w:t>характеризовался отсутствием смоговых ситуаций.</w:t>
      </w:r>
      <w:r>
        <w:rPr>
          <w:sz w:val="28"/>
          <w:szCs w:val="28"/>
        </w:rPr>
        <w:t xml:space="preserve"> </w:t>
      </w:r>
      <w:r w:rsidRPr="00DE5546">
        <w:rPr>
          <w:sz w:val="28"/>
          <w:szCs w:val="28"/>
        </w:rPr>
        <w:t>Метеорологические условия, сложившиеся в течение года, были, в основном,</w:t>
      </w:r>
      <w:r>
        <w:rPr>
          <w:sz w:val="28"/>
          <w:szCs w:val="28"/>
        </w:rPr>
        <w:t xml:space="preserve"> </w:t>
      </w:r>
      <w:r w:rsidRPr="00DE5546">
        <w:rPr>
          <w:sz w:val="28"/>
          <w:szCs w:val="28"/>
        </w:rPr>
        <w:t>благоприятными для рассеивания загрязняющих веществ в приземном слое атмосферы.</w:t>
      </w:r>
      <w:r>
        <w:rPr>
          <w:sz w:val="28"/>
          <w:szCs w:val="28"/>
        </w:rPr>
        <w:t xml:space="preserve"> </w:t>
      </w:r>
      <w:r w:rsidRPr="00DE5546">
        <w:rPr>
          <w:sz w:val="28"/>
          <w:szCs w:val="28"/>
        </w:rPr>
        <w:t>По результатам стационарных наблюдений в целом по городам доля проб с</w:t>
      </w:r>
      <w:r>
        <w:rPr>
          <w:sz w:val="28"/>
          <w:szCs w:val="28"/>
        </w:rPr>
        <w:t xml:space="preserve"> </w:t>
      </w:r>
      <w:r w:rsidRPr="00DE5546">
        <w:rPr>
          <w:sz w:val="28"/>
          <w:szCs w:val="28"/>
        </w:rPr>
        <w:t xml:space="preserve">концентрациями загрязняющих веществ выше ПДК была менее 1 %. </w:t>
      </w:r>
    </w:p>
    <w:p w14:paraId="785006FA" w14:textId="77777777" w:rsidR="00DE5546" w:rsidRPr="00DE5546" w:rsidRDefault="00DE5546" w:rsidP="000A75EA">
      <w:pPr>
        <w:ind w:left="284" w:right="284" w:firstLine="567"/>
        <w:jc w:val="both"/>
        <w:rPr>
          <w:sz w:val="28"/>
          <w:szCs w:val="28"/>
        </w:rPr>
      </w:pPr>
      <w:r w:rsidRPr="00DE5546">
        <w:rPr>
          <w:sz w:val="28"/>
          <w:szCs w:val="28"/>
        </w:rPr>
        <w:t>Атмосферные осадки, как твердые, так и</w:t>
      </w:r>
      <w:r>
        <w:rPr>
          <w:sz w:val="28"/>
          <w:szCs w:val="28"/>
        </w:rPr>
        <w:t xml:space="preserve"> жидкие являются чувствительным </w:t>
      </w:r>
      <w:r w:rsidRPr="00DE5546">
        <w:rPr>
          <w:sz w:val="28"/>
          <w:szCs w:val="28"/>
        </w:rPr>
        <w:t>индикатором загрязнения атмосферы. Данные о содержании загрязняющих веществ в</w:t>
      </w:r>
      <w:r>
        <w:rPr>
          <w:sz w:val="28"/>
          <w:szCs w:val="28"/>
        </w:rPr>
        <w:t xml:space="preserve"> </w:t>
      </w:r>
      <w:r w:rsidRPr="00DE5546">
        <w:rPr>
          <w:sz w:val="28"/>
          <w:szCs w:val="28"/>
        </w:rPr>
        <w:t>атмосферных осадках являются основным материалом для оценки регионального</w:t>
      </w:r>
      <w:r>
        <w:rPr>
          <w:sz w:val="28"/>
          <w:szCs w:val="28"/>
        </w:rPr>
        <w:t xml:space="preserve"> </w:t>
      </w:r>
      <w:r w:rsidRPr="00DE5546">
        <w:rPr>
          <w:sz w:val="28"/>
          <w:szCs w:val="28"/>
        </w:rPr>
        <w:t>загрязнения атмосферы промышленных центров, городов и сельской местности.</w:t>
      </w:r>
      <w:r>
        <w:rPr>
          <w:sz w:val="28"/>
          <w:szCs w:val="28"/>
        </w:rPr>
        <w:t xml:space="preserve"> </w:t>
      </w:r>
      <w:r w:rsidRPr="00DE5546">
        <w:rPr>
          <w:sz w:val="28"/>
          <w:szCs w:val="28"/>
        </w:rPr>
        <w:t>Содержание отдельных компонентов в атмосферных осадках, прежде всего,</w:t>
      </w:r>
      <w:r>
        <w:rPr>
          <w:sz w:val="28"/>
          <w:szCs w:val="28"/>
        </w:rPr>
        <w:t xml:space="preserve"> </w:t>
      </w:r>
      <w:r w:rsidRPr="00DE5546">
        <w:rPr>
          <w:sz w:val="28"/>
          <w:szCs w:val="28"/>
        </w:rPr>
        <w:t>зависит от количества осадков: чем больше осадков, тем меньше их загрязненность.</w:t>
      </w:r>
      <w:r>
        <w:rPr>
          <w:sz w:val="28"/>
          <w:szCs w:val="28"/>
        </w:rPr>
        <w:t xml:space="preserve"> </w:t>
      </w:r>
      <w:r w:rsidRPr="00DE5546">
        <w:rPr>
          <w:sz w:val="28"/>
          <w:szCs w:val="28"/>
        </w:rPr>
        <w:t>Влияет и направление ветра, и интенсивность осадков, и предшествующая выпадению</w:t>
      </w:r>
      <w:r>
        <w:rPr>
          <w:sz w:val="28"/>
          <w:szCs w:val="28"/>
        </w:rPr>
        <w:t xml:space="preserve"> </w:t>
      </w:r>
      <w:r w:rsidRPr="00DE5546">
        <w:rPr>
          <w:sz w:val="28"/>
          <w:szCs w:val="28"/>
        </w:rPr>
        <w:t>погода (длительность периода без осадков).</w:t>
      </w:r>
    </w:p>
    <w:p w14:paraId="312898A9" w14:textId="77777777" w:rsidR="00A40795" w:rsidRDefault="00DE5546" w:rsidP="000A75EA">
      <w:pPr>
        <w:ind w:left="284" w:right="284" w:firstLine="567"/>
        <w:jc w:val="both"/>
        <w:rPr>
          <w:sz w:val="28"/>
          <w:szCs w:val="28"/>
        </w:rPr>
      </w:pPr>
      <w:r w:rsidRPr="00DE5546">
        <w:rPr>
          <w:sz w:val="28"/>
          <w:szCs w:val="28"/>
        </w:rPr>
        <w:t>За 2018 г. в среднем по стране выпало 581 мм осадков или 90 % клим</w:t>
      </w:r>
      <w:r>
        <w:rPr>
          <w:sz w:val="28"/>
          <w:szCs w:val="28"/>
        </w:rPr>
        <w:t xml:space="preserve">атической </w:t>
      </w:r>
      <w:r w:rsidRPr="00DE5546">
        <w:rPr>
          <w:sz w:val="28"/>
          <w:szCs w:val="28"/>
        </w:rPr>
        <w:t>нормы (в предыдущем году 765 мм). Из 12 месяцев года влажными были только 3 месяца</w:t>
      </w:r>
      <w:r>
        <w:rPr>
          <w:sz w:val="28"/>
          <w:szCs w:val="28"/>
        </w:rPr>
        <w:t xml:space="preserve"> </w:t>
      </w:r>
      <w:r w:rsidRPr="00DE5546">
        <w:rPr>
          <w:sz w:val="28"/>
          <w:szCs w:val="28"/>
        </w:rPr>
        <w:t>(январь, июль и декабрь). В остальные месяцы года количество осадков было ниже нормы.</w:t>
      </w:r>
      <w:r>
        <w:rPr>
          <w:sz w:val="28"/>
          <w:szCs w:val="28"/>
        </w:rPr>
        <w:t xml:space="preserve"> </w:t>
      </w:r>
      <w:r w:rsidRPr="00DE5546">
        <w:rPr>
          <w:sz w:val="28"/>
          <w:szCs w:val="28"/>
        </w:rPr>
        <w:t>Наиболее влажным был июль. В этом месяце количество осадков составило 148 мм или</w:t>
      </w:r>
      <w:r>
        <w:rPr>
          <w:sz w:val="28"/>
          <w:szCs w:val="28"/>
        </w:rPr>
        <w:t xml:space="preserve"> </w:t>
      </w:r>
      <w:r w:rsidRPr="00DE5546">
        <w:rPr>
          <w:sz w:val="28"/>
          <w:szCs w:val="28"/>
        </w:rPr>
        <w:t>174 % нормы. Самым сухим месяцем был май, когда за месяц выпало 29 мм осадков или</w:t>
      </w:r>
      <w:r>
        <w:rPr>
          <w:sz w:val="28"/>
          <w:szCs w:val="28"/>
        </w:rPr>
        <w:t xml:space="preserve"> </w:t>
      </w:r>
      <w:r w:rsidR="00A40795">
        <w:rPr>
          <w:sz w:val="28"/>
          <w:szCs w:val="28"/>
        </w:rPr>
        <w:t>49 % нормы</w:t>
      </w:r>
      <w:r w:rsidRPr="00DE5546">
        <w:rPr>
          <w:sz w:val="28"/>
          <w:szCs w:val="28"/>
        </w:rPr>
        <w:t xml:space="preserve">. В 2018 г. </w:t>
      </w:r>
      <w:r w:rsidR="00A40795">
        <w:rPr>
          <w:sz w:val="28"/>
          <w:szCs w:val="28"/>
        </w:rPr>
        <w:t xml:space="preserve">величина общей </w:t>
      </w:r>
      <w:r w:rsidRPr="00DE5546">
        <w:rPr>
          <w:sz w:val="28"/>
          <w:szCs w:val="28"/>
        </w:rPr>
        <w:t xml:space="preserve">минерализации атмосферных осадков (сумма ионов) </w:t>
      </w:r>
      <w:r w:rsidRPr="00DE5546">
        <w:rPr>
          <w:sz w:val="28"/>
          <w:szCs w:val="28"/>
        </w:rPr>
        <w:lastRenderedPageBreak/>
        <w:t>варьировалась в диапазоне от</w:t>
      </w:r>
      <w:r w:rsidR="00A40795">
        <w:rPr>
          <w:sz w:val="28"/>
          <w:szCs w:val="28"/>
        </w:rPr>
        <w:t xml:space="preserve"> 6,84 мг/дм</w:t>
      </w:r>
      <w:r w:rsidR="00A40795" w:rsidRPr="00A40795">
        <w:rPr>
          <w:sz w:val="28"/>
          <w:szCs w:val="28"/>
          <w:vertAlign w:val="superscript"/>
        </w:rPr>
        <w:t>3</w:t>
      </w:r>
      <w:r w:rsidR="00A40795">
        <w:rPr>
          <w:sz w:val="28"/>
          <w:szCs w:val="28"/>
        </w:rPr>
        <w:t xml:space="preserve"> (Мозырь) до 23,44 мг/дм</w:t>
      </w:r>
      <w:r w:rsidR="00A40795" w:rsidRPr="00A40795">
        <w:rPr>
          <w:sz w:val="28"/>
          <w:szCs w:val="28"/>
          <w:vertAlign w:val="superscript"/>
        </w:rPr>
        <w:t>3</w:t>
      </w:r>
      <w:r w:rsidR="00A40795">
        <w:rPr>
          <w:sz w:val="28"/>
          <w:szCs w:val="28"/>
        </w:rPr>
        <w:t xml:space="preserve"> (Пинск) (рисунок </w:t>
      </w:r>
      <w:r w:rsidR="00E101F8">
        <w:rPr>
          <w:sz w:val="28"/>
          <w:szCs w:val="28"/>
        </w:rPr>
        <w:t>3.1.3.1</w:t>
      </w:r>
      <w:r w:rsidR="00A40795">
        <w:rPr>
          <w:sz w:val="28"/>
          <w:szCs w:val="28"/>
        </w:rPr>
        <w:t>).</w:t>
      </w:r>
    </w:p>
    <w:p w14:paraId="7D755E56" w14:textId="77777777" w:rsidR="00A40795" w:rsidRDefault="00A40795" w:rsidP="000A75EA">
      <w:pPr>
        <w:ind w:left="284" w:right="284" w:firstLine="567"/>
        <w:jc w:val="both"/>
        <w:rPr>
          <w:sz w:val="28"/>
          <w:szCs w:val="28"/>
        </w:rPr>
      </w:pPr>
      <w:r>
        <w:rPr>
          <w:noProof/>
          <w:sz w:val="28"/>
          <w:szCs w:val="28"/>
        </w:rPr>
        <w:drawing>
          <wp:anchor distT="0" distB="0" distL="114300" distR="114300" simplePos="0" relativeHeight="251650048" behindDoc="0" locked="0" layoutInCell="1" allowOverlap="1" wp14:anchorId="7103EBA8" wp14:editId="3E746FC3">
            <wp:simplePos x="0" y="0"/>
            <wp:positionH relativeFrom="margin">
              <wp:align>center</wp:align>
            </wp:positionH>
            <wp:positionV relativeFrom="paragraph">
              <wp:posOffset>285750</wp:posOffset>
            </wp:positionV>
            <wp:extent cx="5524500" cy="2667000"/>
            <wp:effectExtent l="0" t="0" r="0" b="0"/>
            <wp:wrapTopAndBottom/>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524500" cy="2667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AB10C5F" w14:textId="77777777" w:rsidR="00A40795" w:rsidRDefault="00A40795" w:rsidP="000A75EA">
      <w:pPr>
        <w:ind w:left="284" w:right="284" w:firstLine="567"/>
        <w:jc w:val="both"/>
        <w:rPr>
          <w:sz w:val="28"/>
          <w:szCs w:val="28"/>
        </w:rPr>
      </w:pPr>
    </w:p>
    <w:p w14:paraId="15344732" w14:textId="77777777" w:rsidR="00DE5546" w:rsidRDefault="00A40795" w:rsidP="000A75EA">
      <w:pPr>
        <w:ind w:left="284" w:right="284" w:firstLine="567"/>
        <w:jc w:val="both"/>
        <w:rPr>
          <w:sz w:val="28"/>
          <w:szCs w:val="28"/>
        </w:rPr>
      </w:pPr>
      <w:r w:rsidRPr="00A40795">
        <w:rPr>
          <w:sz w:val="28"/>
          <w:szCs w:val="28"/>
        </w:rPr>
        <w:t xml:space="preserve">Рисунок </w:t>
      </w:r>
      <w:r w:rsidR="009F4F42">
        <w:rPr>
          <w:sz w:val="28"/>
          <w:szCs w:val="28"/>
        </w:rPr>
        <w:t>3.1.</w:t>
      </w:r>
      <w:r w:rsidR="00D80EA3">
        <w:rPr>
          <w:sz w:val="28"/>
          <w:szCs w:val="28"/>
        </w:rPr>
        <w:t>3.</w:t>
      </w:r>
      <w:r>
        <w:rPr>
          <w:sz w:val="28"/>
          <w:szCs w:val="28"/>
        </w:rPr>
        <w:t>1</w:t>
      </w:r>
      <w:r w:rsidRPr="00A40795">
        <w:rPr>
          <w:sz w:val="28"/>
          <w:szCs w:val="28"/>
        </w:rPr>
        <w:t xml:space="preserve"> </w:t>
      </w:r>
      <w:r>
        <w:rPr>
          <w:sz w:val="28"/>
          <w:szCs w:val="28"/>
        </w:rPr>
        <w:t>—</w:t>
      </w:r>
      <w:r w:rsidRPr="00A40795">
        <w:rPr>
          <w:sz w:val="28"/>
          <w:szCs w:val="28"/>
        </w:rPr>
        <w:t xml:space="preserve"> Минерализация атмосферных осадков</w:t>
      </w:r>
      <w:r>
        <w:rPr>
          <w:sz w:val="28"/>
          <w:szCs w:val="28"/>
        </w:rPr>
        <w:t xml:space="preserve"> в городах республики </w:t>
      </w:r>
      <w:r w:rsidRPr="00A40795">
        <w:rPr>
          <w:sz w:val="28"/>
          <w:szCs w:val="28"/>
        </w:rPr>
        <w:t>в 2018 г</w:t>
      </w:r>
      <w:r>
        <w:rPr>
          <w:sz w:val="28"/>
          <w:szCs w:val="28"/>
        </w:rPr>
        <w:t>, мг/дм</w:t>
      </w:r>
      <w:r>
        <w:rPr>
          <w:sz w:val="28"/>
          <w:szCs w:val="28"/>
          <w:vertAlign w:val="superscript"/>
        </w:rPr>
        <w:t>3</w:t>
      </w:r>
      <w:r>
        <w:rPr>
          <w:sz w:val="28"/>
          <w:szCs w:val="28"/>
        </w:rPr>
        <w:t xml:space="preserve"> </w:t>
      </w:r>
    </w:p>
    <w:p w14:paraId="119C02DD" w14:textId="77777777" w:rsidR="00DE5546" w:rsidRDefault="00DE5546" w:rsidP="000A75EA">
      <w:pPr>
        <w:ind w:left="284" w:right="284" w:firstLine="567"/>
        <w:jc w:val="both"/>
        <w:rPr>
          <w:sz w:val="28"/>
          <w:szCs w:val="28"/>
        </w:rPr>
      </w:pPr>
    </w:p>
    <w:p w14:paraId="29268685" w14:textId="77777777" w:rsidR="00A40795" w:rsidRDefault="00A40795" w:rsidP="000A75EA">
      <w:pPr>
        <w:ind w:left="284" w:right="284" w:firstLine="567"/>
        <w:jc w:val="both"/>
        <w:rPr>
          <w:sz w:val="28"/>
          <w:szCs w:val="28"/>
        </w:rPr>
      </w:pPr>
      <w:r>
        <w:rPr>
          <w:sz w:val="28"/>
          <w:szCs w:val="28"/>
        </w:rPr>
        <w:t xml:space="preserve">Из рисунка </w:t>
      </w:r>
      <w:r w:rsidR="00E101F8">
        <w:rPr>
          <w:sz w:val="28"/>
          <w:szCs w:val="28"/>
        </w:rPr>
        <w:t>3.1.3.1</w:t>
      </w:r>
      <w:r w:rsidR="00E101F8" w:rsidRPr="00A40795">
        <w:rPr>
          <w:sz w:val="28"/>
          <w:szCs w:val="28"/>
        </w:rPr>
        <w:t xml:space="preserve"> </w:t>
      </w:r>
      <w:r>
        <w:rPr>
          <w:sz w:val="28"/>
          <w:szCs w:val="28"/>
        </w:rPr>
        <w:t>видно, что в ближайших к исследуемой территории пунктах (гг. Борисов, Минск) наблюдения величина минерализации осадков составляет около 12 мг/дм</w:t>
      </w:r>
      <w:r>
        <w:rPr>
          <w:sz w:val="28"/>
          <w:szCs w:val="28"/>
          <w:vertAlign w:val="superscript"/>
        </w:rPr>
        <w:t>3</w:t>
      </w:r>
      <w:r>
        <w:rPr>
          <w:sz w:val="28"/>
          <w:szCs w:val="28"/>
        </w:rPr>
        <w:t xml:space="preserve">. </w:t>
      </w:r>
      <w:r w:rsidRPr="00A40795">
        <w:rPr>
          <w:sz w:val="28"/>
          <w:szCs w:val="28"/>
        </w:rPr>
        <w:t>В большинстве пунктов наблюдений минимал</w:t>
      </w:r>
      <w:r>
        <w:rPr>
          <w:sz w:val="28"/>
          <w:szCs w:val="28"/>
        </w:rPr>
        <w:t xml:space="preserve">ьные значения минерализации </w:t>
      </w:r>
      <w:r w:rsidRPr="00A40795">
        <w:rPr>
          <w:sz w:val="28"/>
          <w:szCs w:val="28"/>
        </w:rPr>
        <w:t>зафиксированы в июле, который характеризовался избыточным количеством осадков (выпало</w:t>
      </w:r>
      <w:r>
        <w:rPr>
          <w:sz w:val="28"/>
          <w:szCs w:val="28"/>
        </w:rPr>
        <w:t xml:space="preserve"> </w:t>
      </w:r>
      <w:r w:rsidRPr="00A40795">
        <w:rPr>
          <w:sz w:val="28"/>
          <w:szCs w:val="28"/>
        </w:rPr>
        <w:t>1,5-2,5 климатической нормы)</w:t>
      </w:r>
      <w:r>
        <w:rPr>
          <w:sz w:val="28"/>
          <w:szCs w:val="28"/>
        </w:rPr>
        <w:t xml:space="preserve">. </w:t>
      </w:r>
    </w:p>
    <w:p w14:paraId="46035290" w14:textId="77777777" w:rsidR="000226D2" w:rsidRDefault="00A40795" w:rsidP="000A75EA">
      <w:pPr>
        <w:ind w:left="284" w:right="284" w:firstLine="567"/>
        <w:jc w:val="both"/>
        <w:rPr>
          <w:sz w:val="28"/>
          <w:szCs w:val="28"/>
        </w:rPr>
      </w:pPr>
      <w:r w:rsidRPr="000226D2">
        <w:rPr>
          <w:i/>
          <w:sz w:val="28"/>
          <w:szCs w:val="28"/>
        </w:rPr>
        <w:t>Основные компоненты</w:t>
      </w:r>
      <w:r w:rsidRPr="00A40795">
        <w:rPr>
          <w:sz w:val="28"/>
          <w:szCs w:val="28"/>
        </w:rPr>
        <w:t xml:space="preserve">. </w:t>
      </w:r>
      <w:r w:rsidR="000226D2">
        <w:rPr>
          <w:sz w:val="28"/>
          <w:szCs w:val="28"/>
        </w:rPr>
        <w:t xml:space="preserve">Качественный состав </w:t>
      </w:r>
      <w:r w:rsidRPr="00A40795">
        <w:rPr>
          <w:sz w:val="28"/>
          <w:szCs w:val="28"/>
        </w:rPr>
        <w:t xml:space="preserve">атмосферных осадков </w:t>
      </w:r>
      <w:r w:rsidR="000226D2">
        <w:rPr>
          <w:sz w:val="28"/>
          <w:szCs w:val="28"/>
        </w:rPr>
        <w:t xml:space="preserve">в 2018 году </w:t>
      </w:r>
      <w:r w:rsidRPr="00A40795">
        <w:rPr>
          <w:sz w:val="28"/>
          <w:szCs w:val="28"/>
        </w:rPr>
        <w:t>характеризовался существенным разнообразием, однако</w:t>
      </w:r>
      <w:r w:rsidR="000226D2">
        <w:rPr>
          <w:sz w:val="28"/>
          <w:szCs w:val="28"/>
        </w:rPr>
        <w:t xml:space="preserve"> </w:t>
      </w:r>
      <w:r w:rsidRPr="00A40795">
        <w:rPr>
          <w:sz w:val="28"/>
          <w:szCs w:val="28"/>
        </w:rPr>
        <w:t>доминирующая роль по-прежнему принадлежала гидрокарбонатам. Осадки</w:t>
      </w:r>
      <w:r w:rsidR="000226D2">
        <w:rPr>
          <w:sz w:val="28"/>
          <w:szCs w:val="28"/>
        </w:rPr>
        <w:t xml:space="preserve"> </w:t>
      </w:r>
      <w:r w:rsidRPr="00A40795">
        <w:rPr>
          <w:sz w:val="28"/>
          <w:szCs w:val="28"/>
        </w:rPr>
        <w:t>гидрокарбонатного типа отмечены на 72</w:t>
      </w:r>
      <w:r w:rsidR="000226D2">
        <w:rPr>
          <w:sz w:val="28"/>
          <w:szCs w:val="28"/>
        </w:rPr>
        <w:t xml:space="preserve"> % пунктов. В Минске и Борисове </w:t>
      </w:r>
      <w:r w:rsidRPr="00A40795">
        <w:rPr>
          <w:sz w:val="28"/>
          <w:szCs w:val="28"/>
        </w:rPr>
        <w:t xml:space="preserve">вклад гидрокарбонатов </w:t>
      </w:r>
      <w:r w:rsidR="000226D2">
        <w:rPr>
          <w:sz w:val="28"/>
          <w:szCs w:val="28"/>
        </w:rPr>
        <w:t xml:space="preserve">в общую минерализацию составлял 40-47 %. </w:t>
      </w:r>
      <w:r w:rsidRPr="00A40795">
        <w:rPr>
          <w:sz w:val="28"/>
          <w:szCs w:val="28"/>
        </w:rPr>
        <w:t>В катионах по-прежнему основную долю занимал кальций</w:t>
      </w:r>
      <w:r w:rsidR="000226D2">
        <w:rPr>
          <w:sz w:val="28"/>
          <w:szCs w:val="28"/>
        </w:rPr>
        <w:t xml:space="preserve">. </w:t>
      </w:r>
      <w:r w:rsidRPr="00A40795">
        <w:rPr>
          <w:sz w:val="28"/>
          <w:szCs w:val="28"/>
        </w:rPr>
        <w:t>Кислотность осадков об</w:t>
      </w:r>
      <w:r w:rsidR="000226D2">
        <w:rPr>
          <w:sz w:val="28"/>
          <w:szCs w:val="28"/>
        </w:rPr>
        <w:t xml:space="preserve">условлена распределением вклада </w:t>
      </w:r>
      <w:r w:rsidRPr="00A40795">
        <w:rPr>
          <w:sz w:val="28"/>
          <w:szCs w:val="28"/>
        </w:rPr>
        <w:t>основны</w:t>
      </w:r>
      <w:r w:rsidR="000226D2">
        <w:rPr>
          <w:sz w:val="28"/>
          <w:szCs w:val="28"/>
        </w:rPr>
        <w:t>х кислотообразующих ионов (SO</w:t>
      </w:r>
      <w:r w:rsidR="000226D2" w:rsidRPr="000226D2">
        <w:rPr>
          <w:sz w:val="28"/>
          <w:szCs w:val="28"/>
          <w:vertAlign w:val="subscript"/>
        </w:rPr>
        <w:t>2</w:t>
      </w:r>
      <w:r w:rsidR="000226D2">
        <w:rPr>
          <w:sz w:val="28"/>
          <w:szCs w:val="28"/>
        </w:rPr>
        <w:t>-</w:t>
      </w:r>
      <w:r w:rsidRPr="00A40795">
        <w:rPr>
          <w:sz w:val="28"/>
          <w:szCs w:val="28"/>
        </w:rPr>
        <w:t>4 и NO</w:t>
      </w:r>
      <w:r w:rsidRPr="000226D2">
        <w:rPr>
          <w:sz w:val="28"/>
          <w:szCs w:val="28"/>
          <w:vertAlign w:val="subscript"/>
        </w:rPr>
        <w:t>3</w:t>
      </w:r>
      <w:r w:rsidRPr="00A40795">
        <w:rPr>
          <w:sz w:val="28"/>
          <w:szCs w:val="28"/>
        </w:rPr>
        <w:t>) и ионов НСО</w:t>
      </w:r>
      <w:r w:rsidRPr="000226D2">
        <w:rPr>
          <w:sz w:val="28"/>
          <w:szCs w:val="28"/>
          <w:vertAlign w:val="subscript"/>
        </w:rPr>
        <w:t>3</w:t>
      </w:r>
      <w:r w:rsidR="000226D2">
        <w:rPr>
          <w:sz w:val="28"/>
          <w:szCs w:val="28"/>
        </w:rPr>
        <w:t xml:space="preserve">. </w:t>
      </w:r>
      <w:r w:rsidRPr="00A40795">
        <w:rPr>
          <w:sz w:val="28"/>
          <w:szCs w:val="28"/>
        </w:rPr>
        <w:t>Среднегодовая величина рН осадков на На</w:t>
      </w:r>
      <w:r w:rsidR="000226D2">
        <w:rPr>
          <w:sz w:val="28"/>
          <w:szCs w:val="28"/>
        </w:rPr>
        <w:t xml:space="preserve">рочи и в Мозыре варьировались в </w:t>
      </w:r>
      <w:r w:rsidRPr="00A40795">
        <w:rPr>
          <w:sz w:val="28"/>
          <w:szCs w:val="28"/>
        </w:rPr>
        <w:t>диапазоне 5,54-5,59, в остал</w:t>
      </w:r>
      <w:r w:rsidR="000226D2">
        <w:rPr>
          <w:sz w:val="28"/>
          <w:szCs w:val="28"/>
        </w:rPr>
        <w:t xml:space="preserve">ьных пунктах – от 6,01 до 6,57. </w:t>
      </w:r>
      <w:r w:rsidRPr="00A40795">
        <w:rPr>
          <w:sz w:val="28"/>
          <w:szCs w:val="28"/>
        </w:rPr>
        <w:t>Большая часть выпадений кислых осадков зарегистрирована в отопительный сезон.</w:t>
      </w:r>
      <w:r w:rsidR="000226D2">
        <w:rPr>
          <w:sz w:val="28"/>
          <w:szCs w:val="28"/>
        </w:rPr>
        <w:t xml:space="preserve"> </w:t>
      </w:r>
      <w:r w:rsidRPr="00A40795">
        <w:rPr>
          <w:sz w:val="28"/>
          <w:szCs w:val="28"/>
        </w:rPr>
        <w:t>Как и в предыдущие годы, для большинства пунктов характерны выпадения</w:t>
      </w:r>
      <w:r w:rsidR="000226D2">
        <w:rPr>
          <w:sz w:val="28"/>
          <w:szCs w:val="28"/>
        </w:rPr>
        <w:t xml:space="preserve"> </w:t>
      </w:r>
      <w:r w:rsidRPr="00A40795">
        <w:rPr>
          <w:sz w:val="28"/>
          <w:szCs w:val="28"/>
        </w:rPr>
        <w:t>слабощелочных осадков</w:t>
      </w:r>
      <w:r w:rsidR="00295F85">
        <w:rPr>
          <w:sz w:val="28"/>
          <w:szCs w:val="28"/>
        </w:rPr>
        <w:t>.</w:t>
      </w:r>
    </w:p>
    <w:p w14:paraId="08834BA3" w14:textId="77777777" w:rsidR="00D11B65" w:rsidRPr="00D11B65" w:rsidRDefault="00D11B65" w:rsidP="000A75EA">
      <w:pPr>
        <w:ind w:left="284" w:right="284" w:firstLine="567"/>
        <w:jc w:val="both"/>
        <w:rPr>
          <w:sz w:val="28"/>
          <w:szCs w:val="28"/>
        </w:rPr>
      </w:pPr>
      <w:r w:rsidRPr="00D11B65">
        <w:rPr>
          <w:sz w:val="28"/>
          <w:szCs w:val="28"/>
        </w:rPr>
        <w:t xml:space="preserve">Объем валового выброса загрязняющих веществ в атмосферу от предприятий </w:t>
      </w:r>
      <w:r>
        <w:rPr>
          <w:sz w:val="28"/>
          <w:szCs w:val="28"/>
        </w:rPr>
        <w:t xml:space="preserve">на территории Логойского района </w:t>
      </w:r>
      <w:r w:rsidRPr="00D11B65">
        <w:rPr>
          <w:sz w:val="28"/>
          <w:szCs w:val="28"/>
        </w:rPr>
        <w:t>находится на постоянном уровне и составляет около 1,8 тыс. т. в год (ранее составлял от 0,6 тыс. тонн в 2011 году</w:t>
      </w:r>
      <w:r>
        <w:rPr>
          <w:sz w:val="28"/>
          <w:szCs w:val="28"/>
        </w:rPr>
        <w:t xml:space="preserve"> до 2,0 тыс. тонн в 2015 году).</w:t>
      </w:r>
      <w:r w:rsidR="00A24FA2">
        <w:rPr>
          <w:sz w:val="28"/>
          <w:szCs w:val="28"/>
        </w:rPr>
        <w:t xml:space="preserve"> </w:t>
      </w:r>
      <w:r w:rsidRPr="00D11B65">
        <w:rPr>
          <w:sz w:val="28"/>
          <w:szCs w:val="28"/>
        </w:rPr>
        <w:t>Наиболе</w:t>
      </w:r>
      <w:r>
        <w:rPr>
          <w:sz w:val="28"/>
          <w:szCs w:val="28"/>
        </w:rPr>
        <w:t xml:space="preserve">е </w:t>
      </w:r>
      <w:r w:rsidRPr="00D11B65">
        <w:rPr>
          <w:sz w:val="28"/>
          <w:szCs w:val="28"/>
        </w:rPr>
        <w:t xml:space="preserve">крупными источниками загрязнения атмосферного воздуха в Логойском районе являются свинокомплек «Беланы» в д.Беланы Гайненского сельсовета, ОАО «Амкадор Логойск», «Тигеринвест» в промзоне г.Логойска, ООО «Пласттрейд», ООО «Старполсинтез» в аг. Метличицы </w:t>
      </w:r>
      <w:r w:rsidRPr="00D11B65">
        <w:rPr>
          <w:sz w:val="28"/>
          <w:szCs w:val="28"/>
        </w:rPr>
        <w:lastRenderedPageBreak/>
        <w:t>Околовского сельсовета, ООО «БСТ пласт» д.Ковалевщина, ООО «Праймпул» в д.Зеленый сад Острошицкого сельсовета, СООО «Профитсистем», ЧПУП «БелБалтФорест», МПУ ГЛХУ гойский лесхоз» в г.п. Плещеницы, а также автодорога М-3 «Минск-Витебск» пересекающая район с юга на север через Острошицкий, Логойский, Окол</w:t>
      </w:r>
      <w:r w:rsidR="00A24FA2">
        <w:rPr>
          <w:sz w:val="28"/>
          <w:szCs w:val="28"/>
        </w:rPr>
        <w:t xml:space="preserve">овский, Задорьевский сельсоветы. </w:t>
      </w:r>
    </w:p>
    <w:p w14:paraId="2FF96037" w14:textId="77777777" w:rsidR="000226D2" w:rsidRDefault="00D11B65" w:rsidP="000A75EA">
      <w:pPr>
        <w:ind w:left="284" w:right="284" w:firstLine="567"/>
        <w:jc w:val="both"/>
        <w:rPr>
          <w:sz w:val="28"/>
          <w:szCs w:val="28"/>
        </w:rPr>
      </w:pPr>
      <w:r w:rsidRPr="00D11B65">
        <w:rPr>
          <w:sz w:val="28"/>
          <w:szCs w:val="28"/>
        </w:rPr>
        <w:t xml:space="preserve">За 2018 год </w:t>
      </w:r>
      <w:r w:rsidR="00A24FA2">
        <w:rPr>
          <w:sz w:val="28"/>
          <w:szCs w:val="28"/>
        </w:rPr>
        <w:t>Логойским районным центром гигиены и эпидемиологии было</w:t>
      </w:r>
      <w:r w:rsidRPr="00D11B65">
        <w:rPr>
          <w:sz w:val="28"/>
          <w:szCs w:val="28"/>
        </w:rPr>
        <w:t xml:space="preserve"> проведено 60 исследований воздуха в городах и горпоселках</w:t>
      </w:r>
      <w:r w:rsidR="00A24FA2">
        <w:rPr>
          <w:sz w:val="28"/>
          <w:szCs w:val="28"/>
        </w:rPr>
        <w:t xml:space="preserve"> Логойского района</w:t>
      </w:r>
      <w:r w:rsidRPr="00D11B65">
        <w:rPr>
          <w:sz w:val="28"/>
          <w:szCs w:val="28"/>
        </w:rPr>
        <w:t>, в том числе на пыль – 6, сернистый газ - 12, окись углерода – 6, окислы азота - 18, аммиак – 6, фенол - 6, формальдегид - 6. по гигиеническому проекту. В 2017 го</w:t>
      </w:r>
      <w:r w:rsidR="00A24FA2">
        <w:rPr>
          <w:sz w:val="28"/>
          <w:szCs w:val="28"/>
        </w:rPr>
        <w:t xml:space="preserve">ду исследования не проводились. </w:t>
      </w:r>
      <w:r w:rsidRPr="00D11B65">
        <w:rPr>
          <w:sz w:val="28"/>
          <w:szCs w:val="28"/>
        </w:rPr>
        <w:t>Превышения предельно-допустимых концентраций (ПДК) загрязнений атмосферного воздуха не регистрируются с 2010 года</w:t>
      </w:r>
      <w:r w:rsidR="00295F85">
        <w:rPr>
          <w:sz w:val="28"/>
          <w:szCs w:val="28"/>
        </w:rPr>
        <w:t>.</w:t>
      </w:r>
    </w:p>
    <w:p w14:paraId="0CECFA12" w14:textId="77777777" w:rsidR="00384A50" w:rsidRDefault="00384A50" w:rsidP="000705A1">
      <w:pPr>
        <w:pStyle w:val="3f"/>
        <w:rPr>
          <w:rFonts w:eastAsia="Calibri"/>
          <w:lang w:eastAsia="en-US"/>
        </w:rPr>
      </w:pPr>
      <w:r w:rsidRPr="00A01692">
        <w:rPr>
          <w:rFonts w:eastAsia="Calibri"/>
          <w:lang w:eastAsia="en-US"/>
        </w:rPr>
        <w:t xml:space="preserve">3.1.4. ГИДРОГРАФИЧЕСКИЕ ОСОБЕННОСТИ </w:t>
      </w:r>
    </w:p>
    <w:p w14:paraId="7A424114" w14:textId="77777777" w:rsidR="00384A50" w:rsidRPr="00A01692" w:rsidRDefault="00384A50" w:rsidP="000705A1">
      <w:pPr>
        <w:pStyle w:val="3f"/>
        <w:rPr>
          <w:rFonts w:eastAsia="Calibri"/>
          <w:lang w:eastAsia="en-US"/>
        </w:rPr>
      </w:pPr>
      <w:r w:rsidRPr="00A01692">
        <w:rPr>
          <w:rFonts w:eastAsia="Calibri"/>
          <w:lang w:eastAsia="en-US"/>
        </w:rPr>
        <w:t>ИЗУЧАЕМОЙ ТЕРРИТОРИИ</w:t>
      </w:r>
    </w:p>
    <w:p w14:paraId="5AC7937A" w14:textId="77777777" w:rsidR="00D46B2D" w:rsidRDefault="00D46B2D" w:rsidP="000A75EA">
      <w:pPr>
        <w:ind w:left="284" w:right="284" w:firstLine="567"/>
        <w:jc w:val="center"/>
        <w:rPr>
          <w:b/>
          <w:sz w:val="28"/>
          <w:szCs w:val="28"/>
        </w:rPr>
      </w:pPr>
    </w:p>
    <w:p w14:paraId="357188DC" w14:textId="77777777" w:rsidR="00D1546B" w:rsidRDefault="00D1546B" w:rsidP="000A75EA">
      <w:pPr>
        <w:ind w:left="284" w:right="284" w:firstLine="567"/>
        <w:jc w:val="center"/>
        <w:rPr>
          <w:b/>
          <w:sz w:val="28"/>
          <w:szCs w:val="28"/>
        </w:rPr>
      </w:pPr>
      <w:r w:rsidRPr="006D1A8E">
        <w:rPr>
          <w:b/>
          <w:sz w:val="28"/>
          <w:szCs w:val="28"/>
        </w:rPr>
        <w:t>Поверхностные воды</w:t>
      </w:r>
    </w:p>
    <w:p w14:paraId="5F9C3C15" w14:textId="77777777" w:rsidR="00861F4F" w:rsidRPr="00295F85" w:rsidRDefault="00861F4F" w:rsidP="000A75EA">
      <w:pPr>
        <w:ind w:left="284" w:right="284" w:firstLine="567"/>
        <w:jc w:val="both"/>
        <w:rPr>
          <w:sz w:val="28"/>
          <w:szCs w:val="28"/>
        </w:rPr>
      </w:pPr>
      <w:r>
        <w:rPr>
          <w:sz w:val="28"/>
          <w:szCs w:val="28"/>
        </w:rPr>
        <w:t xml:space="preserve">Географической особенностью </w:t>
      </w:r>
      <w:r w:rsidR="00D46B2D">
        <w:rPr>
          <w:sz w:val="28"/>
          <w:szCs w:val="28"/>
          <w:lang w:val="be-BY"/>
        </w:rPr>
        <w:t>Логойского</w:t>
      </w:r>
      <w:r w:rsidR="00D1546B" w:rsidRPr="006D1A8E">
        <w:rPr>
          <w:sz w:val="28"/>
          <w:szCs w:val="28"/>
        </w:rPr>
        <w:t xml:space="preserve"> района </w:t>
      </w:r>
      <w:r>
        <w:rPr>
          <w:sz w:val="28"/>
          <w:szCs w:val="28"/>
        </w:rPr>
        <w:t xml:space="preserve">является расположение в пределах данной </w:t>
      </w:r>
      <w:r w:rsidR="00323305">
        <w:rPr>
          <w:sz w:val="28"/>
          <w:szCs w:val="28"/>
        </w:rPr>
        <w:t>административно-</w:t>
      </w:r>
      <w:r>
        <w:rPr>
          <w:sz w:val="28"/>
          <w:szCs w:val="28"/>
        </w:rPr>
        <w:t xml:space="preserve">территориальной единицы водораздела Балтийского и Черного морей. Территория </w:t>
      </w:r>
      <w:r w:rsidR="00323305">
        <w:rPr>
          <w:sz w:val="28"/>
          <w:szCs w:val="28"/>
        </w:rPr>
        <w:t>района</w:t>
      </w:r>
      <w:r>
        <w:rPr>
          <w:sz w:val="28"/>
          <w:szCs w:val="28"/>
        </w:rPr>
        <w:t xml:space="preserve"> </w:t>
      </w:r>
      <w:r w:rsidR="00D1546B" w:rsidRPr="006D1A8E">
        <w:rPr>
          <w:sz w:val="28"/>
          <w:szCs w:val="28"/>
        </w:rPr>
        <w:t>приурочена к бассейну реки Днепр</w:t>
      </w:r>
      <w:r>
        <w:rPr>
          <w:sz w:val="28"/>
          <w:szCs w:val="28"/>
        </w:rPr>
        <w:t xml:space="preserve"> и Неман,</w:t>
      </w:r>
      <w:r w:rsidR="00D1546B" w:rsidRPr="006D1A8E">
        <w:rPr>
          <w:sz w:val="28"/>
          <w:szCs w:val="28"/>
        </w:rPr>
        <w:t xml:space="preserve"> и относится к </w:t>
      </w:r>
      <w:r>
        <w:rPr>
          <w:sz w:val="28"/>
          <w:szCs w:val="28"/>
        </w:rPr>
        <w:t xml:space="preserve">Березинскому и Вилейскому </w:t>
      </w:r>
      <w:r w:rsidR="00D1546B" w:rsidRPr="006D1A8E">
        <w:rPr>
          <w:sz w:val="28"/>
          <w:szCs w:val="28"/>
        </w:rPr>
        <w:t>гидрологическ</w:t>
      </w:r>
      <w:r>
        <w:rPr>
          <w:sz w:val="28"/>
          <w:szCs w:val="28"/>
        </w:rPr>
        <w:t>им</w:t>
      </w:r>
      <w:r w:rsidR="00D1546B" w:rsidRPr="006D1A8E">
        <w:rPr>
          <w:sz w:val="28"/>
          <w:szCs w:val="28"/>
        </w:rPr>
        <w:t xml:space="preserve"> район</w:t>
      </w:r>
      <w:r>
        <w:rPr>
          <w:sz w:val="28"/>
          <w:szCs w:val="28"/>
        </w:rPr>
        <w:t xml:space="preserve">ам. </w:t>
      </w:r>
      <w:r w:rsidRPr="00861F4F">
        <w:rPr>
          <w:sz w:val="28"/>
          <w:szCs w:val="28"/>
        </w:rPr>
        <w:t xml:space="preserve">На территории района расположено 2 озера, 20 прудов, одно водохранилище («Войковское» г.п. Плещеницы), площадью 260 га, протекает 46 малых рек. Общая протяженность речной сети </w:t>
      </w:r>
      <w:r>
        <w:rPr>
          <w:sz w:val="28"/>
          <w:szCs w:val="28"/>
        </w:rPr>
        <w:t>составляет</w:t>
      </w:r>
      <w:r w:rsidRPr="00861F4F">
        <w:rPr>
          <w:sz w:val="28"/>
          <w:szCs w:val="28"/>
        </w:rPr>
        <w:t xml:space="preserve"> 673 км. В пределах района находятся левобережные притоки реки Вилии — р. Лонва, р. Двиноса, р. Илия, р. Крайщанка, р. Дроздна. Самая большая река района — Гайна с</w:t>
      </w:r>
      <w:r w:rsidR="00C462DC">
        <w:rPr>
          <w:sz w:val="28"/>
          <w:szCs w:val="28"/>
        </w:rPr>
        <w:t xml:space="preserve"> притоками Цна, Усяжа, Чернявка, о</w:t>
      </w:r>
      <w:r w:rsidRPr="00861F4F">
        <w:rPr>
          <w:sz w:val="28"/>
          <w:szCs w:val="28"/>
        </w:rPr>
        <w:t xml:space="preserve">тносится к бассейну реки Березина. Площадь водоохранных зон на территории района </w:t>
      </w:r>
      <w:r>
        <w:rPr>
          <w:sz w:val="28"/>
          <w:szCs w:val="28"/>
        </w:rPr>
        <w:t>равняется</w:t>
      </w:r>
      <w:r w:rsidRPr="00861F4F">
        <w:rPr>
          <w:sz w:val="28"/>
          <w:szCs w:val="28"/>
        </w:rPr>
        <w:t xml:space="preserve"> 56,5 тыс. га, прибрежных полос — 5,1 тыс. га</w:t>
      </w:r>
      <w:r w:rsidR="00295F85">
        <w:rPr>
          <w:sz w:val="28"/>
          <w:szCs w:val="28"/>
        </w:rPr>
        <w:t>.</w:t>
      </w:r>
    </w:p>
    <w:p w14:paraId="07B9DB82" w14:textId="77777777" w:rsidR="00C462DC" w:rsidRDefault="00C462DC" w:rsidP="000A75EA">
      <w:pPr>
        <w:ind w:left="284" w:right="284" w:firstLine="567"/>
        <w:jc w:val="both"/>
        <w:rPr>
          <w:sz w:val="28"/>
          <w:szCs w:val="28"/>
        </w:rPr>
      </w:pPr>
      <w:r>
        <w:rPr>
          <w:sz w:val="28"/>
          <w:szCs w:val="28"/>
        </w:rPr>
        <w:t>Город Логойск непосредст</w:t>
      </w:r>
      <w:r w:rsidR="00323305">
        <w:rPr>
          <w:sz w:val="28"/>
          <w:szCs w:val="28"/>
        </w:rPr>
        <w:t>венно располагается на р. Гайна, тем самым поверхностные воды территории исследования относятся к бассейну р.Днепр.</w:t>
      </w:r>
    </w:p>
    <w:p w14:paraId="0026B098" w14:textId="77777777" w:rsidR="005D4663" w:rsidRDefault="005D4663" w:rsidP="000A75EA">
      <w:pPr>
        <w:ind w:left="284" w:right="284" w:firstLine="567"/>
        <w:jc w:val="both"/>
        <w:rPr>
          <w:sz w:val="28"/>
          <w:szCs w:val="28"/>
        </w:rPr>
      </w:pPr>
      <w:r>
        <w:rPr>
          <w:sz w:val="28"/>
          <w:szCs w:val="28"/>
        </w:rPr>
        <w:t>На территории нашей страны осуществляется м</w:t>
      </w:r>
      <w:r w:rsidRPr="005D4663">
        <w:rPr>
          <w:sz w:val="28"/>
          <w:szCs w:val="28"/>
        </w:rPr>
        <w:t xml:space="preserve">ониторинг поверхностных вод </w:t>
      </w:r>
      <w:r w:rsidR="00323305">
        <w:rPr>
          <w:sz w:val="28"/>
          <w:szCs w:val="28"/>
        </w:rPr>
        <w:t>—</w:t>
      </w:r>
      <w:r w:rsidRPr="005D4663">
        <w:rPr>
          <w:sz w:val="28"/>
          <w:szCs w:val="28"/>
        </w:rPr>
        <w:t xml:space="preserve"> это с</w:t>
      </w:r>
      <w:r>
        <w:rPr>
          <w:sz w:val="28"/>
          <w:szCs w:val="28"/>
        </w:rPr>
        <w:t xml:space="preserve">истема регулярных наблюдений за </w:t>
      </w:r>
      <w:r w:rsidRPr="005D4663">
        <w:rPr>
          <w:sz w:val="28"/>
          <w:szCs w:val="28"/>
        </w:rPr>
        <w:t>состоянием поверхностных вод по ги</w:t>
      </w:r>
      <w:r>
        <w:rPr>
          <w:sz w:val="28"/>
          <w:szCs w:val="28"/>
        </w:rPr>
        <w:t xml:space="preserve">дрологическим, гидрохимическим, </w:t>
      </w:r>
      <w:r w:rsidRPr="005D4663">
        <w:rPr>
          <w:sz w:val="28"/>
          <w:szCs w:val="28"/>
        </w:rPr>
        <w:t>гидробиологическим и иным показателям в целях своевременного выявления негативных</w:t>
      </w:r>
      <w:r>
        <w:rPr>
          <w:sz w:val="28"/>
          <w:szCs w:val="28"/>
        </w:rPr>
        <w:t xml:space="preserve"> </w:t>
      </w:r>
      <w:r w:rsidRPr="005D4663">
        <w:rPr>
          <w:sz w:val="28"/>
          <w:szCs w:val="28"/>
        </w:rPr>
        <w:t>процессов, прогнозирования их развития, предотвращения вредных последствий и</w:t>
      </w:r>
      <w:r>
        <w:rPr>
          <w:sz w:val="28"/>
          <w:szCs w:val="28"/>
        </w:rPr>
        <w:t xml:space="preserve"> </w:t>
      </w:r>
      <w:r w:rsidRPr="005D4663">
        <w:rPr>
          <w:sz w:val="28"/>
          <w:szCs w:val="28"/>
        </w:rPr>
        <w:t>определения степени эффективности мероприятий, направленных на рациональное</w:t>
      </w:r>
      <w:r>
        <w:rPr>
          <w:sz w:val="28"/>
          <w:szCs w:val="28"/>
        </w:rPr>
        <w:t xml:space="preserve"> </w:t>
      </w:r>
      <w:r w:rsidRPr="005D4663">
        <w:rPr>
          <w:sz w:val="28"/>
          <w:szCs w:val="28"/>
        </w:rPr>
        <w:t>использование и охрану поверхностных вод</w:t>
      </w:r>
      <w:r>
        <w:rPr>
          <w:sz w:val="28"/>
          <w:szCs w:val="28"/>
        </w:rPr>
        <w:t xml:space="preserve">. </w:t>
      </w:r>
      <w:r w:rsidRPr="005D4663">
        <w:rPr>
          <w:sz w:val="28"/>
          <w:szCs w:val="28"/>
        </w:rPr>
        <w:t>В 2018 г. наблюдениями были охвачены 11</w:t>
      </w:r>
      <w:r>
        <w:rPr>
          <w:sz w:val="28"/>
          <w:szCs w:val="28"/>
        </w:rPr>
        <w:t xml:space="preserve">8 поверхностных водных объектов </w:t>
      </w:r>
      <w:r w:rsidRPr="005D4663">
        <w:rPr>
          <w:sz w:val="28"/>
          <w:szCs w:val="28"/>
        </w:rPr>
        <w:t>(80 водотоков и 38 водоемов). Преобладающее количество поверхност</w:t>
      </w:r>
      <w:r>
        <w:rPr>
          <w:sz w:val="28"/>
          <w:szCs w:val="28"/>
        </w:rPr>
        <w:t xml:space="preserve">ных водных объектов, охваченных </w:t>
      </w:r>
      <w:r w:rsidRPr="005D4663">
        <w:rPr>
          <w:sz w:val="28"/>
          <w:szCs w:val="28"/>
        </w:rPr>
        <w:t>наблюдениями в 2018 г., соответствовало отличному и хорошему гидрохимическому</w:t>
      </w:r>
      <w:r>
        <w:rPr>
          <w:sz w:val="28"/>
          <w:szCs w:val="28"/>
        </w:rPr>
        <w:t xml:space="preserve"> </w:t>
      </w:r>
      <w:r w:rsidRPr="005D4663">
        <w:rPr>
          <w:sz w:val="28"/>
          <w:szCs w:val="28"/>
        </w:rPr>
        <w:t>статусу</w:t>
      </w:r>
      <w:r>
        <w:rPr>
          <w:sz w:val="28"/>
          <w:szCs w:val="28"/>
        </w:rPr>
        <w:t>.</w:t>
      </w:r>
    </w:p>
    <w:p w14:paraId="67516AB1" w14:textId="77777777" w:rsidR="006176A1" w:rsidRDefault="005D4663" w:rsidP="000A75EA">
      <w:pPr>
        <w:ind w:left="284" w:right="284" w:firstLine="567"/>
        <w:jc w:val="both"/>
        <w:rPr>
          <w:sz w:val="28"/>
          <w:szCs w:val="28"/>
        </w:rPr>
      </w:pPr>
      <w:r w:rsidRPr="005D4663">
        <w:rPr>
          <w:sz w:val="28"/>
          <w:szCs w:val="28"/>
        </w:rPr>
        <w:t>Наблюдения за состоянием поверхно</w:t>
      </w:r>
      <w:r>
        <w:rPr>
          <w:sz w:val="28"/>
          <w:szCs w:val="28"/>
        </w:rPr>
        <w:t xml:space="preserve">стных вод в бассейне р. Днепр в </w:t>
      </w:r>
      <w:r w:rsidRPr="005D4663">
        <w:rPr>
          <w:sz w:val="28"/>
          <w:szCs w:val="28"/>
        </w:rPr>
        <w:t>2018 г. про</w:t>
      </w:r>
      <w:r w:rsidR="00DA6432">
        <w:rPr>
          <w:sz w:val="28"/>
          <w:szCs w:val="28"/>
        </w:rPr>
        <w:t>водились в 81 пункте наблюдений</w:t>
      </w:r>
      <w:r w:rsidR="006A1763">
        <w:rPr>
          <w:sz w:val="28"/>
          <w:szCs w:val="28"/>
        </w:rPr>
        <w:t xml:space="preserve"> (рисунок </w:t>
      </w:r>
      <w:r w:rsidR="00E101F8">
        <w:rPr>
          <w:sz w:val="28"/>
          <w:szCs w:val="28"/>
        </w:rPr>
        <w:t>3.1.4.1</w:t>
      </w:r>
      <w:r w:rsidR="006A1763">
        <w:rPr>
          <w:sz w:val="28"/>
          <w:szCs w:val="28"/>
        </w:rPr>
        <w:t>)</w:t>
      </w:r>
      <w:r w:rsidR="00DA6432">
        <w:rPr>
          <w:sz w:val="28"/>
          <w:szCs w:val="28"/>
        </w:rPr>
        <w:t>.</w:t>
      </w:r>
    </w:p>
    <w:p w14:paraId="39770057" w14:textId="77777777" w:rsidR="005D4663" w:rsidRDefault="005D4663" w:rsidP="000A75EA">
      <w:pPr>
        <w:ind w:left="284" w:right="284" w:firstLine="567"/>
        <w:jc w:val="both"/>
        <w:rPr>
          <w:sz w:val="28"/>
          <w:szCs w:val="28"/>
        </w:rPr>
      </w:pPr>
    </w:p>
    <w:p w14:paraId="2554CB05" w14:textId="77777777" w:rsidR="005D4663" w:rsidRDefault="005D4663" w:rsidP="000A75EA">
      <w:pPr>
        <w:ind w:left="284" w:right="284" w:firstLine="567"/>
        <w:jc w:val="both"/>
        <w:rPr>
          <w:sz w:val="28"/>
          <w:szCs w:val="28"/>
        </w:rPr>
      </w:pPr>
      <w:r>
        <w:rPr>
          <w:noProof/>
          <w:sz w:val="28"/>
          <w:szCs w:val="28"/>
        </w:rPr>
        <w:lastRenderedPageBreak/>
        <w:drawing>
          <wp:anchor distT="0" distB="0" distL="114300" distR="114300" simplePos="0" relativeHeight="251651072" behindDoc="0" locked="0" layoutInCell="1" allowOverlap="1" wp14:anchorId="13F05CB1" wp14:editId="0720A568">
            <wp:simplePos x="0" y="0"/>
            <wp:positionH relativeFrom="margin">
              <wp:align>center</wp:align>
            </wp:positionH>
            <wp:positionV relativeFrom="paragraph">
              <wp:posOffset>3810</wp:posOffset>
            </wp:positionV>
            <wp:extent cx="3190875" cy="3568700"/>
            <wp:effectExtent l="0" t="0" r="9525" b="0"/>
            <wp:wrapTopAndBottom/>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190875" cy="3568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0FD483F" w14:textId="77777777" w:rsidR="005D4663" w:rsidRDefault="005D4663" w:rsidP="000A75EA">
      <w:pPr>
        <w:ind w:left="284" w:right="284" w:firstLine="567"/>
        <w:jc w:val="both"/>
        <w:rPr>
          <w:sz w:val="28"/>
          <w:szCs w:val="28"/>
        </w:rPr>
      </w:pPr>
      <w:r w:rsidRPr="005D4663">
        <w:rPr>
          <w:sz w:val="28"/>
          <w:szCs w:val="28"/>
        </w:rPr>
        <w:t xml:space="preserve">Рисунок </w:t>
      </w:r>
      <w:r w:rsidR="009F4F42">
        <w:rPr>
          <w:sz w:val="28"/>
          <w:szCs w:val="28"/>
        </w:rPr>
        <w:t>3.1.</w:t>
      </w:r>
      <w:r w:rsidR="004C78E9">
        <w:rPr>
          <w:sz w:val="28"/>
          <w:szCs w:val="28"/>
        </w:rPr>
        <w:t xml:space="preserve">4.1 </w:t>
      </w:r>
      <w:r>
        <w:rPr>
          <w:sz w:val="28"/>
          <w:szCs w:val="28"/>
        </w:rPr>
        <w:t>—</w:t>
      </w:r>
      <w:r w:rsidRPr="005D4663">
        <w:rPr>
          <w:sz w:val="28"/>
          <w:szCs w:val="28"/>
        </w:rPr>
        <w:t xml:space="preserve"> Схема расположения пунктов наблюдений в бассейне р. Днепр</w:t>
      </w:r>
    </w:p>
    <w:p w14:paraId="4FC97306" w14:textId="77777777" w:rsidR="005D4663" w:rsidRDefault="005D4663" w:rsidP="000A75EA">
      <w:pPr>
        <w:ind w:left="284" w:right="284" w:firstLine="567"/>
        <w:jc w:val="both"/>
        <w:rPr>
          <w:sz w:val="28"/>
          <w:szCs w:val="28"/>
        </w:rPr>
      </w:pPr>
    </w:p>
    <w:p w14:paraId="7E4E9AB9" w14:textId="77777777" w:rsidR="006A1763" w:rsidRDefault="006A1763" w:rsidP="000A75EA">
      <w:pPr>
        <w:ind w:left="284" w:right="284" w:firstLine="567"/>
        <w:jc w:val="both"/>
        <w:rPr>
          <w:sz w:val="28"/>
          <w:szCs w:val="28"/>
        </w:rPr>
      </w:pPr>
      <w:r w:rsidRPr="006A1763">
        <w:rPr>
          <w:sz w:val="28"/>
          <w:szCs w:val="28"/>
        </w:rPr>
        <w:t>Гидробиологический статус поверхностных водн</w:t>
      </w:r>
      <w:r>
        <w:rPr>
          <w:sz w:val="28"/>
          <w:szCs w:val="28"/>
        </w:rPr>
        <w:t xml:space="preserve">ых объектов бассейна р. Днепр ухудшился в </w:t>
      </w:r>
      <w:r w:rsidRPr="006A1763">
        <w:rPr>
          <w:sz w:val="28"/>
          <w:szCs w:val="28"/>
        </w:rPr>
        <w:t>2018 г.</w:t>
      </w:r>
      <w:r>
        <w:rPr>
          <w:sz w:val="28"/>
          <w:szCs w:val="28"/>
        </w:rPr>
        <w:t xml:space="preserve"> по отношению к предыдущему периоду наблюдений</w:t>
      </w:r>
      <w:r w:rsidRPr="006A1763">
        <w:rPr>
          <w:sz w:val="28"/>
          <w:szCs w:val="28"/>
        </w:rPr>
        <w:t>: 1,6 %</w:t>
      </w:r>
      <w:r>
        <w:rPr>
          <w:sz w:val="28"/>
          <w:szCs w:val="28"/>
        </w:rPr>
        <w:t xml:space="preserve"> </w:t>
      </w:r>
      <w:r w:rsidRPr="006A1763">
        <w:rPr>
          <w:sz w:val="28"/>
          <w:szCs w:val="28"/>
        </w:rPr>
        <w:t>поверхностных водных объектов отнесены к очень плохому гидробиологическому статусу</w:t>
      </w:r>
      <w:r>
        <w:rPr>
          <w:sz w:val="28"/>
          <w:szCs w:val="28"/>
        </w:rPr>
        <w:t xml:space="preserve">; 4,8% — плохому </w:t>
      </w:r>
      <w:r w:rsidRPr="006A1763">
        <w:rPr>
          <w:sz w:val="28"/>
          <w:szCs w:val="28"/>
        </w:rPr>
        <w:t xml:space="preserve">(рисунок </w:t>
      </w:r>
      <w:r w:rsidR="00E101F8">
        <w:rPr>
          <w:sz w:val="28"/>
          <w:szCs w:val="28"/>
        </w:rPr>
        <w:t>3.1.4.2</w:t>
      </w:r>
      <w:r w:rsidRPr="006A1763">
        <w:rPr>
          <w:sz w:val="28"/>
          <w:szCs w:val="28"/>
        </w:rPr>
        <w:t>)</w:t>
      </w:r>
      <w:r>
        <w:rPr>
          <w:sz w:val="28"/>
          <w:szCs w:val="28"/>
        </w:rPr>
        <w:t>.</w:t>
      </w:r>
    </w:p>
    <w:p w14:paraId="28929A7A" w14:textId="77777777" w:rsidR="006A1763" w:rsidRDefault="006A1763" w:rsidP="000A75EA">
      <w:pPr>
        <w:ind w:left="284" w:right="284" w:firstLine="567"/>
        <w:jc w:val="both"/>
        <w:rPr>
          <w:sz w:val="28"/>
          <w:szCs w:val="28"/>
        </w:rPr>
      </w:pPr>
      <w:r>
        <w:rPr>
          <w:noProof/>
          <w:sz w:val="28"/>
          <w:szCs w:val="28"/>
        </w:rPr>
        <w:drawing>
          <wp:anchor distT="0" distB="0" distL="114300" distR="114300" simplePos="0" relativeHeight="251652096" behindDoc="0" locked="0" layoutInCell="1" allowOverlap="1" wp14:anchorId="0A76359D" wp14:editId="73F38FAA">
            <wp:simplePos x="0" y="0"/>
            <wp:positionH relativeFrom="margin">
              <wp:align>center</wp:align>
            </wp:positionH>
            <wp:positionV relativeFrom="paragraph">
              <wp:posOffset>257810</wp:posOffset>
            </wp:positionV>
            <wp:extent cx="6296025" cy="1790700"/>
            <wp:effectExtent l="0" t="0" r="9525" b="0"/>
            <wp:wrapTopAndBottom/>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296025" cy="1790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B3D0A1F" w14:textId="77777777" w:rsidR="006A1763" w:rsidRDefault="006A1763" w:rsidP="000A75EA">
      <w:pPr>
        <w:ind w:left="284" w:right="284" w:firstLine="567"/>
        <w:jc w:val="both"/>
        <w:rPr>
          <w:sz w:val="28"/>
          <w:szCs w:val="28"/>
        </w:rPr>
      </w:pPr>
    </w:p>
    <w:p w14:paraId="0FBA0BE6" w14:textId="77777777" w:rsidR="006A1763" w:rsidRDefault="006A1763" w:rsidP="000A75EA">
      <w:pPr>
        <w:ind w:left="284" w:right="284" w:firstLine="567"/>
        <w:jc w:val="both"/>
        <w:rPr>
          <w:sz w:val="28"/>
          <w:szCs w:val="28"/>
        </w:rPr>
      </w:pPr>
      <w:r w:rsidRPr="006A1763">
        <w:rPr>
          <w:sz w:val="28"/>
          <w:szCs w:val="28"/>
        </w:rPr>
        <w:t xml:space="preserve">Рисунок </w:t>
      </w:r>
      <w:r w:rsidR="009F4F42">
        <w:rPr>
          <w:sz w:val="28"/>
          <w:szCs w:val="28"/>
        </w:rPr>
        <w:t>3.1.</w:t>
      </w:r>
      <w:r w:rsidR="00D80EA3">
        <w:rPr>
          <w:sz w:val="28"/>
          <w:szCs w:val="28"/>
        </w:rPr>
        <w:t>4.2</w:t>
      </w:r>
      <w:r w:rsidRPr="006A1763">
        <w:rPr>
          <w:sz w:val="28"/>
          <w:szCs w:val="28"/>
        </w:rPr>
        <w:t xml:space="preserve"> </w:t>
      </w:r>
      <w:r>
        <w:rPr>
          <w:sz w:val="28"/>
          <w:szCs w:val="28"/>
        </w:rPr>
        <w:t>—</w:t>
      </w:r>
      <w:r w:rsidRPr="006A1763">
        <w:rPr>
          <w:sz w:val="28"/>
          <w:szCs w:val="28"/>
        </w:rPr>
        <w:t xml:space="preserve"> Относительное количество поверхн</w:t>
      </w:r>
      <w:r>
        <w:rPr>
          <w:sz w:val="28"/>
          <w:szCs w:val="28"/>
        </w:rPr>
        <w:t xml:space="preserve">остных водных объектов бассейна </w:t>
      </w:r>
      <w:r w:rsidRPr="006A1763">
        <w:rPr>
          <w:sz w:val="28"/>
          <w:szCs w:val="28"/>
        </w:rPr>
        <w:t>р. Днепр с различным гидробиологическим статусом в 2016 г. (а) и 2018 г. (б)</w:t>
      </w:r>
      <w:r>
        <w:rPr>
          <w:sz w:val="28"/>
          <w:szCs w:val="28"/>
        </w:rPr>
        <w:t xml:space="preserve">, </w:t>
      </w:r>
      <w:r w:rsidRPr="006A1763">
        <w:rPr>
          <w:sz w:val="28"/>
          <w:szCs w:val="28"/>
        </w:rPr>
        <w:t xml:space="preserve">% </w:t>
      </w:r>
    </w:p>
    <w:p w14:paraId="6F6738B7" w14:textId="77777777" w:rsidR="006A1763" w:rsidRDefault="006A1763" w:rsidP="000A75EA">
      <w:pPr>
        <w:ind w:left="284" w:right="284" w:firstLine="567"/>
        <w:jc w:val="both"/>
        <w:rPr>
          <w:sz w:val="28"/>
          <w:szCs w:val="28"/>
        </w:rPr>
      </w:pPr>
    </w:p>
    <w:p w14:paraId="65F7AD3A" w14:textId="77777777" w:rsidR="006A1763" w:rsidRDefault="006A1763" w:rsidP="000A75EA">
      <w:pPr>
        <w:ind w:left="284" w:right="284" w:firstLine="567"/>
        <w:jc w:val="both"/>
        <w:rPr>
          <w:sz w:val="28"/>
          <w:szCs w:val="28"/>
        </w:rPr>
      </w:pPr>
      <w:r w:rsidRPr="006A1763">
        <w:rPr>
          <w:sz w:val="28"/>
          <w:szCs w:val="28"/>
        </w:rPr>
        <w:t>В 2018 г. гидрохимический статус для большинства повер</w:t>
      </w:r>
      <w:r>
        <w:rPr>
          <w:sz w:val="28"/>
          <w:szCs w:val="28"/>
        </w:rPr>
        <w:t xml:space="preserve">хностных водных </w:t>
      </w:r>
      <w:r w:rsidRPr="006A1763">
        <w:rPr>
          <w:sz w:val="28"/>
          <w:szCs w:val="28"/>
        </w:rPr>
        <w:t xml:space="preserve">объектов бассейна р. Днепр оценивался как отличный и хороший, только 7,4 % </w:t>
      </w:r>
      <w:r w:rsidRPr="006A1763">
        <w:rPr>
          <w:sz w:val="28"/>
          <w:szCs w:val="28"/>
        </w:rPr>
        <w:lastRenderedPageBreak/>
        <w:t>участков</w:t>
      </w:r>
      <w:r>
        <w:rPr>
          <w:sz w:val="28"/>
          <w:szCs w:val="28"/>
        </w:rPr>
        <w:t xml:space="preserve"> </w:t>
      </w:r>
      <w:r w:rsidRPr="006A1763">
        <w:rPr>
          <w:sz w:val="28"/>
          <w:szCs w:val="28"/>
        </w:rPr>
        <w:t xml:space="preserve">поверхностных водных объектов как удовлетворительный (рисунок </w:t>
      </w:r>
      <w:r w:rsidR="00E101F8">
        <w:rPr>
          <w:sz w:val="28"/>
          <w:szCs w:val="28"/>
        </w:rPr>
        <w:t>3.1.4.3</w:t>
      </w:r>
      <w:r w:rsidRPr="006A1763">
        <w:rPr>
          <w:sz w:val="28"/>
          <w:szCs w:val="28"/>
        </w:rPr>
        <w:t>).</w:t>
      </w:r>
    </w:p>
    <w:p w14:paraId="69BD87DF" w14:textId="77777777" w:rsidR="006A1763" w:rsidRDefault="00323305" w:rsidP="000A75EA">
      <w:pPr>
        <w:ind w:left="284" w:right="284" w:firstLine="567"/>
        <w:jc w:val="both"/>
        <w:rPr>
          <w:sz w:val="28"/>
          <w:szCs w:val="28"/>
        </w:rPr>
      </w:pPr>
      <w:r>
        <w:rPr>
          <w:noProof/>
          <w:sz w:val="28"/>
          <w:szCs w:val="28"/>
        </w:rPr>
        <w:drawing>
          <wp:anchor distT="0" distB="0" distL="114300" distR="114300" simplePos="0" relativeHeight="251653120" behindDoc="0" locked="0" layoutInCell="1" allowOverlap="1" wp14:anchorId="61DB5F79" wp14:editId="37EA8265">
            <wp:simplePos x="0" y="0"/>
            <wp:positionH relativeFrom="margin">
              <wp:align>center</wp:align>
            </wp:positionH>
            <wp:positionV relativeFrom="paragraph">
              <wp:posOffset>332740</wp:posOffset>
            </wp:positionV>
            <wp:extent cx="3524250" cy="1715135"/>
            <wp:effectExtent l="0" t="0" r="0" b="0"/>
            <wp:wrapTopAndBottom/>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524250" cy="17151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712753E" w14:textId="77777777" w:rsidR="006A1763" w:rsidRDefault="006A1763" w:rsidP="000A75EA">
      <w:pPr>
        <w:ind w:left="284" w:right="284" w:firstLine="567"/>
        <w:jc w:val="both"/>
        <w:rPr>
          <w:sz w:val="28"/>
          <w:szCs w:val="28"/>
        </w:rPr>
      </w:pPr>
    </w:p>
    <w:p w14:paraId="0A288F56" w14:textId="77777777" w:rsidR="006A1763" w:rsidRDefault="006A1763" w:rsidP="000A75EA">
      <w:pPr>
        <w:ind w:left="284" w:right="284" w:firstLine="567"/>
        <w:jc w:val="both"/>
        <w:rPr>
          <w:sz w:val="28"/>
          <w:szCs w:val="28"/>
        </w:rPr>
      </w:pPr>
      <w:r w:rsidRPr="006A1763">
        <w:rPr>
          <w:sz w:val="28"/>
          <w:szCs w:val="28"/>
        </w:rPr>
        <w:t xml:space="preserve">Рисунок </w:t>
      </w:r>
      <w:r w:rsidR="009F4F42">
        <w:rPr>
          <w:sz w:val="28"/>
          <w:szCs w:val="28"/>
        </w:rPr>
        <w:t>3.1.</w:t>
      </w:r>
      <w:r w:rsidR="00E101F8">
        <w:rPr>
          <w:sz w:val="28"/>
          <w:szCs w:val="28"/>
        </w:rPr>
        <w:t>4.3</w:t>
      </w:r>
      <w:r w:rsidRPr="006A1763">
        <w:rPr>
          <w:sz w:val="28"/>
          <w:szCs w:val="28"/>
        </w:rPr>
        <w:t xml:space="preserve"> </w:t>
      </w:r>
      <w:r>
        <w:rPr>
          <w:sz w:val="28"/>
          <w:szCs w:val="28"/>
        </w:rPr>
        <w:t>—</w:t>
      </w:r>
      <w:r w:rsidRPr="006A1763">
        <w:rPr>
          <w:sz w:val="28"/>
          <w:szCs w:val="28"/>
        </w:rPr>
        <w:t xml:space="preserve"> Относительное количество поверхн</w:t>
      </w:r>
      <w:r>
        <w:rPr>
          <w:sz w:val="28"/>
          <w:szCs w:val="28"/>
        </w:rPr>
        <w:t xml:space="preserve">остных водных объектов бассейна </w:t>
      </w:r>
      <w:r w:rsidRPr="006A1763">
        <w:rPr>
          <w:sz w:val="28"/>
          <w:szCs w:val="28"/>
        </w:rPr>
        <w:t>р. Днепр с раз</w:t>
      </w:r>
      <w:r>
        <w:rPr>
          <w:sz w:val="28"/>
          <w:szCs w:val="28"/>
        </w:rPr>
        <w:t>личным гидрохимическим статусом в 2018 г., %</w:t>
      </w:r>
    </w:p>
    <w:p w14:paraId="510F987A" w14:textId="77777777" w:rsidR="005A6D74" w:rsidRDefault="005A6D74" w:rsidP="000A75EA">
      <w:pPr>
        <w:ind w:left="284" w:right="284" w:firstLine="567"/>
        <w:jc w:val="both"/>
        <w:rPr>
          <w:sz w:val="28"/>
          <w:szCs w:val="28"/>
        </w:rPr>
      </w:pPr>
    </w:p>
    <w:p w14:paraId="5E597009" w14:textId="77777777" w:rsidR="005A6D74" w:rsidRDefault="005A6D74" w:rsidP="000A75EA">
      <w:pPr>
        <w:ind w:left="284" w:right="284" w:firstLine="567"/>
        <w:jc w:val="both"/>
        <w:rPr>
          <w:sz w:val="28"/>
          <w:szCs w:val="28"/>
        </w:rPr>
      </w:pPr>
      <w:r w:rsidRPr="005A6D74">
        <w:rPr>
          <w:sz w:val="28"/>
          <w:szCs w:val="28"/>
        </w:rPr>
        <w:t>Для поверхностных водных объектов бассейна р. Днепр</w:t>
      </w:r>
      <w:r>
        <w:rPr>
          <w:sz w:val="28"/>
          <w:szCs w:val="28"/>
        </w:rPr>
        <w:t xml:space="preserve"> </w:t>
      </w:r>
      <w:r w:rsidRPr="005A6D74">
        <w:rPr>
          <w:sz w:val="28"/>
          <w:szCs w:val="28"/>
        </w:rPr>
        <w:t>приоритетными загрязняющими веществами являются соединения азота и фосфора.</w:t>
      </w:r>
      <w:r>
        <w:rPr>
          <w:sz w:val="28"/>
          <w:szCs w:val="28"/>
        </w:rPr>
        <w:t xml:space="preserve"> </w:t>
      </w:r>
    </w:p>
    <w:p w14:paraId="282C02CE" w14:textId="77777777" w:rsidR="002F57E6" w:rsidRDefault="005A6D74" w:rsidP="000A75EA">
      <w:pPr>
        <w:ind w:left="284" w:right="284" w:firstLine="567"/>
        <w:jc w:val="both"/>
        <w:rPr>
          <w:sz w:val="28"/>
          <w:szCs w:val="28"/>
        </w:rPr>
      </w:pPr>
      <w:r w:rsidRPr="005A6D74">
        <w:rPr>
          <w:sz w:val="28"/>
          <w:szCs w:val="28"/>
        </w:rPr>
        <w:t xml:space="preserve">Содержание основных анионов в воде </w:t>
      </w:r>
      <w:r>
        <w:rPr>
          <w:sz w:val="28"/>
          <w:szCs w:val="28"/>
        </w:rPr>
        <w:t xml:space="preserve">рек </w:t>
      </w:r>
      <w:r w:rsidRPr="005A6D74">
        <w:rPr>
          <w:sz w:val="28"/>
          <w:szCs w:val="28"/>
        </w:rPr>
        <w:t xml:space="preserve">Гайна и Цна </w:t>
      </w:r>
      <w:r>
        <w:rPr>
          <w:sz w:val="28"/>
          <w:szCs w:val="28"/>
        </w:rPr>
        <w:t xml:space="preserve">достигало </w:t>
      </w:r>
      <w:r w:rsidRPr="005A6D74">
        <w:rPr>
          <w:sz w:val="28"/>
          <w:szCs w:val="28"/>
        </w:rPr>
        <w:t>среднегодовые концентрации гидрокарбонат-иона</w:t>
      </w:r>
      <w:r>
        <w:rPr>
          <w:sz w:val="28"/>
          <w:szCs w:val="28"/>
        </w:rPr>
        <w:t xml:space="preserve"> </w:t>
      </w:r>
      <w:r w:rsidRPr="005A6D74">
        <w:rPr>
          <w:sz w:val="28"/>
          <w:szCs w:val="28"/>
        </w:rPr>
        <w:t>до 78,9 мг/дм</w:t>
      </w:r>
      <w:r w:rsidRPr="005A6D74">
        <w:rPr>
          <w:sz w:val="28"/>
          <w:szCs w:val="28"/>
          <w:vertAlign w:val="superscript"/>
        </w:rPr>
        <w:t>3</w:t>
      </w:r>
      <w:r>
        <w:rPr>
          <w:sz w:val="28"/>
          <w:szCs w:val="28"/>
        </w:rPr>
        <w:t xml:space="preserve">; минерализация воды </w:t>
      </w:r>
      <w:r w:rsidRPr="005A6D74">
        <w:rPr>
          <w:sz w:val="28"/>
          <w:szCs w:val="28"/>
        </w:rPr>
        <w:t>изменялась от 120 до 712 мг/дм</w:t>
      </w:r>
      <w:r w:rsidRPr="005A6D74">
        <w:rPr>
          <w:sz w:val="28"/>
          <w:szCs w:val="28"/>
          <w:vertAlign w:val="superscript"/>
        </w:rPr>
        <w:t>3</w:t>
      </w:r>
      <w:r>
        <w:rPr>
          <w:sz w:val="28"/>
          <w:szCs w:val="28"/>
        </w:rPr>
        <w:t xml:space="preserve">. </w:t>
      </w:r>
      <w:r w:rsidRPr="005A6D74">
        <w:rPr>
          <w:sz w:val="28"/>
          <w:szCs w:val="28"/>
        </w:rPr>
        <w:t>Количество взвешенных веществ в воде пр</w:t>
      </w:r>
      <w:r>
        <w:rPr>
          <w:sz w:val="28"/>
          <w:szCs w:val="28"/>
        </w:rPr>
        <w:t xml:space="preserve">итоков р. Днепр фиксировалось в </w:t>
      </w:r>
      <w:r w:rsidRPr="005A6D74">
        <w:rPr>
          <w:sz w:val="28"/>
          <w:szCs w:val="28"/>
        </w:rPr>
        <w:t>диапазоне от 1,5 до 18,8 мг/дм</w:t>
      </w:r>
      <w:r w:rsidRPr="005A6D74">
        <w:rPr>
          <w:sz w:val="28"/>
          <w:szCs w:val="28"/>
          <w:vertAlign w:val="superscript"/>
        </w:rPr>
        <w:t>3</w:t>
      </w:r>
      <w:r>
        <w:rPr>
          <w:sz w:val="28"/>
          <w:szCs w:val="28"/>
        </w:rPr>
        <w:t>; с</w:t>
      </w:r>
      <w:r w:rsidRPr="005A6D74">
        <w:rPr>
          <w:sz w:val="28"/>
          <w:szCs w:val="28"/>
        </w:rPr>
        <w:t>реднегодовое содержание растворенного кислорода,</w:t>
      </w:r>
      <w:r>
        <w:rPr>
          <w:sz w:val="28"/>
          <w:szCs w:val="28"/>
        </w:rPr>
        <w:t xml:space="preserve"> </w:t>
      </w:r>
      <w:r w:rsidRPr="005A6D74">
        <w:rPr>
          <w:sz w:val="28"/>
          <w:szCs w:val="28"/>
        </w:rPr>
        <w:t xml:space="preserve">в целом, соответствовало нормативным значениям. </w:t>
      </w:r>
      <w:r w:rsidR="002F57E6" w:rsidRPr="002F57E6">
        <w:rPr>
          <w:sz w:val="28"/>
          <w:szCs w:val="28"/>
        </w:rPr>
        <w:t>Однако для большинства водотоков,</w:t>
      </w:r>
      <w:r w:rsidR="002F57E6">
        <w:rPr>
          <w:sz w:val="28"/>
          <w:szCs w:val="28"/>
        </w:rPr>
        <w:t xml:space="preserve"> </w:t>
      </w:r>
      <w:r w:rsidR="002F57E6" w:rsidRPr="002F57E6">
        <w:rPr>
          <w:sz w:val="28"/>
          <w:szCs w:val="28"/>
        </w:rPr>
        <w:t>являющихся средой обитания рыб отряда лососеобразных и осетрообразных, замечен факт</w:t>
      </w:r>
      <w:r w:rsidR="002F57E6">
        <w:rPr>
          <w:sz w:val="28"/>
          <w:szCs w:val="28"/>
        </w:rPr>
        <w:t xml:space="preserve"> </w:t>
      </w:r>
      <w:r w:rsidR="002F57E6" w:rsidRPr="002F57E6">
        <w:rPr>
          <w:sz w:val="28"/>
          <w:szCs w:val="28"/>
        </w:rPr>
        <w:t>снижения растворенного кислорода в летний период времени. Наиболее сильно</w:t>
      </w:r>
      <w:r w:rsidR="002F57E6">
        <w:rPr>
          <w:sz w:val="28"/>
          <w:szCs w:val="28"/>
        </w:rPr>
        <w:t xml:space="preserve"> </w:t>
      </w:r>
      <w:r w:rsidR="002F57E6" w:rsidRPr="002F57E6">
        <w:rPr>
          <w:sz w:val="28"/>
          <w:szCs w:val="28"/>
        </w:rPr>
        <w:t xml:space="preserve">растворенный кислород снижался в </w:t>
      </w:r>
      <w:r w:rsidR="002F57E6">
        <w:rPr>
          <w:sz w:val="28"/>
          <w:szCs w:val="28"/>
        </w:rPr>
        <w:t>р. Гайна (до 6,1 мгО</w:t>
      </w:r>
      <w:r w:rsidR="002F57E6" w:rsidRPr="002F57E6">
        <w:rPr>
          <w:sz w:val="28"/>
          <w:szCs w:val="28"/>
          <w:vertAlign w:val="subscript"/>
        </w:rPr>
        <w:t>2</w:t>
      </w:r>
      <w:r w:rsidR="002F57E6">
        <w:rPr>
          <w:sz w:val="28"/>
          <w:szCs w:val="28"/>
        </w:rPr>
        <w:t>/дм</w:t>
      </w:r>
      <w:r w:rsidR="002F57E6" w:rsidRPr="002F57E6">
        <w:rPr>
          <w:sz w:val="28"/>
          <w:szCs w:val="28"/>
          <w:vertAlign w:val="superscript"/>
        </w:rPr>
        <w:t>3</w:t>
      </w:r>
      <w:r w:rsidR="002F57E6">
        <w:rPr>
          <w:sz w:val="28"/>
          <w:szCs w:val="28"/>
        </w:rPr>
        <w:t xml:space="preserve"> в октябре), р. Цна </w:t>
      </w:r>
      <w:r w:rsidR="002F57E6" w:rsidRPr="002F57E6">
        <w:rPr>
          <w:sz w:val="28"/>
          <w:szCs w:val="28"/>
        </w:rPr>
        <w:t xml:space="preserve">(5,2 </w:t>
      </w:r>
      <w:r w:rsidR="002F57E6">
        <w:rPr>
          <w:sz w:val="28"/>
          <w:szCs w:val="28"/>
        </w:rPr>
        <w:t>мгО</w:t>
      </w:r>
      <w:r w:rsidR="002F57E6" w:rsidRPr="002F57E6">
        <w:rPr>
          <w:sz w:val="28"/>
          <w:szCs w:val="28"/>
          <w:vertAlign w:val="subscript"/>
        </w:rPr>
        <w:t>2</w:t>
      </w:r>
      <w:r w:rsidR="002F57E6">
        <w:rPr>
          <w:sz w:val="28"/>
          <w:szCs w:val="28"/>
        </w:rPr>
        <w:t>/дм</w:t>
      </w:r>
      <w:r w:rsidR="002F57E6" w:rsidRPr="002F57E6">
        <w:rPr>
          <w:sz w:val="28"/>
          <w:szCs w:val="28"/>
          <w:vertAlign w:val="superscript"/>
        </w:rPr>
        <w:t>3</w:t>
      </w:r>
      <w:r w:rsidR="002F57E6">
        <w:rPr>
          <w:sz w:val="28"/>
          <w:szCs w:val="28"/>
        </w:rPr>
        <w:t xml:space="preserve"> </w:t>
      </w:r>
      <w:r w:rsidR="002F57E6" w:rsidRPr="002F57E6">
        <w:rPr>
          <w:sz w:val="28"/>
          <w:szCs w:val="28"/>
        </w:rPr>
        <w:t xml:space="preserve">в марте) при установленном нормативе </w:t>
      </w:r>
      <w:r w:rsidR="002F57E6">
        <w:rPr>
          <w:sz w:val="28"/>
          <w:szCs w:val="28"/>
        </w:rPr>
        <w:t xml:space="preserve">качества в данный период равном </w:t>
      </w:r>
      <w:r w:rsidR="002F57E6" w:rsidRPr="002F57E6">
        <w:rPr>
          <w:sz w:val="28"/>
          <w:szCs w:val="28"/>
        </w:rPr>
        <w:t xml:space="preserve">8,0 </w:t>
      </w:r>
      <w:r w:rsidR="002F57E6">
        <w:rPr>
          <w:sz w:val="28"/>
          <w:szCs w:val="28"/>
        </w:rPr>
        <w:t>мгО</w:t>
      </w:r>
      <w:r w:rsidR="002F57E6" w:rsidRPr="002F57E6">
        <w:rPr>
          <w:sz w:val="28"/>
          <w:szCs w:val="28"/>
          <w:vertAlign w:val="subscript"/>
        </w:rPr>
        <w:t>2</w:t>
      </w:r>
      <w:r w:rsidR="002F57E6">
        <w:rPr>
          <w:sz w:val="28"/>
          <w:szCs w:val="28"/>
        </w:rPr>
        <w:t>/дм</w:t>
      </w:r>
      <w:r w:rsidR="002F57E6" w:rsidRPr="002F57E6">
        <w:rPr>
          <w:sz w:val="28"/>
          <w:szCs w:val="28"/>
          <w:vertAlign w:val="superscript"/>
        </w:rPr>
        <w:t>3</w:t>
      </w:r>
      <w:r w:rsidR="002F57E6">
        <w:rPr>
          <w:sz w:val="28"/>
          <w:szCs w:val="28"/>
          <w:vertAlign w:val="superscript"/>
        </w:rPr>
        <w:t xml:space="preserve"> </w:t>
      </w:r>
      <w:r w:rsidR="002F57E6">
        <w:rPr>
          <w:sz w:val="28"/>
          <w:szCs w:val="28"/>
        </w:rPr>
        <w:t>. В данных водотоках также фиксировались п</w:t>
      </w:r>
      <w:r w:rsidR="002F57E6" w:rsidRPr="002F57E6">
        <w:rPr>
          <w:sz w:val="28"/>
          <w:szCs w:val="28"/>
        </w:rPr>
        <w:t xml:space="preserve">ревышения по содержанию ХПКCr </w:t>
      </w:r>
      <w:r w:rsidR="002F57E6">
        <w:rPr>
          <w:sz w:val="28"/>
          <w:szCs w:val="28"/>
        </w:rPr>
        <w:t xml:space="preserve"> — р.Гайна (до 30,0 мгО</w:t>
      </w:r>
      <w:r w:rsidR="002F57E6" w:rsidRPr="002F57E6">
        <w:rPr>
          <w:sz w:val="28"/>
          <w:szCs w:val="28"/>
          <w:vertAlign w:val="subscript"/>
        </w:rPr>
        <w:t>2</w:t>
      </w:r>
      <w:r w:rsidR="002F57E6">
        <w:rPr>
          <w:sz w:val="28"/>
          <w:szCs w:val="28"/>
        </w:rPr>
        <w:t>/дм</w:t>
      </w:r>
      <w:r w:rsidR="002F57E6" w:rsidRPr="002F57E6">
        <w:rPr>
          <w:sz w:val="28"/>
          <w:szCs w:val="28"/>
          <w:vertAlign w:val="superscript"/>
        </w:rPr>
        <w:t>3</w:t>
      </w:r>
      <w:r w:rsidR="002F57E6">
        <w:rPr>
          <w:sz w:val="28"/>
          <w:szCs w:val="28"/>
        </w:rPr>
        <w:t>, 1,2 ПДК), Цна (до 55,0 мгО</w:t>
      </w:r>
      <w:r w:rsidR="002F57E6" w:rsidRPr="002F57E6">
        <w:rPr>
          <w:sz w:val="28"/>
          <w:szCs w:val="28"/>
          <w:vertAlign w:val="subscript"/>
        </w:rPr>
        <w:t>2</w:t>
      </w:r>
      <w:r w:rsidR="002F57E6">
        <w:rPr>
          <w:sz w:val="28"/>
          <w:szCs w:val="28"/>
        </w:rPr>
        <w:t>/дм</w:t>
      </w:r>
      <w:r w:rsidR="002F57E6" w:rsidRPr="002F57E6">
        <w:rPr>
          <w:sz w:val="28"/>
          <w:szCs w:val="28"/>
          <w:vertAlign w:val="superscript"/>
        </w:rPr>
        <w:t>3</w:t>
      </w:r>
      <w:r w:rsidR="002F57E6" w:rsidRPr="002F57E6">
        <w:rPr>
          <w:sz w:val="28"/>
          <w:szCs w:val="28"/>
        </w:rPr>
        <w:t>, 2,2 ПДК). Повышенное содержани</w:t>
      </w:r>
      <w:r w:rsidR="002F57E6">
        <w:rPr>
          <w:sz w:val="28"/>
          <w:szCs w:val="28"/>
        </w:rPr>
        <w:t xml:space="preserve">е трудноокисляемых органических </w:t>
      </w:r>
      <w:r w:rsidR="002F57E6" w:rsidRPr="002F57E6">
        <w:rPr>
          <w:sz w:val="28"/>
          <w:szCs w:val="28"/>
        </w:rPr>
        <w:t>веществ (по ХПКCr) отмечалось также в воде иных поверхностных водных объектов</w:t>
      </w:r>
      <w:r w:rsidR="002F57E6">
        <w:rPr>
          <w:sz w:val="28"/>
          <w:szCs w:val="28"/>
        </w:rPr>
        <w:t xml:space="preserve"> бассейна.</w:t>
      </w:r>
    </w:p>
    <w:p w14:paraId="3B746424" w14:textId="77777777" w:rsidR="00994E45" w:rsidRDefault="00994E45" w:rsidP="000A75EA">
      <w:pPr>
        <w:ind w:left="284" w:right="284" w:firstLine="567"/>
        <w:jc w:val="both"/>
        <w:rPr>
          <w:sz w:val="28"/>
          <w:szCs w:val="28"/>
        </w:rPr>
      </w:pPr>
      <w:r w:rsidRPr="00994E45">
        <w:rPr>
          <w:sz w:val="28"/>
          <w:szCs w:val="28"/>
        </w:rPr>
        <w:t>За последние два года наблюдается ро</w:t>
      </w:r>
      <w:r>
        <w:rPr>
          <w:sz w:val="28"/>
          <w:szCs w:val="28"/>
        </w:rPr>
        <w:t xml:space="preserve">ст числа проб воды с избыточным </w:t>
      </w:r>
      <w:r w:rsidRPr="00994E45">
        <w:rPr>
          <w:sz w:val="28"/>
          <w:szCs w:val="28"/>
        </w:rPr>
        <w:t>содержанием фосфат-иона (с 32,9 % в 2017 г. до 42,3 % в 2018 г.), что свидетельствует о</w:t>
      </w:r>
      <w:r>
        <w:rPr>
          <w:sz w:val="28"/>
          <w:szCs w:val="28"/>
        </w:rPr>
        <w:t xml:space="preserve"> </w:t>
      </w:r>
      <w:r w:rsidRPr="00994E45">
        <w:rPr>
          <w:sz w:val="28"/>
          <w:szCs w:val="28"/>
        </w:rPr>
        <w:t>некотором увеличении нагрузки на притоки бассейна р. Днепр по данному биогену.</w:t>
      </w:r>
      <w:r>
        <w:rPr>
          <w:sz w:val="28"/>
          <w:szCs w:val="28"/>
        </w:rPr>
        <w:t xml:space="preserve"> Концентрация </w:t>
      </w:r>
      <w:r w:rsidR="00183B53" w:rsidRPr="00994E45">
        <w:rPr>
          <w:sz w:val="28"/>
          <w:szCs w:val="28"/>
        </w:rPr>
        <w:t xml:space="preserve">фосфат-иона </w:t>
      </w:r>
      <w:r>
        <w:rPr>
          <w:sz w:val="28"/>
          <w:szCs w:val="28"/>
        </w:rPr>
        <w:t>в р. Гайна в 2018 г. составила около 0,</w:t>
      </w:r>
      <w:r w:rsidR="00634093">
        <w:rPr>
          <w:sz w:val="28"/>
          <w:szCs w:val="28"/>
        </w:rPr>
        <w:t>0</w:t>
      </w:r>
      <w:r>
        <w:rPr>
          <w:sz w:val="28"/>
          <w:szCs w:val="28"/>
        </w:rPr>
        <w:t>6</w:t>
      </w:r>
      <w:r w:rsidR="00634093">
        <w:rPr>
          <w:sz w:val="28"/>
          <w:szCs w:val="28"/>
        </w:rPr>
        <w:t xml:space="preserve"> мгР/</w:t>
      </w:r>
      <w:r w:rsidR="00634093" w:rsidRPr="00634093">
        <w:rPr>
          <w:sz w:val="28"/>
          <w:szCs w:val="28"/>
        </w:rPr>
        <w:t xml:space="preserve"> </w:t>
      </w:r>
      <w:r w:rsidR="00634093">
        <w:rPr>
          <w:sz w:val="28"/>
          <w:szCs w:val="28"/>
        </w:rPr>
        <w:t>дм</w:t>
      </w:r>
      <w:r w:rsidR="00634093" w:rsidRPr="002F57E6">
        <w:rPr>
          <w:sz w:val="28"/>
          <w:szCs w:val="28"/>
          <w:vertAlign w:val="superscript"/>
        </w:rPr>
        <w:t>3</w:t>
      </w:r>
      <w:r w:rsidR="00634093">
        <w:rPr>
          <w:sz w:val="28"/>
          <w:szCs w:val="28"/>
        </w:rPr>
        <w:t>(рисунок</w:t>
      </w:r>
      <w:r w:rsidR="00814560">
        <w:rPr>
          <w:sz w:val="28"/>
          <w:szCs w:val="28"/>
        </w:rPr>
        <w:t xml:space="preserve"> </w:t>
      </w:r>
      <w:r w:rsidR="00E101F8">
        <w:rPr>
          <w:sz w:val="28"/>
          <w:szCs w:val="28"/>
        </w:rPr>
        <w:t>3.1.4.4</w:t>
      </w:r>
      <w:r w:rsidR="00634093">
        <w:rPr>
          <w:sz w:val="28"/>
          <w:szCs w:val="28"/>
        </w:rPr>
        <w:t>).</w:t>
      </w:r>
    </w:p>
    <w:p w14:paraId="7B32819B" w14:textId="77777777" w:rsidR="00C00DA6" w:rsidRDefault="00C00DA6" w:rsidP="00C00DA6">
      <w:pPr>
        <w:ind w:right="284"/>
        <w:jc w:val="both"/>
        <w:rPr>
          <w:sz w:val="28"/>
          <w:szCs w:val="28"/>
        </w:rPr>
      </w:pPr>
    </w:p>
    <w:p w14:paraId="5BA310EA" w14:textId="77777777" w:rsidR="00634093" w:rsidRDefault="00870E43" w:rsidP="00C00DA6">
      <w:pPr>
        <w:ind w:right="284"/>
        <w:jc w:val="both"/>
        <w:rPr>
          <w:sz w:val="28"/>
          <w:szCs w:val="28"/>
        </w:rPr>
      </w:pPr>
      <w:r>
        <w:rPr>
          <w:noProof/>
          <w:sz w:val="28"/>
          <w:szCs w:val="28"/>
        </w:rPr>
        <w:lastRenderedPageBreak/>
        <w:drawing>
          <wp:anchor distT="0" distB="0" distL="114300" distR="114300" simplePos="0" relativeHeight="251657216" behindDoc="0" locked="0" layoutInCell="1" allowOverlap="1" wp14:anchorId="3A992393" wp14:editId="1FF691CD">
            <wp:simplePos x="0" y="0"/>
            <wp:positionH relativeFrom="margin">
              <wp:align>center</wp:align>
            </wp:positionH>
            <wp:positionV relativeFrom="paragraph">
              <wp:posOffset>34925</wp:posOffset>
            </wp:positionV>
            <wp:extent cx="4716145" cy="2196465"/>
            <wp:effectExtent l="0" t="0" r="8255" b="0"/>
            <wp:wrapTopAndBottom/>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716145" cy="21964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9CCD9B8" w14:textId="77777777" w:rsidR="00634093" w:rsidRDefault="00634093" w:rsidP="000A75EA">
      <w:pPr>
        <w:ind w:left="284" w:right="284" w:firstLine="567"/>
        <w:jc w:val="both"/>
        <w:rPr>
          <w:sz w:val="28"/>
          <w:szCs w:val="28"/>
          <w:vertAlign w:val="superscript"/>
        </w:rPr>
      </w:pPr>
      <w:r w:rsidRPr="00634093">
        <w:rPr>
          <w:sz w:val="28"/>
          <w:szCs w:val="28"/>
        </w:rPr>
        <w:t>Рисунок</w:t>
      </w:r>
      <w:r w:rsidR="00814560">
        <w:rPr>
          <w:sz w:val="28"/>
          <w:szCs w:val="28"/>
        </w:rPr>
        <w:t xml:space="preserve"> </w:t>
      </w:r>
      <w:r w:rsidR="00EA3912">
        <w:rPr>
          <w:sz w:val="28"/>
          <w:szCs w:val="28"/>
        </w:rPr>
        <w:t>3.1.</w:t>
      </w:r>
      <w:r w:rsidR="00D80EA3">
        <w:rPr>
          <w:sz w:val="28"/>
          <w:szCs w:val="28"/>
        </w:rPr>
        <w:t>4.4.</w:t>
      </w:r>
      <w:r>
        <w:rPr>
          <w:sz w:val="28"/>
          <w:szCs w:val="28"/>
        </w:rPr>
        <w:t xml:space="preserve"> —</w:t>
      </w:r>
      <w:r w:rsidRPr="00634093">
        <w:rPr>
          <w:sz w:val="28"/>
          <w:szCs w:val="28"/>
        </w:rPr>
        <w:t xml:space="preserve"> Динамика концентраций фосфат-иона в во</w:t>
      </w:r>
      <w:r>
        <w:rPr>
          <w:sz w:val="28"/>
          <w:szCs w:val="28"/>
        </w:rPr>
        <w:t xml:space="preserve">де притоков </w:t>
      </w:r>
      <w:r w:rsidRPr="00634093">
        <w:rPr>
          <w:sz w:val="28"/>
          <w:szCs w:val="28"/>
        </w:rPr>
        <w:t>бассейна р. Днепр в 2018 г</w:t>
      </w:r>
      <w:r>
        <w:rPr>
          <w:sz w:val="28"/>
          <w:szCs w:val="28"/>
        </w:rPr>
        <w:t>, мгР/</w:t>
      </w:r>
      <w:r w:rsidRPr="00634093">
        <w:rPr>
          <w:sz w:val="28"/>
          <w:szCs w:val="28"/>
        </w:rPr>
        <w:t xml:space="preserve"> </w:t>
      </w:r>
      <w:r>
        <w:rPr>
          <w:sz w:val="28"/>
          <w:szCs w:val="28"/>
        </w:rPr>
        <w:t>дм</w:t>
      </w:r>
      <w:r w:rsidRPr="002F57E6">
        <w:rPr>
          <w:sz w:val="28"/>
          <w:szCs w:val="28"/>
          <w:vertAlign w:val="superscript"/>
        </w:rPr>
        <w:t>3</w:t>
      </w:r>
    </w:p>
    <w:p w14:paraId="62C93338" w14:textId="77777777" w:rsidR="00870E43" w:rsidRDefault="00870E43" w:rsidP="000A75EA">
      <w:pPr>
        <w:ind w:left="284" w:right="284" w:firstLine="567"/>
        <w:jc w:val="both"/>
        <w:rPr>
          <w:sz w:val="28"/>
          <w:szCs w:val="28"/>
        </w:rPr>
      </w:pPr>
    </w:p>
    <w:p w14:paraId="5BBEE134" w14:textId="77777777" w:rsidR="00634093" w:rsidRDefault="00634093" w:rsidP="000A75EA">
      <w:pPr>
        <w:ind w:left="284" w:right="284" w:firstLine="567"/>
        <w:jc w:val="both"/>
        <w:rPr>
          <w:sz w:val="28"/>
          <w:szCs w:val="28"/>
        </w:rPr>
      </w:pPr>
      <w:r w:rsidRPr="00634093">
        <w:rPr>
          <w:sz w:val="28"/>
          <w:szCs w:val="28"/>
        </w:rPr>
        <w:t>Среднегодовое содержание нитрит-иона в воде</w:t>
      </w:r>
      <w:r>
        <w:rPr>
          <w:sz w:val="28"/>
          <w:szCs w:val="28"/>
        </w:rPr>
        <w:t xml:space="preserve"> притоков бассейна изменялось в </w:t>
      </w:r>
      <w:r w:rsidRPr="00634093">
        <w:rPr>
          <w:sz w:val="28"/>
          <w:szCs w:val="28"/>
        </w:rPr>
        <w:t>пре</w:t>
      </w:r>
      <w:r>
        <w:rPr>
          <w:sz w:val="28"/>
          <w:szCs w:val="28"/>
        </w:rPr>
        <w:t>делах от 0,013 до 0,086 мгN/дм</w:t>
      </w:r>
      <w:r w:rsidRPr="00634093">
        <w:rPr>
          <w:sz w:val="28"/>
          <w:szCs w:val="28"/>
          <w:vertAlign w:val="superscript"/>
        </w:rPr>
        <w:t>3</w:t>
      </w:r>
      <w:r>
        <w:rPr>
          <w:sz w:val="28"/>
          <w:szCs w:val="28"/>
        </w:rPr>
        <w:t>; концентрация данного биогена в р. Гайна не превысила ПДК (рисунок</w:t>
      </w:r>
      <w:r w:rsidR="00814560">
        <w:rPr>
          <w:sz w:val="28"/>
          <w:szCs w:val="28"/>
        </w:rPr>
        <w:t xml:space="preserve"> </w:t>
      </w:r>
      <w:r w:rsidR="00210CE3">
        <w:rPr>
          <w:sz w:val="28"/>
          <w:szCs w:val="28"/>
        </w:rPr>
        <w:t>3.1.4.5</w:t>
      </w:r>
      <w:r>
        <w:rPr>
          <w:sz w:val="28"/>
          <w:szCs w:val="28"/>
        </w:rPr>
        <w:t>).</w:t>
      </w:r>
    </w:p>
    <w:p w14:paraId="44D27D61" w14:textId="77777777" w:rsidR="00C00DA6" w:rsidRDefault="00C00DA6" w:rsidP="000A75EA">
      <w:pPr>
        <w:ind w:left="284" w:right="284" w:firstLine="567"/>
        <w:jc w:val="both"/>
        <w:rPr>
          <w:sz w:val="28"/>
          <w:szCs w:val="28"/>
        </w:rPr>
      </w:pPr>
      <w:r>
        <w:rPr>
          <w:noProof/>
          <w:sz w:val="28"/>
          <w:szCs w:val="28"/>
        </w:rPr>
        <w:drawing>
          <wp:anchor distT="0" distB="0" distL="114300" distR="114300" simplePos="0" relativeHeight="251661312" behindDoc="0" locked="0" layoutInCell="1" allowOverlap="1" wp14:anchorId="51441F51" wp14:editId="3D7248F5">
            <wp:simplePos x="0" y="0"/>
            <wp:positionH relativeFrom="margin">
              <wp:align>center</wp:align>
            </wp:positionH>
            <wp:positionV relativeFrom="paragraph">
              <wp:posOffset>324534</wp:posOffset>
            </wp:positionV>
            <wp:extent cx="4676775" cy="2286000"/>
            <wp:effectExtent l="0" t="0" r="9525" b="0"/>
            <wp:wrapTopAndBottom/>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676775" cy="2286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A20C4E2" w14:textId="77777777" w:rsidR="00C00DA6" w:rsidRDefault="00C00DA6" w:rsidP="000A75EA">
      <w:pPr>
        <w:ind w:left="284" w:right="284" w:firstLine="567"/>
        <w:jc w:val="both"/>
        <w:rPr>
          <w:sz w:val="28"/>
          <w:szCs w:val="28"/>
        </w:rPr>
      </w:pPr>
    </w:p>
    <w:p w14:paraId="362DF95B" w14:textId="77777777" w:rsidR="00634093" w:rsidRDefault="00634093" w:rsidP="000A75EA">
      <w:pPr>
        <w:ind w:left="284" w:right="284" w:firstLine="567"/>
        <w:jc w:val="both"/>
        <w:rPr>
          <w:sz w:val="28"/>
          <w:szCs w:val="28"/>
          <w:vertAlign w:val="superscript"/>
        </w:rPr>
      </w:pPr>
      <w:r w:rsidRPr="00634093">
        <w:rPr>
          <w:sz w:val="28"/>
          <w:szCs w:val="28"/>
        </w:rPr>
        <w:t>Рисунок</w:t>
      </w:r>
      <w:r>
        <w:rPr>
          <w:sz w:val="28"/>
          <w:szCs w:val="28"/>
        </w:rPr>
        <w:t xml:space="preserve"> </w:t>
      </w:r>
      <w:r w:rsidR="00D80EA3">
        <w:rPr>
          <w:sz w:val="28"/>
          <w:szCs w:val="28"/>
        </w:rPr>
        <w:t>3.1.4.5</w:t>
      </w:r>
      <w:r w:rsidR="00683801">
        <w:rPr>
          <w:sz w:val="28"/>
          <w:szCs w:val="28"/>
        </w:rPr>
        <w:t xml:space="preserve"> </w:t>
      </w:r>
      <w:r>
        <w:rPr>
          <w:sz w:val="28"/>
          <w:szCs w:val="28"/>
        </w:rPr>
        <w:t>—</w:t>
      </w:r>
      <w:r w:rsidRPr="00634093">
        <w:rPr>
          <w:sz w:val="28"/>
          <w:szCs w:val="28"/>
        </w:rPr>
        <w:t xml:space="preserve"> </w:t>
      </w:r>
      <w:r w:rsidR="00183B53" w:rsidRPr="00183B53">
        <w:rPr>
          <w:sz w:val="28"/>
          <w:szCs w:val="28"/>
        </w:rPr>
        <w:t>Динамика концентраций нитрит-иона в в</w:t>
      </w:r>
      <w:r w:rsidR="00183B53">
        <w:rPr>
          <w:sz w:val="28"/>
          <w:szCs w:val="28"/>
        </w:rPr>
        <w:t xml:space="preserve">оде притоков </w:t>
      </w:r>
      <w:r w:rsidR="00183B53" w:rsidRPr="00183B53">
        <w:rPr>
          <w:sz w:val="28"/>
          <w:szCs w:val="28"/>
        </w:rPr>
        <w:t>бассейна р. Днепр в 2018 г.</w:t>
      </w:r>
      <w:r>
        <w:rPr>
          <w:sz w:val="28"/>
          <w:szCs w:val="28"/>
        </w:rPr>
        <w:t>, мгN/дм</w:t>
      </w:r>
      <w:r w:rsidRPr="00634093">
        <w:rPr>
          <w:sz w:val="28"/>
          <w:szCs w:val="28"/>
          <w:vertAlign w:val="superscript"/>
        </w:rPr>
        <w:t>3</w:t>
      </w:r>
    </w:p>
    <w:p w14:paraId="1CC3D713" w14:textId="77777777" w:rsidR="00D80EA3" w:rsidRPr="00634093" w:rsidRDefault="00D80EA3" w:rsidP="000A75EA">
      <w:pPr>
        <w:ind w:left="284" w:right="284" w:firstLine="567"/>
        <w:jc w:val="both"/>
        <w:rPr>
          <w:sz w:val="28"/>
          <w:szCs w:val="28"/>
        </w:rPr>
      </w:pPr>
    </w:p>
    <w:p w14:paraId="201EC487" w14:textId="77777777" w:rsidR="00C40BF7" w:rsidRDefault="00183B53" w:rsidP="000A75EA">
      <w:pPr>
        <w:ind w:left="284" w:right="284" w:firstLine="567"/>
        <w:jc w:val="both"/>
        <w:rPr>
          <w:sz w:val="28"/>
          <w:szCs w:val="28"/>
        </w:rPr>
      </w:pPr>
      <w:r w:rsidRPr="00183B53">
        <w:rPr>
          <w:sz w:val="28"/>
          <w:szCs w:val="28"/>
        </w:rPr>
        <w:t>Среднегодовые концентрации нитрат-ио</w:t>
      </w:r>
      <w:r>
        <w:rPr>
          <w:sz w:val="28"/>
          <w:szCs w:val="28"/>
        </w:rPr>
        <w:t xml:space="preserve">на в притоках бассейна р. Днепр </w:t>
      </w:r>
      <w:r w:rsidRPr="00183B53">
        <w:rPr>
          <w:sz w:val="28"/>
          <w:szCs w:val="28"/>
        </w:rPr>
        <w:t>соответствовали нормативам качества и наблюдались в пределах от 0,44 до 4,6 мгN/дм</w:t>
      </w:r>
      <w:r w:rsidRPr="00183B53">
        <w:rPr>
          <w:sz w:val="28"/>
          <w:szCs w:val="28"/>
          <w:vertAlign w:val="superscript"/>
        </w:rPr>
        <w:t>3</w:t>
      </w:r>
      <w:r>
        <w:rPr>
          <w:sz w:val="28"/>
          <w:szCs w:val="28"/>
        </w:rPr>
        <w:t xml:space="preserve">. </w:t>
      </w:r>
      <w:r w:rsidR="006C4384" w:rsidRPr="006C4384">
        <w:rPr>
          <w:sz w:val="28"/>
          <w:szCs w:val="28"/>
        </w:rPr>
        <w:t xml:space="preserve">В 2018 г. в воде притоков бассейна </w:t>
      </w:r>
      <w:r w:rsidR="006C4384">
        <w:rPr>
          <w:sz w:val="28"/>
          <w:szCs w:val="28"/>
        </w:rPr>
        <w:t xml:space="preserve">р. Днепр </w:t>
      </w:r>
      <w:r w:rsidR="006C4384" w:rsidRPr="006C4384">
        <w:rPr>
          <w:sz w:val="28"/>
          <w:szCs w:val="28"/>
        </w:rPr>
        <w:t>в большинств</w:t>
      </w:r>
      <w:r w:rsidR="006C4384">
        <w:rPr>
          <w:sz w:val="28"/>
          <w:szCs w:val="28"/>
        </w:rPr>
        <w:t xml:space="preserve">е пунктов наблюдений отмечались </w:t>
      </w:r>
      <w:r w:rsidR="006C4384" w:rsidRPr="006C4384">
        <w:rPr>
          <w:sz w:val="28"/>
          <w:szCs w:val="28"/>
        </w:rPr>
        <w:t>превышения нормативов качества воды по железу общему (88,4 % проб) и марганцу</w:t>
      </w:r>
      <w:r w:rsidR="006C4384">
        <w:rPr>
          <w:sz w:val="28"/>
          <w:szCs w:val="28"/>
        </w:rPr>
        <w:t xml:space="preserve"> </w:t>
      </w:r>
      <w:r w:rsidR="006C4384" w:rsidRPr="006C4384">
        <w:rPr>
          <w:sz w:val="28"/>
          <w:szCs w:val="28"/>
        </w:rPr>
        <w:t xml:space="preserve">(74,3 % проб). </w:t>
      </w:r>
      <w:r>
        <w:rPr>
          <w:sz w:val="28"/>
          <w:szCs w:val="28"/>
        </w:rPr>
        <w:t xml:space="preserve">В р.Гайна наблюдалось превышение ПДК по железу общему, т.к. его концентрация в водотоке составила около </w:t>
      </w:r>
      <w:r w:rsidR="00C40BF7">
        <w:rPr>
          <w:sz w:val="28"/>
          <w:szCs w:val="28"/>
        </w:rPr>
        <w:t xml:space="preserve">0,28 </w:t>
      </w:r>
      <w:r w:rsidR="00C40BF7" w:rsidRPr="006C4384">
        <w:rPr>
          <w:sz w:val="28"/>
          <w:szCs w:val="28"/>
        </w:rPr>
        <w:t>мг/дм</w:t>
      </w:r>
      <w:r w:rsidR="00C40BF7" w:rsidRPr="006C4384">
        <w:rPr>
          <w:sz w:val="28"/>
          <w:szCs w:val="28"/>
          <w:vertAlign w:val="superscript"/>
        </w:rPr>
        <w:t>3</w:t>
      </w:r>
      <w:r w:rsidR="00C40BF7">
        <w:rPr>
          <w:sz w:val="28"/>
          <w:szCs w:val="28"/>
          <w:vertAlign w:val="superscript"/>
        </w:rPr>
        <w:t xml:space="preserve"> </w:t>
      </w:r>
      <w:r w:rsidR="00C40BF7">
        <w:rPr>
          <w:sz w:val="28"/>
          <w:szCs w:val="28"/>
        </w:rPr>
        <w:t>(рисунок</w:t>
      </w:r>
      <w:r w:rsidR="00814560">
        <w:rPr>
          <w:sz w:val="28"/>
          <w:szCs w:val="28"/>
        </w:rPr>
        <w:t xml:space="preserve"> </w:t>
      </w:r>
      <w:r w:rsidR="00EA3912">
        <w:rPr>
          <w:sz w:val="28"/>
          <w:szCs w:val="28"/>
        </w:rPr>
        <w:t>3.1.</w:t>
      </w:r>
      <w:r w:rsidR="00D80EA3">
        <w:rPr>
          <w:sz w:val="28"/>
          <w:szCs w:val="28"/>
        </w:rPr>
        <w:t>4.6.</w:t>
      </w:r>
      <w:r w:rsidR="00C40BF7">
        <w:rPr>
          <w:sz w:val="28"/>
          <w:szCs w:val="28"/>
        </w:rPr>
        <w:t xml:space="preserve">). </w:t>
      </w:r>
    </w:p>
    <w:p w14:paraId="5766339A" w14:textId="77777777" w:rsidR="00C40BF7" w:rsidRDefault="00C00DA6" w:rsidP="00C00DA6">
      <w:pPr>
        <w:ind w:right="284"/>
        <w:jc w:val="both"/>
        <w:rPr>
          <w:sz w:val="28"/>
          <w:szCs w:val="28"/>
        </w:rPr>
      </w:pPr>
      <w:r>
        <w:rPr>
          <w:noProof/>
          <w:sz w:val="28"/>
          <w:szCs w:val="28"/>
        </w:rPr>
        <w:lastRenderedPageBreak/>
        <w:drawing>
          <wp:anchor distT="0" distB="0" distL="114300" distR="114300" simplePos="0" relativeHeight="251665408" behindDoc="0" locked="0" layoutInCell="1" allowOverlap="1" wp14:anchorId="6465B35F" wp14:editId="2C9F3195">
            <wp:simplePos x="0" y="0"/>
            <wp:positionH relativeFrom="margin">
              <wp:align>center</wp:align>
            </wp:positionH>
            <wp:positionV relativeFrom="paragraph">
              <wp:posOffset>139807</wp:posOffset>
            </wp:positionV>
            <wp:extent cx="4991100" cy="2009775"/>
            <wp:effectExtent l="0" t="0" r="0" b="9525"/>
            <wp:wrapTopAndBottom/>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991100" cy="20097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6D67C81" w14:textId="77777777" w:rsidR="00C40BF7" w:rsidRDefault="00C40BF7" w:rsidP="000A75EA">
      <w:pPr>
        <w:ind w:left="284" w:right="284" w:firstLine="567"/>
        <w:jc w:val="both"/>
        <w:rPr>
          <w:sz w:val="28"/>
          <w:szCs w:val="28"/>
        </w:rPr>
      </w:pPr>
      <w:r w:rsidRPr="00C40BF7">
        <w:rPr>
          <w:sz w:val="28"/>
          <w:szCs w:val="28"/>
        </w:rPr>
        <w:t>Рисунок</w:t>
      </w:r>
      <w:r>
        <w:rPr>
          <w:sz w:val="28"/>
          <w:szCs w:val="28"/>
        </w:rPr>
        <w:t xml:space="preserve"> </w:t>
      </w:r>
      <w:r w:rsidR="00D80EA3">
        <w:rPr>
          <w:sz w:val="28"/>
          <w:szCs w:val="28"/>
        </w:rPr>
        <w:t xml:space="preserve">3.1.4.6 </w:t>
      </w:r>
      <w:r>
        <w:rPr>
          <w:sz w:val="28"/>
          <w:szCs w:val="28"/>
        </w:rPr>
        <w:t>—</w:t>
      </w:r>
      <w:r w:rsidRPr="00C40BF7">
        <w:rPr>
          <w:sz w:val="28"/>
          <w:szCs w:val="28"/>
        </w:rPr>
        <w:t xml:space="preserve"> Динамика среднегодовых концентраци</w:t>
      </w:r>
      <w:r>
        <w:rPr>
          <w:sz w:val="28"/>
          <w:szCs w:val="28"/>
        </w:rPr>
        <w:t xml:space="preserve">й железа общего в воде притоков </w:t>
      </w:r>
      <w:r w:rsidRPr="00C40BF7">
        <w:rPr>
          <w:sz w:val="28"/>
          <w:szCs w:val="28"/>
        </w:rPr>
        <w:t>р. Днепр в 2018 г.</w:t>
      </w:r>
      <w:r>
        <w:rPr>
          <w:sz w:val="28"/>
          <w:szCs w:val="28"/>
        </w:rPr>
        <w:t xml:space="preserve">, </w:t>
      </w:r>
      <w:r w:rsidRPr="006C4384">
        <w:rPr>
          <w:sz w:val="28"/>
          <w:szCs w:val="28"/>
        </w:rPr>
        <w:t>мг/дм</w:t>
      </w:r>
      <w:r w:rsidRPr="006C4384">
        <w:rPr>
          <w:sz w:val="28"/>
          <w:szCs w:val="28"/>
          <w:vertAlign w:val="superscript"/>
        </w:rPr>
        <w:t>3</w:t>
      </w:r>
    </w:p>
    <w:p w14:paraId="6D73275E" w14:textId="77777777" w:rsidR="00C40BF7" w:rsidRDefault="00C40BF7" w:rsidP="000A75EA">
      <w:pPr>
        <w:ind w:left="284" w:right="284" w:firstLine="567"/>
        <w:jc w:val="both"/>
        <w:rPr>
          <w:sz w:val="28"/>
          <w:szCs w:val="28"/>
        </w:rPr>
      </w:pPr>
    </w:p>
    <w:p w14:paraId="75BA3E6D" w14:textId="77777777" w:rsidR="009A555A" w:rsidRDefault="006C4384" w:rsidP="000A75EA">
      <w:pPr>
        <w:ind w:left="284" w:right="284" w:firstLine="567"/>
        <w:jc w:val="both"/>
        <w:rPr>
          <w:sz w:val="28"/>
          <w:szCs w:val="28"/>
        </w:rPr>
      </w:pPr>
      <w:r w:rsidRPr="006C4384">
        <w:rPr>
          <w:sz w:val="28"/>
          <w:szCs w:val="28"/>
        </w:rPr>
        <w:t xml:space="preserve">Наибольшее содержание </w:t>
      </w:r>
      <w:r>
        <w:rPr>
          <w:sz w:val="28"/>
          <w:szCs w:val="28"/>
        </w:rPr>
        <w:t xml:space="preserve">марганца </w:t>
      </w:r>
      <w:r w:rsidR="00C40BF7">
        <w:rPr>
          <w:sz w:val="28"/>
          <w:szCs w:val="28"/>
        </w:rPr>
        <w:t>—</w:t>
      </w:r>
      <w:r>
        <w:rPr>
          <w:sz w:val="28"/>
          <w:szCs w:val="28"/>
        </w:rPr>
        <w:t xml:space="preserve"> в воде р. Цна </w:t>
      </w:r>
      <w:r w:rsidRPr="006C4384">
        <w:rPr>
          <w:sz w:val="28"/>
          <w:szCs w:val="28"/>
        </w:rPr>
        <w:t>юго-вос</w:t>
      </w:r>
      <w:r>
        <w:rPr>
          <w:sz w:val="28"/>
          <w:szCs w:val="28"/>
        </w:rPr>
        <w:t>точнее н.п. Липки (0,169 мг/дм</w:t>
      </w:r>
      <w:r w:rsidRPr="006C4384">
        <w:rPr>
          <w:sz w:val="28"/>
          <w:szCs w:val="28"/>
          <w:vertAlign w:val="superscript"/>
        </w:rPr>
        <w:t>3</w:t>
      </w:r>
      <w:r>
        <w:rPr>
          <w:sz w:val="28"/>
          <w:szCs w:val="28"/>
        </w:rPr>
        <w:t xml:space="preserve">, 4,8 ПДК), </w:t>
      </w:r>
      <w:r w:rsidR="00C40BF7">
        <w:rPr>
          <w:sz w:val="28"/>
          <w:szCs w:val="28"/>
        </w:rPr>
        <w:t>по содержанию марганца в воде р. Гайна показатели находились в пределах нормы, с</w:t>
      </w:r>
      <w:r w:rsidRPr="006C4384">
        <w:rPr>
          <w:sz w:val="28"/>
          <w:szCs w:val="28"/>
        </w:rPr>
        <w:t xml:space="preserve">реднегодовое содержание цинка </w:t>
      </w:r>
      <w:r w:rsidR="00C40BF7">
        <w:rPr>
          <w:sz w:val="28"/>
          <w:szCs w:val="28"/>
        </w:rPr>
        <w:t xml:space="preserve">также не превысило ПДК и </w:t>
      </w:r>
      <w:r>
        <w:rPr>
          <w:sz w:val="28"/>
          <w:szCs w:val="28"/>
        </w:rPr>
        <w:t xml:space="preserve">составило </w:t>
      </w:r>
      <w:r w:rsidRPr="006C4384">
        <w:rPr>
          <w:sz w:val="28"/>
          <w:szCs w:val="28"/>
        </w:rPr>
        <w:t>0,002 мг/дм</w:t>
      </w:r>
      <w:r w:rsidRPr="006C4384">
        <w:rPr>
          <w:sz w:val="28"/>
          <w:szCs w:val="28"/>
          <w:vertAlign w:val="superscript"/>
        </w:rPr>
        <w:t>3</w:t>
      </w:r>
      <w:r w:rsidR="00295F85">
        <w:rPr>
          <w:sz w:val="28"/>
          <w:szCs w:val="28"/>
        </w:rPr>
        <w:t>.</w:t>
      </w:r>
    </w:p>
    <w:p w14:paraId="04F9D06A" w14:textId="77777777" w:rsidR="000A418E" w:rsidRPr="0073103A" w:rsidRDefault="000A418E" w:rsidP="000A75EA">
      <w:pPr>
        <w:ind w:left="284" w:right="284" w:firstLine="567"/>
        <w:jc w:val="both"/>
        <w:rPr>
          <w:sz w:val="28"/>
          <w:szCs w:val="28"/>
        </w:rPr>
      </w:pPr>
    </w:p>
    <w:p w14:paraId="7EBD2CE0" w14:textId="77777777" w:rsidR="00D85E38" w:rsidRPr="00E85B60" w:rsidRDefault="000A418E" w:rsidP="000A75EA">
      <w:pPr>
        <w:pStyle w:val="af0"/>
        <w:tabs>
          <w:tab w:val="left" w:pos="360"/>
        </w:tabs>
        <w:ind w:left="284" w:right="284" w:firstLine="567"/>
        <w:jc w:val="center"/>
        <w:rPr>
          <w:b/>
          <w:sz w:val="28"/>
          <w:szCs w:val="28"/>
          <w:lang w:val="ru-RU"/>
        </w:rPr>
      </w:pPr>
      <w:r>
        <w:rPr>
          <w:b/>
          <w:sz w:val="28"/>
          <w:szCs w:val="28"/>
          <w:lang w:val="ru-RU"/>
        </w:rPr>
        <w:t>Подземные воды</w:t>
      </w:r>
    </w:p>
    <w:p w14:paraId="3A6F7A52" w14:textId="77777777" w:rsidR="00D85E38" w:rsidRDefault="00D85E38" w:rsidP="000A75EA">
      <w:pPr>
        <w:ind w:left="284" w:right="284" w:firstLine="567"/>
        <w:jc w:val="both"/>
        <w:rPr>
          <w:sz w:val="28"/>
          <w:szCs w:val="28"/>
        </w:rPr>
      </w:pPr>
      <w:r w:rsidRPr="00D85E38">
        <w:rPr>
          <w:sz w:val="28"/>
          <w:szCs w:val="28"/>
        </w:rPr>
        <w:t>Мониторинг подземных вод представляет собо</w:t>
      </w:r>
      <w:r>
        <w:rPr>
          <w:sz w:val="28"/>
          <w:szCs w:val="28"/>
        </w:rPr>
        <w:t xml:space="preserve">й систему регулярных наблюдений </w:t>
      </w:r>
      <w:r w:rsidRPr="00D85E38">
        <w:rPr>
          <w:sz w:val="28"/>
          <w:szCs w:val="28"/>
        </w:rPr>
        <w:t>за состоянием подземных вод по гидрогеологическим, гидрохимическим и другим</w:t>
      </w:r>
      <w:r>
        <w:rPr>
          <w:sz w:val="28"/>
          <w:szCs w:val="28"/>
        </w:rPr>
        <w:t xml:space="preserve"> </w:t>
      </w:r>
      <w:r w:rsidRPr="00D85E38">
        <w:rPr>
          <w:sz w:val="28"/>
          <w:szCs w:val="28"/>
        </w:rPr>
        <w:t>показателям, оценки и прогноза его изменения в целях своевременного выявления</w:t>
      </w:r>
      <w:r>
        <w:rPr>
          <w:sz w:val="28"/>
          <w:szCs w:val="28"/>
        </w:rPr>
        <w:t xml:space="preserve"> </w:t>
      </w:r>
      <w:r w:rsidRPr="00D85E38">
        <w:rPr>
          <w:sz w:val="28"/>
          <w:szCs w:val="28"/>
        </w:rPr>
        <w:t>негативных процессов, предотвращения их вредных последствий и определения</w:t>
      </w:r>
      <w:r>
        <w:rPr>
          <w:sz w:val="28"/>
          <w:szCs w:val="28"/>
        </w:rPr>
        <w:t xml:space="preserve"> </w:t>
      </w:r>
      <w:r w:rsidRPr="00D85E38">
        <w:rPr>
          <w:sz w:val="28"/>
          <w:szCs w:val="28"/>
        </w:rPr>
        <w:t>эффективности мероприятий, направленных на рациональное использование и охрану</w:t>
      </w:r>
      <w:r>
        <w:rPr>
          <w:sz w:val="28"/>
          <w:szCs w:val="28"/>
        </w:rPr>
        <w:t xml:space="preserve"> </w:t>
      </w:r>
      <w:r w:rsidRPr="00D85E38">
        <w:rPr>
          <w:sz w:val="28"/>
          <w:szCs w:val="28"/>
        </w:rPr>
        <w:t>подземных вод</w:t>
      </w:r>
      <w:r>
        <w:rPr>
          <w:sz w:val="28"/>
          <w:szCs w:val="28"/>
        </w:rPr>
        <w:t xml:space="preserve">. </w:t>
      </w:r>
      <w:r w:rsidRPr="00D85E38">
        <w:rPr>
          <w:sz w:val="28"/>
          <w:szCs w:val="28"/>
        </w:rPr>
        <w:t>Объектами наблюдения при проведении монит</w:t>
      </w:r>
      <w:r>
        <w:rPr>
          <w:sz w:val="28"/>
          <w:szCs w:val="28"/>
        </w:rPr>
        <w:t xml:space="preserve">оринга подземных вод в Беларуси </w:t>
      </w:r>
      <w:r w:rsidRPr="00D85E38">
        <w:rPr>
          <w:sz w:val="28"/>
          <w:szCs w:val="28"/>
        </w:rPr>
        <w:t>являются грунтовые и артезианские подземные воды.</w:t>
      </w:r>
      <w:r w:rsidR="00C705AE">
        <w:rPr>
          <w:sz w:val="28"/>
          <w:szCs w:val="28"/>
        </w:rPr>
        <w:t xml:space="preserve"> </w:t>
      </w:r>
      <w:r w:rsidR="00C705AE" w:rsidRPr="00C705AE">
        <w:rPr>
          <w:sz w:val="28"/>
          <w:szCs w:val="28"/>
        </w:rPr>
        <w:t>В 2018 г. наблюдения по гидрогеологиче</w:t>
      </w:r>
      <w:r w:rsidR="00C705AE">
        <w:rPr>
          <w:sz w:val="28"/>
          <w:szCs w:val="28"/>
        </w:rPr>
        <w:t xml:space="preserve">ским показателям проводились на </w:t>
      </w:r>
      <w:r w:rsidR="00C705AE" w:rsidRPr="00C705AE">
        <w:rPr>
          <w:sz w:val="28"/>
          <w:szCs w:val="28"/>
        </w:rPr>
        <w:t>96 гидрогеологичес</w:t>
      </w:r>
      <w:r w:rsidR="00C705AE">
        <w:rPr>
          <w:sz w:val="28"/>
          <w:szCs w:val="28"/>
        </w:rPr>
        <w:t xml:space="preserve">ких постах (далее – г/г пост). </w:t>
      </w:r>
    </w:p>
    <w:p w14:paraId="61B479D3" w14:textId="77777777" w:rsidR="009865F7" w:rsidRDefault="00C705AE" w:rsidP="000A75EA">
      <w:pPr>
        <w:ind w:left="284" w:right="284" w:firstLine="567"/>
        <w:jc w:val="both"/>
        <w:rPr>
          <w:sz w:val="28"/>
          <w:szCs w:val="28"/>
        </w:rPr>
      </w:pPr>
      <w:r>
        <w:rPr>
          <w:sz w:val="28"/>
          <w:szCs w:val="28"/>
        </w:rPr>
        <w:t xml:space="preserve">В бассейне р. Днепр количество наблюдательных скважин в 2018 г. составило 71, плотность сети скважин </w:t>
      </w:r>
      <w:r w:rsidR="009865F7">
        <w:rPr>
          <w:sz w:val="28"/>
          <w:szCs w:val="28"/>
        </w:rPr>
        <w:t>на 1000 км</w:t>
      </w:r>
      <w:r w:rsidR="009865F7">
        <w:rPr>
          <w:sz w:val="28"/>
          <w:szCs w:val="28"/>
          <w:vertAlign w:val="superscript"/>
        </w:rPr>
        <w:t xml:space="preserve">2 </w:t>
      </w:r>
      <w:r w:rsidR="009865F7">
        <w:rPr>
          <w:sz w:val="28"/>
          <w:szCs w:val="28"/>
        </w:rPr>
        <w:t xml:space="preserve">— 1,05. Количество гидрогеологических постов в бассейне р. Днепр составило 23 г/г поста, один из которых — Логойский располагается в пределах исследуемой территории. В 2018 г. качество подземных </w:t>
      </w:r>
      <w:r w:rsidR="009865F7" w:rsidRPr="009865F7">
        <w:rPr>
          <w:sz w:val="28"/>
          <w:szCs w:val="28"/>
        </w:rPr>
        <w:t>вод бассейна р. Днепр, в основном, соотв</w:t>
      </w:r>
      <w:r w:rsidR="009865F7">
        <w:rPr>
          <w:sz w:val="28"/>
          <w:szCs w:val="28"/>
        </w:rPr>
        <w:t xml:space="preserve">етствовало установленным нормам; </w:t>
      </w:r>
      <w:r w:rsidR="009865F7" w:rsidRPr="009865F7">
        <w:rPr>
          <w:sz w:val="28"/>
          <w:szCs w:val="28"/>
        </w:rPr>
        <w:t>значительных изменений по химическому составу</w:t>
      </w:r>
      <w:r w:rsidR="009865F7">
        <w:rPr>
          <w:sz w:val="28"/>
          <w:szCs w:val="28"/>
        </w:rPr>
        <w:t xml:space="preserve"> </w:t>
      </w:r>
      <w:r w:rsidR="009865F7" w:rsidRPr="009865F7">
        <w:rPr>
          <w:sz w:val="28"/>
          <w:szCs w:val="28"/>
        </w:rPr>
        <w:t>подземных вод не выявлено. Величина водородного показателя изменяется в пределах</w:t>
      </w:r>
      <w:r w:rsidR="009865F7">
        <w:rPr>
          <w:sz w:val="28"/>
          <w:szCs w:val="28"/>
        </w:rPr>
        <w:t xml:space="preserve"> </w:t>
      </w:r>
      <w:r w:rsidR="009865F7" w:rsidRPr="009865F7">
        <w:rPr>
          <w:sz w:val="28"/>
          <w:szCs w:val="28"/>
        </w:rPr>
        <w:t>6,99-9,2 ед., подземные воды в пределах бассейна обладают нейтральной и слабощелочной</w:t>
      </w:r>
      <w:r w:rsidR="009865F7">
        <w:rPr>
          <w:sz w:val="28"/>
          <w:szCs w:val="28"/>
        </w:rPr>
        <w:t xml:space="preserve"> </w:t>
      </w:r>
      <w:r w:rsidR="009865F7" w:rsidRPr="009865F7">
        <w:rPr>
          <w:sz w:val="28"/>
          <w:szCs w:val="28"/>
        </w:rPr>
        <w:t>реакцией. Показатель общей жесткости изменялся в пределах от 0,7 до 5,82 ммоль/дм</w:t>
      </w:r>
      <w:r w:rsidR="009865F7" w:rsidRPr="009865F7">
        <w:rPr>
          <w:sz w:val="28"/>
          <w:szCs w:val="28"/>
          <w:vertAlign w:val="superscript"/>
        </w:rPr>
        <w:t>3</w:t>
      </w:r>
      <w:r w:rsidR="009865F7">
        <w:rPr>
          <w:sz w:val="28"/>
          <w:szCs w:val="28"/>
        </w:rPr>
        <w:t xml:space="preserve">, </w:t>
      </w:r>
      <w:r w:rsidR="009865F7" w:rsidRPr="009865F7">
        <w:rPr>
          <w:sz w:val="28"/>
          <w:szCs w:val="28"/>
        </w:rPr>
        <w:t>жесткость подземных вод изменялась</w:t>
      </w:r>
      <w:r w:rsidR="009865F7">
        <w:rPr>
          <w:sz w:val="28"/>
          <w:szCs w:val="28"/>
        </w:rPr>
        <w:t xml:space="preserve"> от мягких до умеренно жестких; содержание основных </w:t>
      </w:r>
      <w:r w:rsidR="009865F7" w:rsidRPr="009865F7">
        <w:rPr>
          <w:sz w:val="28"/>
          <w:szCs w:val="28"/>
        </w:rPr>
        <w:t>макрокомпонентов в целом невысокое</w:t>
      </w:r>
      <w:r w:rsidR="00C21555">
        <w:rPr>
          <w:sz w:val="28"/>
          <w:szCs w:val="28"/>
        </w:rPr>
        <w:t xml:space="preserve">. </w:t>
      </w:r>
    </w:p>
    <w:p w14:paraId="63B26BEB" w14:textId="77777777" w:rsidR="00686291" w:rsidRDefault="00E43C0F" w:rsidP="000A75EA">
      <w:pPr>
        <w:ind w:left="284" w:right="284" w:firstLine="567"/>
        <w:jc w:val="both"/>
        <w:rPr>
          <w:sz w:val="28"/>
          <w:szCs w:val="28"/>
        </w:rPr>
      </w:pPr>
      <w:r w:rsidRPr="00E43C0F">
        <w:rPr>
          <w:sz w:val="28"/>
          <w:szCs w:val="28"/>
        </w:rPr>
        <w:lastRenderedPageBreak/>
        <w:t>Г</w:t>
      </w:r>
      <w:r>
        <w:rPr>
          <w:sz w:val="28"/>
          <w:szCs w:val="28"/>
        </w:rPr>
        <w:t xml:space="preserve">рунтовые воды бассейна р. Днепр, в основном, </w:t>
      </w:r>
      <w:r w:rsidRPr="00E43C0F">
        <w:rPr>
          <w:sz w:val="28"/>
          <w:szCs w:val="28"/>
        </w:rPr>
        <w:t>гидрокарбонатные кальциевые, реже хлоридно-гидрокарбонатные магниево-кальциевые.</w:t>
      </w:r>
      <w:r>
        <w:rPr>
          <w:sz w:val="28"/>
          <w:szCs w:val="28"/>
        </w:rPr>
        <w:t xml:space="preserve"> </w:t>
      </w:r>
      <w:r w:rsidRPr="00E43C0F">
        <w:rPr>
          <w:sz w:val="28"/>
          <w:szCs w:val="28"/>
        </w:rPr>
        <w:t>Содержание сухого остатка изменялось в пределах от 78,0 до 288,0 мг/дм</w:t>
      </w:r>
      <w:r w:rsidRPr="00E43C0F">
        <w:rPr>
          <w:sz w:val="28"/>
          <w:szCs w:val="28"/>
          <w:vertAlign w:val="superscript"/>
        </w:rPr>
        <w:t>3</w:t>
      </w:r>
      <w:r>
        <w:rPr>
          <w:sz w:val="28"/>
          <w:szCs w:val="28"/>
        </w:rPr>
        <w:t xml:space="preserve">, </w:t>
      </w:r>
      <w:r w:rsidRPr="00E43C0F">
        <w:rPr>
          <w:sz w:val="28"/>
          <w:szCs w:val="28"/>
        </w:rPr>
        <w:t>хлоридов – 28,0 мг/дм</w:t>
      </w:r>
      <w:r w:rsidRPr="00E43C0F">
        <w:rPr>
          <w:sz w:val="28"/>
          <w:szCs w:val="28"/>
          <w:vertAlign w:val="superscript"/>
        </w:rPr>
        <w:t>3</w:t>
      </w:r>
      <w:r w:rsidRPr="00E43C0F">
        <w:rPr>
          <w:sz w:val="28"/>
          <w:szCs w:val="28"/>
        </w:rPr>
        <w:t>, сульфатов – от &lt;2,0 до 6,5 мг/дм</w:t>
      </w:r>
      <w:r w:rsidRPr="00E43C0F">
        <w:rPr>
          <w:sz w:val="28"/>
          <w:szCs w:val="28"/>
          <w:vertAlign w:val="superscript"/>
        </w:rPr>
        <w:t>3</w:t>
      </w:r>
      <w:r w:rsidRPr="00E43C0F">
        <w:rPr>
          <w:sz w:val="28"/>
          <w:szCs w:val="28"/>
        </w:rPr>
        <w:t>, нитратов – от 1,5 до 1,6 мг/дм</w:t>
      </w:r>
      <w:r w:rsidRPr="00E43C0F">
        <w:rPr>
          <w:sz w:val="28"/>
          <w:szCs w:val="28"/>
          <w:vertAlign w:val="superscript"/>
        </w:rPr>
        <w:t>3</w:t>
      </w:r>
      <w:r>
        <w:rPr>
          <w:sz w:val="28"/>
          <w:szCs w:val="28"/>
        </w:rPr>
        <w:t xml:space="preserve">, </w:t>
      </w:r>
      <w:r w:rsidRPr="00E43C0F">
        <w:rPr>
          <w:sz w:val="28"/>
          <w:szCs w:val="28"/>
        </w:rPr>
        <w:t>натрия – от 1,1 до 3,0 мг/дм</w:t>
      </w:r>
      <w:r w:rsidRPr="00E43C0F">
        <w:rPr>
          <w:sz w:val="28"/>
          <w:szCs w:val="28"/>
          <w:vertAlign w:val="superscript"/>
        </w:rPr>
        <w:t>3</w:t>
      </w:r>
      <w:r w:rsidRPr="00E43C0F">
        <w:rPr>
          <w:sz w:val="28"/>
          <w:szCs w:val="28"/>
        </w:rPr>
        <w:t>, калия – от 1,3 до 1,6 мг/дм</w:t>
      </w:r>
      <w:r w:rsidRPr="00E43C0F">
        <w:rPr>
          <w:sz w:val="28"/>
          <w:szCs w:val="28"/>
          <w:vertAlign w:val="superscript"/>
        </w:rPr>
        <w:t>3</w:t>
      </w:r>
      <w:r w:rsidRPr="00E43C0F">
        <w:rPr>
          <w:sz w:val="28"/>
          <w:szCs w:val="28"/>
        </w:rPr>
        <w:t>, кальция – от 10,8 до 72,4 мг/дм</w:t>
      </w:r>
      <w:r w:rsidRPr="00E43C0F">
        <w:rPr>
          <w:sz w:val="28"/>
          <w:szCs w:val="28"/>
          <w:vertAlign w:val="superscript"/>
        </w:rPr>
        <w:t>3</w:t>
      </w:r>
      <w:r>
        <w:rPr>
          <w:sz w:val="28"/>
          <w:szCs w:val="28"/>
        </w:rPr>
        <w:t xml:space="preserve">, </w:t>
      </w:r>
      <w:r w:rsidRPr="00E43C0F">
        <w:rPr>
          <w:sz w:val="28"/>
          <w:szCs w:val="28"/>
        </w:rPr>
        <w:t>магния – от 3,3 до 17,0 мг/дм</w:t>
      </w:r>
      <w:r w:rsidRPr="00E43C0F">
        <w:rPr>
          <w:sz w:val="28"/>
          <w:szCs w:val="28"/>
          <w:vertAlign w:val="superscript"/>
        </w:rPr>
        <w:t>3</w:t>
      </w:r>
      <w:r w:rsidRPr="00E43C0F">
        <w:rPr>
          <w:sz w:val="28"/>
          <w:szCs w:val="28"/>
        </w:rPr>
        <w:t>, аммиака (по азоту) – от &lt;0,1 до 0,1 мг/дм</w:t>
      </w:r>
      <w:r w:rsidRPr="00E43C0F">
        <w:rPr>
          <w:sz w:val="28"/>
          <w:szCs w:val="28"/>
          <w:vertAlign w:val="superscript"/>
        </w:rPr>
        <w:t>3</w:t>
      </w:r>
      <w:r>
        <w:rPr>
          <w:sz w:val="28"/>
          <w:szCs w:val="28"/>
        </w:rPr>
        <w:t xml:space="preserve">, нитрит-иона – от &lt;0,01 до 0,05 </w:t>
      </w:r>
      <w:r w:rsidRPr="00E43C0F">
        <w:rPr>
          <w:sz w:val="28"/>
          <w:szCs w:val="28"/>
        </w:rPr>
        <w:t>мг/дм</w:t>
      </w:r>
      <w:r w:rsidRPr="00E43C0F">
        <w:rPr>
          <w:sz w:val="28"/>
          <w:szCs w:val="28"/>
          <w:vertAlign w:val="superscript"/>
        </w:rPr>
        <w:t>3</w:t>
      </w:r>
      <w:r w:rsidR="00686291">
        <w:rPr>
          <w:sz w:val="28"/>
          <w:szCs w:val="28"/>
        </w:rPr>
        <w:t>.</w:t>
      </w:r>
    </w:p>
    <w:p w14:paraId="4EE2EF29" w14:textId="77777777" w:rsidR="00686291" w:rsidRDefault="00686291" w:rsidP="000A75EA">
      <w:pPr>
        <w:ind w:left="284" w:right="284" w:firstLine="567"/>
        <w:jc w:val="both"/>
        <w:rPr>
          <w:sz w:val="28"/>
          <w:szCs w:val="28"/>
        </w:rPr>
      </w:pPr>
      <w:r w:rsidRPr="00686291">
        <w:rPr>
          <w:sz w:val="28"/>
          <w:szCs w:val="28"/>
        </w:rPr>
        <w:t>Артезианские воды бассейна р. Днепр, в основном гидрокарбонатные магниевокальциевые, значительно реже встречаются гидрокарбонатные кальциевые и хлоридногидрокарбон</w:t>
      </w:r>
      <w:r>
        <w:rPr>
          <w:sz w:val="28"/>
          <w:szCs w:val="28"/>
        </w:rPr>
        <w:t xml:space="preserve">атные магниево-кальциевые воды. </w:t>
      </w:r>
      <w:r w:rsidRPr="00686291">
        <w:rPr>
          <w:sz w:val="28"/>
          <w:szCs w:val="28"/>
        </w:rPr>
        <w:t>Содержание сухого остатка по бассейну и</w:t>
      </w:r>
      <w:r>
        <w:rPr>
          <w:sz w:val="28"/>
          <w:szCs w:val="28"/>
        </w:rPr>
        <w:t xml:space="preserve">зменялось в пределах от 68,0 до </w:t>
      </w:r>
      <w:r w:rsidRPr="00686291">
        <w:rPr>
          <w:sz w:val="28"/>
          <w:szCs w:val="28"/>
        </w:rPr>
        <w:t xml:space="preserve">382,0 </w:t>
      </w:r>
      <w:r w:rsidRPr="00E43C0F">
        <w:rPr>
          <w:sz w:val="28"/>
          <w:szCs w:val="28"/>
        </w:rPr>
        <w:t>мг/дм</w:t>
      </w:r>
      <w:r w:rsidRPr="00E43C0F">
        <w:rPr>
          <w:sz w:val="28"/>
          <w:szCs w:val="28"/>
          <w:vertAlign w:val="superscript"/>
        </w:rPr>
        <w:t>3</w:t>
      </w:r>
      <w:r w:rsidRPr="00686291">
        <w:rPr>
          <w:sz w:val="28"/>
          <w:szCs w:val="28"/>
        </w:rPr>
        <w:t xml:space="preserve">, хлоридов – от 13,5 до 38,3 </w:t>
      </w:r>
      <w:r w:rsidRPr="00E43C0F">
        <w:rPr>
          <w:sz w:val="28"/>
          <w:szCs w:val="28"/>
        </w:rPr>
        <w:t>мг/дм</w:t>
      </w:r>
      <w:r w:rsidRPr="00E43C0F">
        <w:rPr>
          <w:sz w:val="28"/>
          <w:szCs w:val="28"/>
          <w:vertAlign w:val="superscript"/>
        </w:rPr>
        <w:t>3</w:t>
      </w:r>
      <w:r w:rsidRPr="00686291">
        <w:rPr>
          <w:sz w:val="28"/>
          <w:szCs w:val="28"/>
        </w:rPr>
        <w:t xml:space="preserve">, сульфатов – от &lt;2,0 до 11,5 </w:t>
      </w:r>
      <w:r w:rsidRPr="00E43C0F">
        <w:rPr>
          <w:sz w:val="28"/>
          <w:szCs w:val="28"/>
        </w:rPr>
        <w:t>мг/дм</w:t>
      </w:r>
      <w:r w:rsidRPr="00E43C0F">
        <w:rPr>
          <w:sz w:val="28"/>
          <w:szCs w:val="28"/>
          <w:vertAlign w:val="superscript"/>
        </w:rPr>
        <w:t>3</w:t>
      </w:r>
      <w:r>
        <w:rPr>
          <w:sz w:val="28"/>
          <w:szCs w:val="28"/>
        </w:rPr>
        <w:t xml:space="preserve">, </w:t>
      </w:r>
      <w:r w:rsidRPr="00686291">
        <w:rPr>
          <w:sz w:val="28"/>
          <w:szCs w:val="28"/>
        </w:rPr>
        <w:t xml:space="preserve">нитратов – от 0,03 до 5,0 </w:t>
      </w:r>
      <w:r w:rsidRPr="00E43C0F">
        <w:rPr>
          <w:sz w:val="28"/>
          <w:szCs w:val="28"/>
        </w:rPr>
        <w:t>мг/дм</w:t>
      </w:r>
      <w:r w:rsidRPr="00E43C0F">
        <w:rPr>
          <w:sz w:val="28"/>
          <w:szCs w:val="28"/>
          <w:vertAlign w:val="superscript"/>
        </w:rPr>
        <w:t>3</w:t>
      </w:r>
      <w:r w:rsidRPr="00686291">
        <w:rPr>
          <w:sz w:val="28"/>
          <w:szCs w:val="28"/>
        </w:rPr>
        <w:t xml:space="preserve">, натрия – от 3,6 до 117,1 </w:t>
      </w:r>
      <w:r w:rsidRPr="00E43C0F">
        <w:rPr>
          <w:sz w:val="28"/>
          <w:szCs w:val="28"/>
        </w:rPr>
        <w:t>мг/дм</w:t>
      </w:r>
      <w:r w:rsidRPr="00E43C0F">
        <w:rPr>
          <w:sz w:val="28"/>
          <w:szCs w:val="28"/>
          <w:vertAlign w:val="superscript"/>
        </w:rPr>
        <w:t>3</w:t>
      </w:r>
      <w:r>
        <w:rPr>
          <w:sz w:val="28"/>
          <w:szCs w:val="28"/>
        </w:rPr>
        <w:t xml:space="preserve">, магния – от 3,3 до </w:t>
      </w:r>
      <w:r w:rsidRPr="00686291">
        <w:rPr>
          <w:sz w:val="28"/>
          <w:szCs w:val="28"/>
        </w:rPr>
        <w:t xml:space="preserve">23,6 </w:t>
      </w:r>
      <w:r w:rsidRPr="00E43C0F">
        <w:rPr>
          <w:sz w:val="28"/>
          <w:szCs w:val="28"/>
        </w:rPr>
        <w:t>мг/дм</w:t>
      </w:r>
      <w:r w:rsidRPr="00E43C0F">
        <w:rPr>
          <w:sz w:val="28"/>
          <w:szCs w:val="28"/>
          <w:vertAlign w:val="superscript"/>
        </w:rPr>
        <w:t>3</w:t>
      </w:r>
      <w:r w:rsidRPr="00686291">
        <w:rPr>
          <w:sz w:val="28"/>
          <w:szCs w:val="28"/>
        </w:rPr>
        <w:t xml:space="preserve">, кальция – от 8,7 до 77,8 </w:t>
      </w:r>
      <w:r w:rsidRPr="00E43C0F">
        <w:rPr>
          <w:sz w:val="28"/>
          <w:szCs w:val="28"/>
        </w:rPr>
        <w:t>мг/дм</w:t>
      </w:r>
      <w:r w:rsidRPr="00E43C0F">
        <w:rPr>
          <w:sz w:val="28"/>
          <w:szCs w:val="28"/>
          <w:vertAlign w:val="superscript"/>
        </w:rPr>
        <w:t>3</w:t>
      </w:r>
      <w:r w:rsidRPr="00686291">
        <w:rPr>
          <w:sz w:val="28"/>
          <w:szCs w:val="28"/>
        </w:rPr>
        <w:t xml:space="preserve">, аммиака (по азоту) – от &lt;0,1 до 0,4 </w:t>
      </w:r>
      <w:r w:rsidRPr="00E43C0F">
        <w:rPr>
          <w:sz w:val="28"/>
          <w:szCs w:val="28"/>
        </w:rPr>
        <w:t>мг/дм</w:t>
      </w:r>
      <w:r w:rsidRPr="00E43C0F">
        <w:rPr>
          <w:sz w:val="28"/>
          <w:szCs w:val="28"/>
          <w:vertAlign w:val="superscript"/>
        </w:rPr>
        <w:t>3</w:t>
      </w:r>
      <w:r>
        <w:rPr>
          <w:sz w:val="28"/>
          <w:szCs w:val="28"/>
        </w:rPr>
        <w:t xml:space="preserve">. </w:t>
      </w:r>
      <w:r w:rsidRPr="00686291">
        <w:rPr>
          <w:sz w:val="28"/>
          <w:szCs w:val="28"/>
        </w:rPr>
        <w:t>Анализ данных, полученных за 2018 г. показал, что качество артезианских вод, в</w:t>
      </w:r>
      <w:r>
        <w:rPr>
          <w:sz w:val="28"/>
          <w:szCs w:val="28"/>
        </w:rPr>
        <w:t xml:space="preserve"> </w:t>
      </w:r>
      <w:r w:rsidRPr="00686291">
        <w:rPr>
          <w:sz w:val="28"/>
          <w:szCs w:val="28"/>
        </w:rPr>
        <w:t xml:space="preserve">основном, соответствовало установленным требованиям. </w:t>
      </w:r>
    </w:p>
    <w:p w14:paraId="72FDDB19" w14:textId="77777777" w:rsidR="00EA3912" w:rsidRDefault="00686291" w:rsidP="00EA3912">
      <w:pPr>
        <w:ind w:left="284" w:right="284" w:firstLine="567"/>
        <w:jc w:val="both"/>
        <w:rPr>
          <w:sz w:val="28"/>
          <w:szCs w:val="28"/>
        </w:rPr>
      </w:pPr>
      <w:r w:rsidRPr="00686291">
        <w:rPr>
          <w:sz w:val="28"/>
          <w:szCs w:val="28"/>
        </w:rPr>
        <w:t xml:space="preserve">Гидродинамический режим подземных вод </w:t>
      </w:r>
      <w:r>
        <w:rPr>
          <w:sz w:val="28"/>
          <w:szCs w:val="28"/>
        </w:rPr>
        <w:t xml:space="preserve">в 2018 г. в бассейне р. Днепр изучался на </w:t>
      </w:r>
      <w:r w:rsidRPr="00686291">
        <w:rPr>
          <w:sz w:val="28"/>
          <w:szCs w:val="28"/>
        </w:rPr>
        <w:t>23 гидрогеол</w:t>
      </w:r>
      <w:r>
        <w:rPr>
          <w:sz w:val="28"/>
          <w:szCs w:val="28"/>
        </w:rPr>
        <w:t xml:space="preserve">огических постах по 71 скважине. </w:t>
      </w:r>
      <w:r w:rsidRPr="00686291">
        <w:rPr>
          <w:sz w:val="28"/>
          <w:szCs w:val="28"/>
        </w:rPr>
        <w:t>Характеристика сезонны</w:t>
      </w:r>
      <w:r>
        <w:rPr>
          <w:sz w:val="28"/>
          <w:szCs w:val="28"/>
        </w:rPr>
        <w:t xml:space="preserve">х изменений уровней грунтовых и </w:t>
      </w:r>
      <w:r w:rsidRPr="00686291">
        <w:rPr>
          <w:sz w:val="28"/>
          <w:szCs w:val="28"/>
        </w:rPr>
        <w:t xml:space="preserve">артезианских вод </w:t>
      </w:r>
      <w:r>
        <w:rPr>
          <w:sz w:val="28"/>
          <w:szCs w:val="28"/>
        </w:rPr>
        <w:t xml:space="preserve">также </w:t>
      </w:r>
      <w:r w:rsidRPr="00686291">
        <w:rPr>
          <w:sz w:val="28"/>
          <w:szCs w:val="28"/>
        </w:rPr>
        <w:t xml:space="preserve">представлена </w:t>
      </w:r>
      <w:r>
        <w:rPr>
          <w:sz w:val="28"/>
          <w:szCs w:val="28"/>
        </w:rPr>
        <w:t>Логойскому г/г посту (рисунок</w:t>
      </w:r>
      <w:r w:rsidR="00814560">
        <w:rPr>
          <w:sz w:val="28"/>
          <w:szCs w:val="28"/>
        </w:rPr>
        <w:t xml:space="preserve"> </w:t>
      </w:r>
      <w:r w:rsidR="00EA3912">
        <w:rPr>
          <w:sz w:val="28"/>
          <w:szCs w:val="28"/>
        </w:rPr>
        <w:t>3.1.</w:t>
      </w:r>
      <w:r w:rsidR="00D80EA3">
        <w:rPr>
          <w:sz w:val="28"/>
          <w:szCs w:val="28"/>
        </w:rPr>
        <w:t>4.7</w:t>
      </w:r>
      <w:r>
        <w:rPr>
          <w:sz w:val="28"/>
          <w:szCs w:val="28"/>
        </w:rPr>
        <w:t>).</w:t>
      </w:r>
    </w:p>
    <w:p w14:paraId="0FCB3ACE" w14:textId="77777777" w:rsidR="00C00DA6" w:rsidRDefault="00C00DA6" w:rsidP="00EA3912">
      <w:pPr>
        <w:ind w:left="284" w:right="284" w:firstLine="567"/>
        <w:jc w:val="both"/>
        <w:rPr>
          <w:sz w:val="28"/>
          <w:szCs w:val="28"/>
        </w:rPr>
      </w:pPr>
      <w:r>
        <w:rPr>
          <w:noProof/>
          <w:sz w:val="28"/>
          <w:szCs w:val="28"/>
        </w:rPr>
        <w:drawing>
          <wp:anchor distT="0" distB="0" distL="114300" distR="114300" simplePos="0" relativeHeight="251654144" behindDoc="0" locked="0" layoutInCell="1" allowOverlap="1" wp14:anchorId="723DF472" wp14:editId="4DD7B904">
            <wp:simplePos x="0" y="0"/>
            <wp:positionH relativeFrom="margin">
              <wp:align>center</wp:align>
            </wp:positionH>
            <wp:positionV relativeFrom="paragraph">
              <wp:posOffset>233045</wp:posOffset>
            </wp:positionV>
            <wp:extent cx="3443605" cy="3919855"/>
            <wp:effectExtent l="0" t="0" r="4445" b="4445"/>
            <wp:wrapTopAndBottom/>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443605" cy="39198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29BB9E5" w14:textId="77777777" w:rsidR="00C00DA6" w:rsidRDefault="00C00DA6" w:rsidP="00EA3912">
      <w:pPr>
        <w:ind w:left="284" w:right="284" w:firstLine="567"/>
        <w:jc w:val="both"/>
        <w:rPr>
          <w:sz w:val="28"/>
          <w:szCs w:val="28"/>
        </w:rPr>
      </w:pPr>
    </w:p>
    <w:p w14:paraId="2B373D7D" w14:textId="77777777" w:rsidR="003D3537" w:rsidRDefault="003D3537" w:rsidP="003D3537">
      <w:pPr>
        <w:ind w:left="284" w:right="284" w:firstLine="567"/>
        <w:jc w:val="both"/>
        <w:rPr>
          <w:sz w:val="28"/>
          <w:szCs w:val="28"/>
        </w:rPr>
      </w:pPr>
      <w:r w:rsidRPr="00686291">
        <w:rPr>
          <w:sz w:val="28"/>
          <w:szCs w:val="28"/>
        </w:rPr>
        <w:t>Рисунок</w:t>
      </w:r>
      <w:r>
        <w:rPr>
          <w:sz w:val="28"/>
          <w:szCs w:val="28"/>
        </w:rPr>
        <w:t xml:space="preserve"> 3.1.4.7 —</w:t>
      </w:r>
      <w:r w:rsidRPr="00686291">
        <w:rPr>
          <w:sz w:val="28"/>
          <w:szCs w:val="28"/>
        </w:rPr>
        <w:t xml:space="preserve"> Графики изменения сезонного</w:t>
      </w:r>
      <w:r>
        <w:rPr>
          <w:sz w:val="28"/>
          <w:szCs w:val="28"/>
        </w:rPr>
        <w:t xml:space="preserve"> режима уровней грунтовых вод в </w:t>
      </w:r>
      <w:r w:rsidRPr="00686291">
        <w:rPr>
          <w:sz w:val="28"/>
          <w:szCs w:val="28"/>
        </w:rPr>
        <w:t>бассейне р. Днепр</w:t>
      </w:r>
      <w:r>
        <w:rPr>
          <w:sz w:val="28"/>
          <w:szCs w:val="28"/>
        </w:rPr>
        <w:t xml:space="preserve"> на Логойском г/г посту в 2017 — 2018 г., м</w:t>
      </w:r>
    </w:p>
    <w:p w14:paraId="013EC034" w14:textId="77777777" w:rsidR="00686291" w:rsidRDefault="005317F9" w:rsidP="000A75EA">
      <w:pPr>
        <w:ind w:left="284" w:right="284" w:firstLine="567"/>
        <w:jc w:val="both"/>
        <w:rPr>
          <w:sz w:val="28"/>
          <w:szCs w:val="28"/>
        </w:rPr>
      </w:pPr>
      <w:r>
        <w:rPr>
          <w:sz w:val="28"/>
          <w:szCs w:val="28"/>
        </w:rPr>
        <w:lastRenderedPageBreak/>
        <w:t>Из рисунка</w:t>
      </w:r>
      <w:r w:rsidR="00814560">
        <w:rPr>
          <w:sz w:val="28"/>
          <w:szCs w:val="28"/>
        </w:rPr>
        <w:t xml:space="preserve"> </w:t>
      </w:r>
      <w:r w:rsidR="00EA3912">
        <w:rPr>
          <w:sz w:val="28"/>
          <w:szCs w:val="28"/>
        </w:rPr>
        <w:t>3.1.</w:t>
      </w:r>
      <w:r w:rsidR="00D80EA3">
        <w:rPr>
          <w:sz w:val="28"/>
          <w:szCs w:val="28"/>
        </w:rPr>
        <w:t>4.7</w:t>
      </w:r>
      <w:r>
        <w:rPr>
          <w:sz w:val="28"/>
          <w:szCs w:val="28"/>
        </w:rPr>
        <w:t xml:space="preserve"> видно, что для грунтовых вод</w:t>
      </w:r>
      <w:r w:rsidR="00564314">
        <w:rPr>
          <w:sz w:val="28"/>
          <w:szCs w:val="28"/>
        </w:rPr>
        <w:t xml:space="preserve"> азерно-аллювиального происхождения поозерского возраста,</w:t>
      </w:r>
      <w:r>
        <w:rPr>
          <w:sz w:val="28"/>
          <w:szCs w:val="28"/>
        </w:rPr>
        <w:t xml:space="preserve"> наименьшая глубина залегания наблюдается в</w:t>
      </w:r>
      <w:r w:rsidR="00564314">
        <w:rPr>
          <w:sz w:val="28"/>
          <w:szCs w:val="28"/>
        </w:rPr>
        <w:t xml:space="preserve"> весенние месяцы — </w:t>
      </w:r>
      <w:r>
        <w:rPr>
          <w:sz w:val="28"/>
          <w:szCs w:val="28"/>
        </w:rPr>
        <w:t>не превышала 80 см</w:t>
      </w:r>
      <w:r w:rsidR="005B7B93">
        <w:rPr>
          <w:sz w:val="28"/>
          <w:szCs w:val="28"/>
        </w:rPr>
        <w:t>; для грунтовых</w:t>
      </w:r>
      <w:r>
        <w:rPr>
          <w:sz w:val="28"/>
          <w:szCs w:val="28"/>
        </w:rPr>
        <w:t xml:space="preserve"> вод </w:t>
      </w:r>
      <w:r w:rsidR="00564314">
        <w:rPr>
          <w:sz w:val="28"/>
          <w:szCs w:val="28"/>
        </w:rPr>
        <w:t xml:space="preserve">сожского возраста </w:t>
      </w:r>
      <w:r>
        <w:rPr>
          <w:sz w:val="28"/>
          <w:szCs w:val="28"/>
        </w:rPr>
        <w:t>наименьшая глубина залегания зафиксирована в феврале 2018 г. — 6,3 м.</w:t>
      </w:r>
      <w:r w:rsidR="000A418E">
        <w:rPr>
          <w:sz w:val="28"/>
          <w:szCs w:val="28"/>
        </w:rPr>
        <w:t xml:space="preserve"> </w:t>
      </w:r>
      <w:r w:rsidR="00455575">
        <w:rPr>
          <w:sz w:val="28"/>
          <w:szCs w:val="28"/>
        </w:rPr>
        <w:t xml:space="preserve">Годовая амплитуда для грунтовых вод поозерского возраста в 2018 г. составила около 1,5 м; для вод сожского возраста — около 85 см. </w:t>
      </w:r>
    </w:p>
    <w:p w14:paraId="5F604290" w14:textId="77777777" w:rsidR="005B7B93" w:rsidRDefault="000A418E" w:rsidP="000A75EA">
      <w:pPr>
        <w:ind w:left="284" w:right="284" w:firstLine="567"/>
        <w:jc w:val="both"/>
        <w:rPr>
          <w:sz w:val="28"/>
          <w:szCs w:val="28"/>
        </w:rPr>
      </w:pPr>
      <w:r>
        <w:rPr>
          <w:noProof/>
          <w:sz w:val="28"/>
          <w:szCs w:val="28"/>
        </w:rPr>
        <w:drawing>
          <wp:anchor distT="0" distB="0" distL="114300" distR="114300" simplePos="0" relativeHeight="251655168" behindDoc="0" locked="0" layoutInCell="1" allowOverlap="1" wp14:anchorId="67E1B52D" wp14:editId="58F080AC">
            <wp:simplePos x="0" y="0"/>
            <wp:positionH relativeFrom="margin">
              <wp:align>center</wp:align>
            </wp:positionH>
            <wp:positionV relativeFrom="paragraph">
              <wp:posOffset>257175</wp:posOffset>
            </wp:positionV>
            <wp:extent cx="3931285" cy="2647950"/>
            <wp:effectExtent l="0" t="0" r="0" b="0"/>
            <wp:wrapTopAndBottom/>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931285" cy="26479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AE66695" w14:textId="77777777" w:rsidR="000A418E" w:rsidRDefault="000A418E" w:rsidP="000A75EA">
      <w:pPr>
        <w:ind w:left="284" w:right="284" w:firstLine="567"/>
        <w:jc w:val="both"/>
        <w:rPr>
          <w:sz w:val="28"/>
          <w:szCs w:val="28"/>
        </w:rPr>
      </w:pPr>
    </w:p>
    <w:p w14:paraId="43FA2005" w14:textId="77777777" w:rsidR="005B7B93" w:rsidRDefault="005B7B93" w:rsidP="000A75EA">
      <w:pPr>
        <w:ind w:left="284" w:right="284" w:firstLine="567"/>
        <w:jc w:val="both"/>
        <w:rPr>
          <w:sz w:val="28"/>
          <w:szCs w:val="28"/>
        </w:rPr>
      </w:pPr>
      <w:r w:rsidRPr="005B7B93">
        <w:rPr>
          <w:sz w:val="28"/>
          <w:szCs w:val="28"/>
        </w:rPr>
        <w:t>Рисунок</w:t>
      </w:r>
      <w:r>
        <w:rPr>
          <w:sz w:val="28"/>
          <w:szCs w:val="28"/>
        </w:rPr>
        <w:t xml:space="preserve"> </w:t>
      </w:r>
      <w:r w:rsidR="00EA3912">
        <w:rPr>
          <w:sz w:val="28"/>
          <w:szCs w:val="28"/>
        </w:rPr>
        <w:t>3.1.</w:t>
      </w:r>
      <w:r w:rsidR="00D80EA3">
        <w:rPr>
          <w:sz w:val="28"/>
          <w:szCs w:val="28"/>
        </w:rPr>
        <w:t>4.8</w:t>
      </w:r>
      <w:r w:rsidR="00814560">
        <w:rPr>
          <w:sz w:val="28"/>
          <w:szCs w:val="28"/>
        </w:rPr>
        <w:t xml:space="preserve"> </w:t>
      </w:r>
      <w:r>
        <w:rPr>
          <w:sz w:val="28"/>
          <w:szCs w:val="28"/>
        </w:rPr>
        <w:t>— График</w:t>
      </w:r>
      <w:r w:rsidRPr="005B7B93">
        <w:rPr>
          <w:sz w:val="28"/>
          <w:szCs w:val="28"/>
        </w:rPr>
        <w:t xml:space="preserve"> изменения сезонного ре</w:t>
      </w:r>
      <w:r w:rsidR="000A418E">
        <w:rPr>
          <w:sz w:val="28"/>
          <w:szCs w:val="28"/>
        </w:rPr>
        <w:t xml:space="preserve">жима уровней артезианских вод в </w:t>
      </w:r>
      <w:r w:rsidRPr="005B7B93">
        <w:rPr>
          <w:sz w:val="28"/>
          <w:szCs w:val="28"/>
        </w:rPr>
        <w:t>бассейне р. Днепр</w:t>
      </w:r>
      <w:r w:rsidR="000A418E">
        <w:rPr>
          <w:sz w:val="28"/>
          <w:szCs w:val="28"/>
        </w:rPr>
        <w:t xml:space="preserve"> на Логойском г/г посту в 2017—2018 гг, м</w:t>
      </w:r>
    </w:p>
    <w:p w14:paraId="6DAB3B00" w14:textId="77777777" w:rsidR="000A418E" w:rsidRDefault="000A418E" w:rsidP="000A75EA">
      <w:pPr>
        <w:ind w:left="284" w:right="284" w:firstLine="567"/>
        <w:jc w:val="both"/>
        <w:rPr>
          <w:sz w:val="28"/>
          <w:szCs w:val="28"/>
        </w:rPr>
      </w:pPr>
    </w:p>
    <w:p w14:paraId="5D037160" w14:textId="77777777" w:rsidR="000A418E" w:rsidRPr="009865F7" w:rsidRDefault="000A418E" w:rsidP="000A75EA">
      <w:pPr>
        <w:ind w:left="284" w:right="284" w:firstLine="567"/>
        <w:jc w:val="both"/>
        <w:rPr>
          <w:sz w:val="28"/>
          <w:szCs w:val="28"/>
        </w:rPr>
      </w:pPr>
      <w:r>
        <w:rPr>
          <w:sz w:val="28"/>
          <w:szCs w:val="28"/>
        </w:rPr>
        <w:t xml:space="preserve">Из рисунка </w:t>
      </w:r>
      <w:r w:rsidR="00EA3912">
        <w:rPr>
          <w:sz w:val="28"/>
          <w:szCs w:val="28"/>
        </w:rPr>
        <w:t>3.1.</w:t>
      </w:r>
      <w:r w:rsidR="00210CE3">
        <w:rPr>
          <w:sz w:val="28"/>
          <w:szCs w:val="28"/>
        </w:rPr>
        <w:t xml:space="preserve">4.8 </w:t>
      </w:r>
      <w:r>
        <w:rPr>
          <w:sz w:val="28"/>
          <w:szCs w:val="28"/>
        </w:rPr>
        <w:t>видно, что на Логойском г/г посту артезианские воды водно-ледникового, озерно-ледникового происхождения днепровско-сожского возраста. Минимальная глубина залегания зафиксирована в мае 2018 г. — около 13,</w:t>
      </w:r>
      <w:r w:rsidR="00455575">
        <w:rPr>
          <w:sz w:val="28"/>
          <w:szCs w:val="28"/>
        </w:rPr>
        <w:t>85</w:t>
      </w:r>
      <w:r>
        <w:rPr>
          <w:sz w:val="28"/>
          <w:szCs w:val="28"/>
        </w:rPr>
        <w:t xml:space="preserve"> м. Годовые амплитуды в 2017 году составили около 20 см; в 2018 г. —</w:t>
      </w:r>
      <w:r w:rsidR="00455575">
        <w:rPr>
          <w:sz w:val="28"/>
          <w:szCs w:val="28"/>
        </w:rPr>
        <w:t xml:space="preserve"> 12см</w:t>
      </w:r>
      <w:r w:rsidR="00295F85">
        <w:rPr>
          <w:sz w:val="28"/>
          <w:szCs w:val="28"/>
        </w:rPr>
        <w:t>.</w:t>
      </w:r>
    </w:p>
    <w:p w14:paraId="68214BCF" w14:textId="77777777" w:rsidR="00E85B27" w:rsidRPr="00E85B27" w:rsidRDefault="00E85B27" w:rsidP="000A75EA">
      <w:pPr>
        <w:ind w:left="284" w:right="284" w:firstLine="567"/>
        <w:jc w:val="both"/>
        <w:rPr>
          <w:sz w:val="28"/>
          <w:szCs w:val="28"/>
        </w:rPr>
      </w:pPr>
      <w:r w:rsidRPr="00E85B27">
        <w:rPr>
          <w:sz w:val="28"/>
          <w:szCs w:val="28"/>
        </w:rPr>
        <w:t>Согласно гидрогеологическо</w:t>
      </w:r>
      <w:r w:rsidR="000A418E">
        <w:rPr>
          <w:sz w:val="28"/>
          <w:szCs w:val="28"/>
        </w:rPr>
        <w:t>му районированию территории Бела</w:t>
      </w:r>
      <w:r w:rsidRPr="00E85B27">
        <w:rPr>
          <w:sz w:val="28"/>
          <w:szCs w:val="28"/>
        </w:rPr>
        <w:t>руси Логойский район приурочен к Белорусскому гидрогеологическому массиву. Основным является водоносный днепровский-сожский водно-ледниковый комплекс. Водовмещающие породы представлены песками различного гранулометрического состава, нередко с гравием и галькой, реже песчано-гравийным материалом, иногда глинистым. Воды напорные. Величина напора 1-45 м. Пьезометрические уровни устанавливаются на глубине от 0.5м до 65м. Дебиты и</w:t>
      </w:r>
      <w:r w:rsidR="000D26C1">
        <w:rPr>
          <w:sz w:val="28"/>
          <w:szCs w:val="28"/>
        </w:rPr>
        <w:t xml:space="preserve">зменяются от 1.17л/с до 20л/с. </w:t>
      </w:r>
      <w:r w:rsidRPr="00E85B27">
        <w:rPr>
          <w:sz w:val="28"/>
          <w:szCs w:val="28"/>
        </w:rPr>
        <w:t>Воды пресные с минерализацией 0.1-45 г/дм.куб, гидрокарбонатные кальциево-магниевые. Основные показатели химического состава воды: сухой остаток- 130-240 мг/дм.куб, содержание хлоридов- 2.0-12.5 мг/дм.куб, сульфатов- 7.9-17.4</w:t>
      </w:r>
      <w:r w:rsidR="00822BF6">
        <w:rPr>
          <w:sz w:val="28"/>
          <w:szCs w:val="28"/>
        </w:rPr>
        <w:t xml:space="preserve"> мг/дм.куб, жесткости 4.0-5.5 м</w:t>
      </w:r>
      <w:r w:rsidRPr="00E85B27">
        <w:rPr>
          <w:sz w:val="28"/>
          <w:szCs w:val="28"/>
        </w:rPr>
        <w:t>моль/дм.куб. Содержание железа от 0.1 до 1.5 мг/дм.куб. Водоносные горизонты как правило перекрыты водоупорными пластами глины, глины с галькой и валунами, без разрыва сплошности.</w:t>
      </w:r>
      <w:r w:rsidR="000D26C1" w:rsidRPr="000D26C1">
        <w:rPr>
          <w:sz w:val="28"/>
          <w:szCs w:val="28"/>
        </w:rPr>
        <w:t xml:space="preserve"> </w:t>
      </w:r>
      <w:r w:rsidRPr="00E85B27">
        <w:rPr>
          <w:sz w:val="28"/>
          <w:szCs w:val="28"/>
        </w:rPr>
        <w:t xml:space="preserve">Анализ качества питьевой воды из децентрализованных источников питьевого водоснабжения показывает, что с </w:t>
      </w:r>
      <w:r w:rsidRPr="00E85B27">
        <w:rPr>
          <w:sz w:val="28"/>
          <w:szCs w:val="28"/>
        </w:rPr>
        <w:lastRenderedPageBreak/>
        <w:t xml:space="preserve">2008 года наблюдается </w:t>
      </w:r>
      <w:r w:rsidR="000D26C1">
        <w:rPr>
          <w:sz w:val="28"/>
          <w:szCs w:val="28"/>
        </w:rPr>
        <w:t xml:space="preserve">общая тенденция улучшения. </w:t>
      </w:r>
      <w:r w:rsidRPr="00E85B27">
        <w:rPr>
          <w:sz w:val="28"/>
          <w:szCs w:val="28"/>
        </w:rPr>
        <w:t xml:space="preserve">По санитарно-химическим показателям в 2018 году </w:t>
      </w:r>
      <w:r w:rsidR="000D26C1">
        <w:rPr>
          <w:sz w:val="28"/>
          <w:szCs w:val="28"/>
        </w:rPr>
        <w:t xml:space="preserve">Логойским районным центром гигиены и эпидемиологии </w:t>
      </w:r>
      <w:r w:rsidRPr="00E85B27">
        <w:rPr>
          <w:sz w:val="28"/>
          <w:szCs w:val="28"/>
        </w:rPr>
        <w:t xml:space="preserve">проведено 35 исследований (в 2017 </w:t>
      </w:r>
      <w:r w:rsidR="00D439CB">
        <w:rPr>
          <w:sz w:val="28"/>
          <w:szCs w:val="28"/>
        </w:rPr>
        <w:t>—</w:t>
      </w:r>
      <w:r w:rsidRPr="00E85B27">
        <w:rPr>
          <w:sz w:val="28"/>
          <w:szCs w:val="28"/>
        </w:rPr>
        <w:t xml:space="preserve"> 11).</w:t>
      </w:r>
      <w:r w:rsidR="00114297">
        <w:rPr>
          <w:sz w:val="28"/>
          <w:szCs w:val="28"/>
        </w:rPr>
        <w:t xml:space="preserve"> </w:t>
      </w:r>
      <w:r w:rsidR="000D26C1">
        <w:rPr>
          <w:sz w:val="28"/>
          <w:szCs w:val="28"/>
        </w:rPr>
        <w:t>В результате было получено, что н</w:t>
      </w:r>
      <w:r w:rsidRPr="00E85B27">
        <w:rPr>
          <w:sz w:val="28"/>
          <w:szCs w:val="28"/>
        </w:rPr>
        <w:t xml:space="preserve">е отвечало гигиеническим требованиям </w:t>
      </w:r>
      <w:r w:rsidR="00D439CB">
        <w:rPr>
          <w:sz w:val="28"/>
          <w:szCs w:val="28"/>
        </w:rPr>
        <w:t>—</w:t>
      </w:r>
      <w:r w:rsidRPr="00E85B27">
        <w:rPr>
          <w:sz w:val="28"/>
          <w:szCs w:val="28"/>
        </w:rPr>
        <w:t xml:space="preserve"> 4 пробы (11,4%) по органолептическим показателям и аммиаку (в 2017 </w:t>
      </w:r>
      <w:r w:rsidR="00D439CB">
        <w:rPr>
          <w:sz w:val="28"/>
          <w:szCs w:val="28"/>
        </w:rPr>
        <w:t>—</w:t>
      </w:r>
      <w:r w:rsidRPr="00E85B27">
        <w:rPr>
          <w:sz w:val="28"/>
          <w:szCs w:val="28"/>
        </w:rPr>
        <w:t xml:space="preserve"> нестандартных не было). По нитратам превышений ПДК не было. По микробиологическим показателям</w:t>
      </w:r>
      <w:r w:rsidR="000D26C1">
        <w:rPr>
          <w:sz w:val="28"/>
          <w:szCs w:val="28"/>
        </w:rPr>
        <w:t xml:space="preserve"> было</w:t>
      </w:r>
      <w:r w:rsidRPr="00E85B27">
        <w:rPr>
          <w:sz w:val="28"/>
          <w:szCs w:val="28"/>
        </w:rPr>
        <w:t xml:space="preserve"> проведено 19 исследований (в 2017 </w:t>
      </w:r>
      <w:r w:rsidR="00D439CB">
        <w:rPr>
          <w:sz w:val="28"/>
          <w:szCs w:val="28"/>
        </w:rPr>
        <w:t>—</w:t>
      </w:r>
      <w:r w:rsidRPr="00E85B27">
        <w:rPr>
          <w:sz w:val="28"/>
          <w:szCs w:val="28"/>
        </w:rPr>
        <w:t xml:space="preserve"> 13). Не отвечающих гигиеническим требованиям было 2 пробы (10,5%) (в 2017 </w:t>
      </w:r>
      <w:r w:rsidR="00D439CB">
        <w:rPr>
          <w:sz w:val="28"/>
          <w:szCs w:val="28"/>
        </w:rPr>
        <w:t>—</w:t>
      </w:r>
      <w:r w:rsidRPr="00E85B27">
        <w:rPr>
          <w:sz w:val="28"/>
          <w:szCs w:val="28"/>
        </w:rPr>
        <w:t xml:space="preserve"> нестандартных не было).</w:t>
      </w:r>
    </w:p>
    <w:p w14:paraId="60663F88" w14:textId="77777777" w:rsidR="000D26C1" w:rsidRDefault="00E85B27" w:rsidP="000A75EA">
      <w:pPr>
        <w:ind w:left="284" w:right="284" w:firstLine="567"/>
        <w:jc w:val="both"/>
        <w:rPr>
          <w:sz w:val="28"/>
          <w:szCs w:val="28"/>
        </w:rPr>
      </w:pPr>
      <w:r w:rsidRPr="00E85B27">
        <w:rPr>
          <w:sz w:val="28"/>
          <w:szCs w:val="28"/>
        </w:rPr>
        <w:t xml:space="preserve">Динамика улучшения качества воды в колодцах в Логойском район более выражена, чем по области и в целом по республике. Основными проблемами качества колодезной воды на территории Логойского района является высокая мутность, выявление случаев неудовлетворительных органолептических свойств и </w:t>
      </w:r>
      <w:r w:rsidR="000D26C1">
        <w:rPr>
          <w:sz w:val="28"/>
          <w:szCs w:val="28"/>
        </w:rPr>
        <w:t xml:space="preserve">загрязненность нитратами. </w:t>
      </w:r>
    </w:p>
    <w:p w14:paraId="4DA01D7F" w14:textId="77777777" w:rsidR="00E85B27" w:rsidRPr="000D26C1" w:rsidRDefault="00E85B27" w:rsidP="000A75EA">
      <w:pPr>
        <w:ind w:left="284" w:right="284" w:firstLine="567"/>
        <w:jc w:val="both"/>
        <w:rPr>
          <w:sz w:val="28"/>
          <w:szCs w:val="28"/>
        </w:rPr>
      </w:pPr>
      <w:r w:rsidRPr="00E85B27">
        <w:rPr>
          <w:sz w:val="28"/>
          <w:szCs w:val="28"/>
        </w:rPr>
        <w:t>Нитратная загрязненность находится в пределах нормативов, однако, как правило, такие зоны расположены на территориях интенсивного земледелия (Логойский, Гайненский, Янушковичский, Задорьеский, Беларучский сельские Советы), с высо</w:t>
      </w:r>
      <w:r w:rsidR="00295F85">
        <w:rPr>
          <w:sz w:val="28"/>
          <w:szCs w:val="28"/>
        </w:rPr>
        <w:t>кой пестицидной нагрузкой.</w:t>
      </w:r>
    </w:p>
    <w:p w14:paraId="129869DB" w14:textId="77777777" w:rsidR="00384A50" w:rsidRDefault="00384A50" w:rsidP="00384A50">
      <w:pPr>
        <w:jc w:val="center"/>
        <w:rPr>
          <w:rFonts w:eastAsia="Calibri"/>
          <w:b/>
          <w:sz w:val="28"/>
          <w:szCs w:val="28"/>
          <w:lang w:eastAsia="en-US"/>
        </w:rPr>
      </w:pPr>
    </w:p>
    <w:p w14:paraId="7C21AC6E" w14:textId="77777777" w:rsidR="00384A50" w:rsidRPr="00A01692" w:rsidRDefault="00384A50" w:rsidP="000705A1">
      <w:pPr>
        <w:pStyle w:val="3f"/>
        <w:rPr>
          <w:rFonts w:eastAsia="Calibri"/>
          <w:lang w:eastAsia="en-US"/>
        </w:rPr>
      </w:pPr>
      <w:r w:rsidRPr="00A01692">
        <w:rPr>
          <w:rFonts w:eastAsia="Calibri"/>
          <w:lang w:eastAsia="en-US"/>
        </w:rPr>
        <w:t>3.1.5. РАСТИТЕЛЬНЫЙ И ЖИВОТНЫЙ МИР РЕГИОНА</w:t>
      </w:r>
    </w:p>
    <w:p w14:paraId="32E0E8CE" w14:textId="77777777" w:rsidR="00C63A84" w:rsidRPr="0050475E" w:rsidRDefault="00C63A84" w:rsidP="000A75EA">
      <w:pPr>
        <w:ind w:left="284" w:right="284" w:firstLine="567"/>
        <w:jc w:val="both"/>
        <w:rPr>
          <w:sz w:val="28"/>
          <w:szCs w:val="28"/>
        </w:rPr>
      </w:pPr>
    </w:p>
    <w:p w14:paraId="794FEF97" w14:textId="77777777" w:rsidR="00D1546B" w:rsidRDefault="00D1546B" w:rsidP="000A75EA">
      <w:pPr>
        <w:ind w:left="284" w:right="284" w:firstLine="567"/>
        <w:jc w:val="center"/>
        <w:rPr>
          <w:b/>
          <w:sz w:val="28"/>
          <w:szCs w:val="28"/>
        </w:rPr>
      </w:pPr>
      <w:r w:rsidRPr="00360634">
        <w:rPr>
          <w:b/>
          <w:sz w:val="28"/>
          <w:szCs w:val="28"/>
        </w:rPr>
        <w:t>Растительный мир</w:t>
      </w:r>
    </w:p>
    <w:p w14:paraId="0AA75C02" w14:textId="77777777" w:rsidR="00114297" w:rsidRDefault="00A7388E" w:rsidP="000A75EA">
      <w:pPr>
        <w:pStyle w:val="211"/>
        <w:spacing w:line="240" w:lineRule="auto"/>
        <w:ind w:left="284" w:right="284" w:firstLine="567"/>
        <w:jc w:val="both"/>
      </w:pPr>
      <w:r>
        <w:t xml:space="preserve">Основными факторами, влияющими на формирование лесной растительности, являются географическое положение и почвенно-грунтовые условия. </w:t>
      </w:r>
      <w:r w:rsidR="002C15F1">
        <w:t>Согласно геоботаническому районированию Республики Беларусь территория Логойского района располагается в подзоне дубово-темнохвойных лесов. Л</w:t>
      </w:r>
      <w:r w:rsidR="00114297" w:rsidRPr="00241F38">
        <w:t xml:space="preserve">еса </w:t>
      </w:r>
      <w:r w:rsidR="00C41706">
        <w:t xml:space="preserve">занимают </w:t>
      </w:r>
      <w:r w:rsidR="00C41706" w:rsidRPr="00C41706">
        <w:t>127,3 тыс. га</w:t>
      </w:r>
      <w:r w:rsidR="002C15F1">
        <w:t xml:space="preserve"> территории района</w:t>
      </w:r>
      <w:r w:rsidR="00C41706" w:rsidRPr="00C41706">
        <w:t xml:space="preserve">, в основном </w:t>
      </w:r>
      <w:r w:rsidR="002C15F1">
        <w:t xml:space="preserve">являются </w:t>
      </w:r>
      <w:r w:rsidR="00C41706" w:rsidRPr="00C41706">
        <w:t>хвойны</w:t>
      </w:r>
      <w:r w:rsidR="002C15F1">
        <w:t xml:space="preserve">ми. Преобладающими сериями типов леса </w:t>
      </w:r>
      <w:r w:rsidR="002F69FE">
        <w:t>в лесном комплексе являются кис</w:t>
      </w:r>
      <w:r w:rsidR="002C15F1">
        <w:t>личной, мшистой, за которым</w:t>
      </w:r>
      <w:r w:rsidR="00643D97">
        <w:t xml:space="preserve">и следуют орляковой, черничный </w:t>
      </w:r>
      <w:r w:rsidR="002C15F1">
        <w:t>и др.</w:t>
      </w:r>
      <w:r w:rsidRPr="00A7388E">
        <w:t xml:space="preserve"> По породному составу площадь хвойных пород составляет 70,7 %, остальная часть приходится на лиственные</w:t>
      </w:r>
      <w:r>
        <w:t xml:space="preserve"> породы. Наибольший процент пло</w:t>
      </w:r>
      <w:r w:rsidRPr="00A7388E">
        <w:t>щадей занимает сосна</w:t>
      </w:r>
      <w:r>
        <w:t xml:space="preserve"> —</w:t>
      </w:r>
      <w:r w:rsidRPr="00A7388E">
        <w:t xml:space="preserve"> 53,1 % из хвойных пород, из лиственных </w:t>
      </w:r>
      <w:r>
        <w:t>—</w:t>
      </w:r>
      <w:r w:rsidRPr="00A7388E">
        <w:t xml:space="preserve"> береза </w:t>
      </w:r>
      <w:r>
        <w:t xml:space="preserve">— </w:t>
      </w:r>
      <w:r w:rsidRPr="00A7388E">
        <w:t>22,9 %. Из кустарников встречается ива и лещина.</w:t>
      </w:r>
    </w:p>
    <w:p w14:paraId="51817EC9" w14:textId="77777777" w:rsidR="002C15F1" w:rsidRDefault="00C842D6" w:rsidP="000A75EA">
      <w:pPr>
        <w:pStyle w:val="211"/>
        <w:shd w:val="clear" w:color="auto" w:fill="auto"/>
        <w:spacing w:line="240" w:lineRule="auto"/>
        <w:ind w:left="284" w:right="284" w:firstLine="567"/>
        <w:jc w:val="both"/>
      </w:pPr>
      <w:r>
        <w:t xml:space="preserve">На территории Логойского </w:t>
      </w:r>
      <w:r w:rsidR="00643D97">
        <w:t>лесничества</w:t>
      </w:r>
      <w:r>
        <w:t xml:space="preserve"> произрастают растения, которые занесены в Красную книгу Республики Беларусь и требуют особого режима охраны: б</w:t>
      </w:r>
      <w:r w:rsidRPr="00C842D6">
        <w:t>аранец обыкновенный</w:t>
      </w:r>
      <w:r>
        <w:t>, д</w:t>
      </w:r>
      <w:r w:rsidRPr="00C842D6">
        <w:t>ремлик темно-красный</w:t>
      </w:r>
      <w:r>
        <w:t>, з</w:t>
      </w:r>
      <w:r w:rsidRPr="00C842D6">
        <w:t>мееголовник Руйша</w:t>
      </w:r>
      <w:r w:rsidR="00643D97">
        <w:t>, л</w:t>
      </w:r>
      <w:r w:rsidR="00643D97" w:rsidRPr="00643D97">
        <w:t>енец бесприцветничковый</w:t>
      </w:r>
      <w:r w:rsidR="00643D97">
        <w:t>, л</w:t>
      </w:r>
      <w:r w:rsidR="00643D97" w:rsidRPr="00643D97">
        <w:t>илия кудреватая</w:t>
      </w:r>
      <w:r w:rsidR="00643D97">
        <w:t>, н</w:t>
      </w:r>
      <w:r w:rsidR="00643D97" w:rsidRPr="00643D97">
        <w:t>еоттианта клобучковая</w:t>
      </w:r>
      <w:r w:rsidR="00643D97">
        <w:t>, п</w:t>
      </w:r>
      <w:r w:rsidR="00643D97" w:rsidRPr="00643D97">
        <w:t>рострел раскрытый</w:t>
      </w:r>
      <w:r w:rsidR="00643D97">
        <w:t>, ч</w:t>
      </w:r>
      <w:r w:rsidR="00643D97" w:rsidRPr="00643D97">
        <w:t>ина гороховидная</w:t>
      </w:r>
      <w:r w:rsidR="00643D97">
        <w:t>.</w:t>
      </w:r>
    </w:p>
    <w:p w14:paraId="6FE9B87D" w14:textId="77777777" w:rsidR="00114297" w:rsidRDefault="00643D97" w:rsidP="00D31076">
      <w:pPr>
        <w:ind w:left="284" w:right="284" w:firstLine="567"/>
        <w:jc w:val="both"/>
        <w:rPr>
          <w:sz w:val="28"/>
          <w:szCs w:val="28"/>
        </w:rPr>
      </w:pPr>
      <w:r>
        <w:rPr>
          <w:sz w:val="28"/>
          <w:szCs w:val="28"/>
        </w:rPr>
        <w:t>Так как исследуемая территория представлена городом, то большая часть естественной растительности сведена в результате реализации хозяйственной деятельности человека. Территория занята постройками, в основном распространены растения селитебных территорий в виде искусственных насаждений</w:t>
      </w:r>
      <w:r w:rsidR="00295F85">
        <w:rPr>
          <w:sz w:val="28"/>
          <w:szCs w:val="28"/>
        </w:rPr>
        <w:t>.</w:t>
      </w:r>
    </w:p>
    <w:p w14:paraId="74577A95" w14:textId="77777777" w:rsidR="002067AE" w:rsidRPr="00D31076" w:rsidRDefault="002067AE" w:rsidP="00D31076">
      <w:pPr>
        <w:ind w:left="284" w:right="284" w:firstLine="567"/>
        <w:jc w:val="both"/>
        <w:rPr>
          <w:sz w:val="28"/>
          <w:szCs w:val="28"/>
        </w:rPr>
      </w:pPr>
    </w:p>
    <w:p w14:paraId="5B06AAFA" w14:textId="77777777" w:rsidR="00D1546B" w:rsidRDefault="00D1546B" w:rsidP="000A75EA">
      <w:pPr>
        <w:ind w:left="284" w:right="284" w:firstLine="567"/>
        <w:jc w:val="center"/>
        <w:rPr>
          <w:b/>
          <w:sz w:val="28"/>
          <w:szCs w:val="28"/>
        </w:rPr>
      </w:pPr>
      <w:r w:rsidRPr="002B73C0">
        <w:rPr>
          <w:b/>
          <w:sz w:val="28"/>
          <w:szCs w:val="28"/>
        </w:rPr>
        <w:lastRenderedPageBreak/>
        <w:t>Животный мир</w:t>
      </w:r>
    </w:p>
    <w:p w14:paraId="29DA149C" w14:textId="77777777" w:rsidR="004C1919" w:rsidRDefault="004C1919" w:rsidP="000A75EA">
      <w:pPr>
        <w:pStyle w:val="26"/>
        <w:spacing w:after="0" w:line="240" w:lineRule="auto"/>
        <w:ind w:left="284" w:right="284" w:firstLine="567"/>
        <w:jc w:val="both"/>
        <w:rPr>
          <w:sz w:val="28"/>
          <w:szCs w:val="28"/>
        </w:rPr>
      </w:pPr>
      <w:r w:rsidRPr="00241F38">
        <w:rPr>
          <w:sz w:val="28"/>
          <w:szCs w:val="28"/>
        </w:rPr>
        <w:t>Урбанизированные экосистемы характеризуются различной степенью биоразнообразия, сложностью и мозаичностью входящих в них биотопов.</w:t>
      </w:r>
      <w:r>
        <w:rPr>
          <w:sz w:val="28"/>
          <w:szCs w:val="28"/>
        </w:rPr>
        <w:t xml:space="preserve"> </w:t>
      </w:r>
      <w:r w:rsidRPr="00241F38">
        <w:rPr>
          <w:sz w:val="28"/>
          <w:szCs w:val="28"/>
        </w:rPr>
        <w:t xml:space="preserve">Наиболее широко представлены орнитокомлпексы, которые отличаются по своему составу и экологическим характеристикам от таковых природных и слабо трансформированных экосистем. Для отдельных видов птиц городские территории </w:t>
      </w:r>
      <w:r>
        <w:rPr>
          <w:sz w:val="28"/>
          <w:szCs w:val="28"/>
        </w:rPr>
        <w:t>—</w:t>
      </w:r>
      <w:r w:rsidRPr="00241F38">
        <w:rPr>
          <w:sz w:val="28"/>
          <w:szCs w:val="28"/>
        </w:rPr>
        <w:t xml:space="preserve"> благоприятные условия для обитания. Большую часть составляют виды, экологически связанные с лесами, так как древесные насаждения хорошо представлены в городах. Широко представлены синантропные виды, которые тесно связаны с деятельностью человека.</w:t>
      </w:r>
      <w:r>
        <w:rPr>
          <w:sz w:val="28"/>
          <w:szCs w:val="28"/>
        </w:rPr>
        <w:t xml:space="preserve"> </w:t>
      </w:r>
      <w:r w:rsidRPr="00241F38">
        <w:rPr>
          <w:sz w:val="28"/>
          <w:szCs w:val="28"/>
        </w:rPr>
        <w:t xml:space="preserve">Наиболее встречаемые </w:t>
      </w:r>
      <w:r>
        <w:rPr>
          <w:sz w:val="28"/>
          <w:szCs w:val="28"/>
        </w:rPr>
        <w:t>—</w:t>
      </w:r>
      <w:r w:rsidRPr="00241F38">
        <w:rPr>
          <w:sz w:val="28"/>
          <w:szCs w:val="28"/>
        </w:rPr>
        <w:t xml:space="preserve"> серая ворона, галка, </w:t>
      </w:r>
      <w:r>
        <w:rPr>
          <w:sz w:val="28"/>
          <w:szCs w:val="28"/>
        </w:rPr>
        <w:t xml:space="preserve">грач, домовой воробей, скворец, </w:t>
      </w:r>
      <w:r w:rsidRPr="00241F38">
        <w:rPr>
          <w:sz w:val="28"/>
          <w:szCs w:val="28"/>
        </w:rPr>
        <w:t>большая синица</w:t>
      </w:r>
      <w:r>
        <w:rPr>
          <w:sz w:val="28"/>
          <w:szCs w:val="28"/>
        </w:rPr>
        <w:t xml:space="preserve"> и др.</w:t>
      </w:r>
    </w:p>
    <w:p w14:paraId="2E556BB5" w14:textId="77777777" w:rsidR="004C1919" w:rsidRPr="00241F38" w:rsidRDefault="004C1919" w:rsidP="000A75EA">
      <w:pPr>
        <w:pStyle w:val="26"/>
        <w:spacing w:after="0" w:line="240" w:lineRule="auto"/>
        <w:ind w:left="284" w:right="284" w:firstLine="567"/>
        <w:jc w:val="both"/>
        <w:rPr>
          <w:sz w:val="28"/>
          <w:szCs w:val="28"/>
        </w:rPr>
      </w:pPr>
      <w:r w:rsidRPr="00241F38">
        <w:rPr>
          <w:sz w:val="28"/>
          <w:szCs w:val="28"/>
        </w:rPr>
        <w:t>Из млекопитающих наиболее полно на территории города представлен отряд грызунов, среди которых встречаются представители лесной фауны, а также синантропные виды. На ландшафтно-рекреационных территориях обитают виды, характерные для лесных экосистем: лесная мышь, мышь-малютка, обыкновенная, рыжая и пашенная полевки, белка обыкновенная. Из синантропных видов на территории города преобладают серая крыса и домовая мышь, преимущественными местами локализации которых являются жилая застройка, а также предприятия по хранению и переработки пищевых продуктов.</w:t>
      </w:r>
    </w:p>
    <w:p w14:paraId="1E11B9BA" w14:textId="77777777" w:rsidR="00D1546B" w:rsidRDefault="004C1919" w:rsidP="000A75EA">
      <w:pPr>
        <w:ind w:left="284" w:right="284" w:firstLine="567"/>
        <w:jc w:val="both"/>
        <w:rPr>
          <w:sz w:val="28"/>
          <w:szCs w:val="28"/>
        </w:rPr>
      </w:pPr>
      <w:r w:rsidRPr="00241F38">
        <w:rPr>
          <w:sz w:val="28"/>
          <w:szCs w:val="28"/>
        </w:rPr>
        <w:t xml:space="preserve">Озелененные территории природного комплекса вблизи рек и водоемов, увлажненные местообитания и входящие в их состав водные объекты являются благоприятным местообитанием земноводных и рептилий. </w:t>
      </w:r>
    </w:p>
    <w:p w14:paraId="290EC62D" w14:textId="77777777" w:rsidR="00D1546B" w:rsidRPr="00F70B15" w:rsidRDefault="00D1546B" w:rsidP="000A75EA">
      <w:pPr>
        <w:ind w:left="284" w:right="284" w:firstLine="567"/>
        <w:jc w:val="both"/>
        <w:rPr>
          <w:sz w:val="28"/>
          <w:szCs w:val="28"/>
        </w:rPr>
      </w:pPr>
    </w:p>
    <w:p w14:paraId="36D56944" w14:textId="77777777" w:rsidR="005E0477" w:rsidRPr="00A01692" w:rsidRDefault="005E0477" w:rsidP="000705A1">
      <w:pPr>
        <w:pStyle w:val="3f"/>
        <w:rPr>
          <w:rFonts w:eastAsia="Calibri"/>
          <w:lang w:eastAsia="en-US"/>
        </w:rPr>
      </w:pPr>
      <w:r w:rsidRPr="00A01692">
        <w:rPr>
          <w:rFonts w:eastAsia="Calibri"/>
          <w:lang w:eastAsia="en-US"/>
        </w:rPr>
        <w:t>3.1.6. ПРИРОДНЫЕ КОМПЛЕКСЫ И ПРИРОДНЫЕ ОБЪЕКТЫ</w:t>
      </w:r>
    </w:p>
    <w:p w14:paraId="34342308" w14:textId="77777777" w:rsidR="005E0477" w:rsidRDefault="005E0477" w:rsidP="000705A1">
      <w:pPr>
        <w:pStyle w:val="3f"/>
        <w:rPr>
          <w:rFonts w:eastAsia="Calibri"/>
          <w:lang w:eastAsia="en-US"/>
        </w:rPr>
      </w:pPr>
      <w:r w:rsidRPr="00A01692">
        <w:rPr>
          <w:rFonts w:eastAsia="Calibri"/>
          <w:lang w:eastAsia="en-US"/>
        </w:rPr>
        <w:t>ПРИРОДООХРАННЫЕ ОГРАНИЧЕНИЯ</w:t>
      </w:r>
    </w:p>
    <w:p w14:paraId="4F30AEC4" w14:textId="77777777" w:rsidR="002211DA" w:rsidRPr="0089295D" w:rsidRDefault="002F69FE" w:rsidP="005E0477">
      <w:pPr>
        <w:ind w:left="284" w:right="284" w:firstLine="567"/>
        <w:jc w:val="both"/>
        <w:rPr>
          <w:sz w:val="28"/>
          <w:szCs w:val="28"/>
        </w:rPr>
      </w:pPr>
      <w:r w:rsidRPr="0089295D">
        <w:rPr>
          <w:sz w:val="28"/>
          <w:szCs w:val="28"/>
        </w:rPr>
        <w:t>На территории Логойского района расположены заказники республиканского значения: ландшафтный «Белая Русь» — преобладает холмистый рельеф, относящийся к камово-моренному типу и сформировавшийся под влиянием ледника. Большая часть территории заказника покрыта сосновыми либо мелколистными лесами. На ней встречается 11 видов растений, занесенных в Кр</w:t>
      </w:r>
      <w:r w:rsidR="006E73AF" w:rsidRPr="0089295D">
        <w:rPr>
          <w:sz w:val="28"/>
          <w:szCs w:val="28"/>
        </w:rPr>
        <w:t>асную книгу Республики Беларусь</w:t>
      </w:r>
      <w:r w:rsidRPr="0089295D">
        <w:rPr>
          <w:sz w:val="28"/>
          <w:szCs w:val="28"/>
        </w:rPr>
        <w:t>; «Антоново»</w:t>
      </w:r>
      <w:r w:rsidR="002211DA" w:rsidRPr="0089295D">
        <w:rPr>
          <w:sz w:val="28"/>
          <w:szCs w:val="28"/>
        </w:rPr>
        <w:t xml:space="preserve"> </w:t>
      </w:r>
      <w:r w:rsidRPr="0089295D">
        <w:rPr>
          <w:sz w:val="28"/>
          <w:szCs w:val="28"/>
        </w:rPr>
        <w:t>— заказник находится в сквозной долине рек Гайна и Илия, на осушенных землях, поросших древесно-кустарниковой растительностью. На болотах заказника 23 бобровые плотины; обитают ондатра, выдра, норка, лось, водоплавающие и болотные птицы. Именно с целью сохранения уникальной колонии бобровых пос</w:t>
      </w:r>
      <w:r w:rsidR="006E73AF" w:rsidRPr="0089295D">
        <w:rPr>
          <w:sz w:val="28"/>
          <w:szCs w:val="28"/>
        </w:rPr>
        <w:t>елений был создан данный объект</w:t>
      </w:r>
      <w:r w:rsidR="002211DA" w:rsidRPr="0089295D">
        <w:rPr>
          <w:sz w:val="28"/>
          <w:szCs w:val="28"/>
        </w:rPr>
        <w:t>;</w:t>
      </w:r>
      <w:r w:rsidRPr="0089295D">
        <w:rPr>
          <w:sz w:val="28"/>
          <w:szCs w:val="28"/>
        </w:rPr>
        <w:t xml:space="preserve"> «Купаловский» </w:t>
      </w:r>
      <w:r w:rsidR="002211DA" w:rsidRPr="0089295D">
        <w:rPr>
          <w:sz w:val="28"/>
          <w:szCs w:val="28"/>
        </w:rPr>
        <w:t xml:space="preserve">— </w:t>
      </w:r>
      <w:r w:rsidR="006E73AF" w:rsidRPr="0089295D">
        <w:rPr>
          <w:sz w:val="28"/>
          <w:szCs w:val="28"/>
        </w:rPr>
        <w:t>о</w:t>
      </w:r>
      <w:r w:rsidR="002211DA" w:rsidRPr="0089295D">
        <w:rPr>
          <w:sz w:val="28"/>
          <w:szCs w:val="28"/>
        </w:rPr>
        <w:t xml:space="preserve">сновным природным объектом заказника принято считать старые ельники, они здесь считаются наиболее распространённым типом растительности. В подросте часто встречается дуб, ясень, липа, клен. В целом леса занимают 80% территории заказника. Из краснокнижных видов отмечены: баранец обыкновенный, колокольчик широколистный, купальница европейская, лилия кудреватая, пололепестник зеленый, шпажник черепитчатый, тайник яйцевидный. Известно обитание здесь редких видов птиц, таких как зеленый дятел и пустельга. </w:t>
      </w:r>
    </w:p>
    <w:p w14:paraId="19AD6C46" w14:textId="77777777" w:rsidR="002F69FE" w:rsidRPr="00EA3912" w:rsidRDefault="002211DA" w:rsidP="000A75EA">
      <w:pPr>
        <w:ind w:left="284" w:right="284" w:firstLine="567"/>
        <w:jc w:val="both"/>
        <w:rPr>
          <w:sz w:val="28"/>
          <w:szCs w:val="28"/>
          <w:highlight w:val="yellow"/>
        </w:rPr>
      </w:pPr>
      <w:r w:rsidRPr="0089295D">
        <w:rPr>
          <w:sz w:val="28"/>
          <w:szCs w:val="28"/>
        </w:rPr>
        <w:lastRenderedPageBreak/>
        <w:t>На территории Логойского района также располагается</w:t>
      </w:r>
      <w:r w:rsidR="002F69FE" w:rsidRPr="0089295D">
        <w:rPr>
          <w:sz w:val="28"/>
          <w:szCs w:val="28"/>
        </w:rPr>
        <w:t xml:space="preserve"> 3 памятника природы местного значения: Логойский парк</w:t>
      </w:r>
      <w:r w:rsidR="00D778A7" w:rsidRPr="0089295D">
        <w:rPr>
          <w:sz w:val="28"/>
          <w:szCs w:val="28"/>
        </w:rPr>
        <w:t xml:space="preserve"> — расположен вдоль улицы Комсомольской, на правом берегу реки Гайна</w:t>
      </w:r>
      <w:r w:rsidR="002F69FE" w:rsidRPr="0089295D">
        <w:rPr>
          <w:sz w:val="28"/>
          <w:szCs w:val="28"/>
        </w:rPr>
        <w:t>, Логойский родник</w:t>
      </w:r>
      <w:r w:rsidR="00D778A7" w:rsidRPr="0089295D">
        <w:rPr>
          <w:sz w:val="28"/>
          <w:szCs w:val="28"/>
        </w:rPr>
        <w:t xml:space="preserve"> — ул. Советская на правом берегу р. Гайна, Погребищенские родники;</w:t>
      </w:r>
      <w:r w:rsidR="002F69FE" w:rsidRPr="0089295D">
        <w:rPr>
          <w:sz w:val="28"/>
          <w:szCs w:val="28"/>
        </w:rPr>
        <w:t xml:space="preserve"> 4 заказника местного значения</w:t>
      </w:r>
      <w:r w:rsidR="00295F85">
        <w:rPr>
          <w:sz w:val="28"/>
          <w:szCs w:val="28"/>
        </w:rPr>
        <w:t>.</w:t>
      </w:r>
    </w:p>
    <w:p w14:paraId="2D1F6F74" w14:textId="77777777" w:rsidR="00D1546B" w:rsidRDefault="00D1546B" w:rsidP="000A75EA">
      <w:pPr>
        <w:tabs>
          <w:tab w:val="left" w:pos="9781"/>
        </w:tabs>
        <w:ind w:left="284" w:right="284" w:firstLine="567"/>
        <w:jc w:val="both"/>
        <w:rPr>
          <w:sz w:val="28"/>
          <w:szCs w:val="28"/>
        </w:rPr>
      </w:pPr>
      <w:r w:rsidRPr="0089295D">
        <w:rPr>
          <w:sz w:val="28"/>
          <w:szCs w:val="28"/>
        </w:rPr>
        <w:t>В непосредственной близости от участка исследований особо охраняемых природных территорий нет.</w:t>
      </w:r>
    </w:p>
    <w:p w14:paraId="2A038D8F" w14:textId="77777777" w:rsidR="006E569C" w:rsidRPr="00501B13" w:rsidRDefault="006E569C" w:rsidP="000A75EA">
      <w:pPr>
        <w:tabs>
          <w:tab w:val="left" w:pos="9781"/>
        </w:tabs>
        <w:ind w:left="284" w:right="284" w:firstLine="567"/>
        <w:jc w:val="both"/>
        <w:rPr>
          <w:sz w:val="28"/>
          <w:szCs w:val="28"/>
        </w:rPr>
      </w:pPr>
    </w:p>
    <w:p w14:paraId="655A6750" w14:textId="77777777" w:rsidR="006E569C" w:rsidRDefault="006E569C" w:rsidP="00B45EC9">
      <w:pPr>
        <w:pStyle w:val="3f"/>
        <w:numPr>
          <w:ilvl w:val="2"/>
          <w:numId w:val="33"/>
        </w:numPr>
        <w:ind w:left="284" w:right="284" w:firstLine="567"/>
        <w:rPr>
          <w:rFonts w:eastAsia="Calibri"/>
          <w:caps/>
          <w:lang w:eastAsia="en-US"/>
        </w:rPr>
      </w:pPr>
      <w:r>
        <w:rPr>
          <w:rFonts w:eastAsia="Calibri"/>
          <w:caps/>
          <w:lang w:eastAsia="en-US"/>
        </w:rPr>
        <w:t xml:space="preserve">. </w:t>
      </w:r>
      <w:r w:rsidRPr="00CB6F83">
        <w:rPr>
          <w:rFonts w:eastAsia="Calibri"/>
          <w:caps/>
          <w:lang w:eastAsia="en-US"/>
        </w:rPr>
        <w:t>физическое воздействие, включая радиационное, тепловое, электромагнитное воздействие, уровни шума, вибрации</w:t>
      </w:r>
    </w:p>
    <w:p w14:paraId="583A4306" w14:textId="77777777" w:rsidR="006E569C" w:rsidRDefault="006E569C" w:rsidP="006E569C">
      <w:pPr>
        <w:tabs>
          <w:tab w:val="left" w:pos="9781"/>
        </w:tabs>
        <w:ind w:left="284" w:right="284" w:firstLine="567"/>
        <w:jc w:val="both"/>
        <w:rPr>
          <w:sz w:val="28"/>
          <w:szCs w:val="28"/>
        </w:rPr>
      </w:pPr>
    </w:p>
    <w:p w14:paraId="4E2A2AA6" w14:textId="77777777" w:rsidR="006E569C" w:rsidRPr="00152DEF" w:rsidRDefault="006E569C" w:rsidP="006E569C">
      <w:pPr>
        <w:ind w:left="284" w:right="284" w:firstLine="567"/>
        <w:jc w:val="both"/>
        <w:rPr>
          <w:rFonts w:eastAsia="Calibri"/>
          <w:sz w:val="28"/>
          <w:szCs w:val="28"/>
          <w:lang w:eastAsia="en-US"/>
        </w:rPr>
      </w:pPr>
      <w:r w:rsidRPr="00152DEF">
        <w:rPr>
          <w:rFonts w:eastAsia="Calibri"/>
          <w:sz w:val="28"/>
          <w:szCs w:val="28"/>
          <w:lang w:eastAsia="en-US"/>
        </w:rPr>
        <w:t>Объектами наблюдений при проведении радиационного мониторинга НСМОС являются атмосферный воздух, почва, поверхностные и подземные воды.</w:t>
      </w:r>
    </w:p>
    <w:p w14:paraId="42B30A9B" w14:textId="77777777" w:rsidR="006E569C" w:rsidRPr="00152DEF" w:rsidRDefault="006E569C" w:rsidP="006E569C">
      <w:pPr>
        <w:ind w:left="284" w:right="284" w:firstLine="567"/>
        <w:jc w:val="both"/>
        <w:rPr>
          <w:rFonts w:eastAsia="Calibri"/>
          <w:sz w:val="28"/>
          <w:szCs w:val="28"/>
          <w:lang w:eastAsia="en-US"/>
        </w:rPr>
      </w:pPr>
      <w:r w:rsidRPr="00152DEF">
        <w:rPr>
          <w:rFonts w:eastAsia="Calibri"/>
          <w:sz w:val="28"/>
          <w:szCs w:val="28"/>
          <w:lang w:eastAsia="en-US"/>
        </w:rPr>
        <w:t>Радиационный мониторинг проводится в целях наблюдения за:</w:t>
      </w:r>
    </w:p>
    <w:p w14:paraId="69AAB027" w14:textId="77777777" w:rsidR="006E569C" w:rsidRPr="00152DEF" w:rsidRDefault="006E569C" w:rsidP="00B45EC9">
      <w:pPr>
        <w:pStyle w:val="aff2"/>
        <w:numPr>
          <w:ilvl w:val="0"/>
          <w:numId w:val="31"/>
        </w:numPr>
        <w:ind w:left="284" w:right="284" w:firstLine="567"/>
        <w:jc w:val="both"/>
        <w:rPr>
          <w:rFonts w:eastAsia="Calibri"/>
          <w:sz w:val="28"/>
          <w:szCs w:val="28"/>
          <w:lang w:eastAsia="en-US"/>
        </w:rPr>
      </w:pPr>
      <w:r w:rsidRPr="00152DEF">
        <w:rPr>
          <w:rFonts w:eastAsia="Calibri"/>
          <w:sz w:val="28"/>
          <w:szCs w:val="28"/>
          <w:lang w:eastAsia="en-US"/>
        </w:rPr>
        <w:t>естественным радиационным фоном;</w:t>
      </w:r>
    </w:p>
    <w:p w14:paraId="5434ABD2" w14:textId="77777777" w:rsidR="006E569C" w:rsidRPr="00152DEF" w:rsidRDefault="006E569C" w:rsidP="00B45EC9">
      <w:pPr>
        <w:pStyle w:val="aff2"/>
        <w:numPr>
          <w:ilvl w:val="0"/>
          <w:numId w:val="31"/>
        </w:numPr>
        <w:ind w:left="284" w:right="284" w:firstLine="567"/>
        <w:jc w:val="both"/>
        <w:rPr>
          <w:rFonts w:eastAsia="Calibri"/>
          <w:sz w:val="28"/>
          <w:szCs w:val="28"/>
          <w:lang w:eastAsia="en-US"/>
        </w:rPr>
      </w:pPr>
      <w:r w:rsidRPr="00152DEF">
        <w:rPr>
          <w:rFonts w:eastAsia="Calibri"/>
          <w:sz w:val="28"/>
          <w:szCs w:val="28"/>
          <w:lang w:eastAsia="en-US"/>
        </w:rPr>
        <w:t>радиационным фоном в районах воздействия потенциальных источников радиоактивного загрязнения, в том числе для оценки трансграничного переноса радиоактивных веществ;</w:t>
      </w:r>
    </w:p>
    <w:p w14:paraId="03B08776" w14:textId="77777777" w:rsidR="006E569C" w:rsidRPr="00152DEF" w:rsidRDefault="006E569C" w:rsidP="00B45EC9">
      <w:pPr>
        <w:pStyle w:val="aff2"/>
        <w:numPr>
          <w:ilvl w:val="0"/>
          <w:numId w:val="31"/>
        </w:numPr>
        <w:ind w:left="284" w:right="284" w:firstLine="567"/>
        <w:jc w:val="both"/>
        <w:rPr>
          <w:rFonts w:eastAsia="Calibri"/>
          <w:sz w:val="28"/>
          <w:szCs w:val="28"/>
          <w:lang w:eastAsia="en-US"/>
        </w:rPr>
      </w:pPr>
      <w:r w:rsidRPr="00152DEF">
        <w:rPr>
          <w:rFonts w:eastAsia="Calibri"/>
          <w:sz w:val="28"/>
          <w:szCs w:val="28"/>
          <w:lang w:eastAsia="en-US"/>
        </w:rPr>
        <w:t>радиоактивным загрязнением атмосферного воздуха, почвы, поверхностных и подземных вод на территориях, подвергшихся радиоактивному загрязнению в результате катастрофы на Чернобыльской АЭС.</w:t>
      </w:r>
    </w:p>
    <w:p w14:paraId="26496A1F" w14:textId="77777777" w:rsidR="006E569C" w:rsidRPr="00152DEF" w:rsidRDefault="006E569C" w:rsidP="006E569C">
      <w:pPr>
        <w:ind w:left="284" w:right="284" w:firstLine="567"/>
        <w:jc w:val="both"/>
        <w:rPr>
          <w:rFonts w:eastAsia="Calibri"/>
          <w:sz w:val="28"/>
          <w:szCs w:val="28"/>
          <w:lang w:eastAsia="en-US"/>
        </w:rPr>
      </w:pPr>
      <w:r w:rsidRPr="00152DEF">
        <w:rPr>
          <w:rFonts w:eastAsia="Calibri"/>
          <w:sz w:val="28"/>
          <w:szCs w:val="28"/>
          <w:lang w:eastAsia="en-US"/>
        </w:rPr>
        <w:t xml:space="preserve">На территории Республики Беларусь в 2020 г. функционировало 76 пунктов наблюдений </w:t>
      </w:r>
      <w:r w:rsidRPr="00152DEF">
        <w:rPr>
          <w:rFonts w:eastAsia="Calibri"/>
          <w:i/>
          <w:sz w:val="28"/>
          <w:szCs w:val="28"/>
          <w:lang w:eastAsia="en-US"/>
        </w:rPr>
        <w:t>радиационного мониторинга атмосферного воздуха</w:t>
      </w:r>
      <w:r w:rsidRPr="00152DEF">
        <w:rPr>
          <w:rFonts w:eastAsia="Calibri"/>
          <w:sz w:val="28"/>
          <w:szCs w:val="28"/>
          <w:lang w:eastAsia="en-US"/>
        </w:rPr>
        <w:t xml:space="preserve">. Как и в предыдущие годы, повышенные уровни </w:t>
      </w:r>
      <w:r>
        <w:rPr>
          <w:rFonts w:eastAsia="Calibri"/>
          <w:sz w:val="28"/>
          <w:szCs w:val="28"/>
          <w:lang w:eastAsia="en-US"/>
        </w:rPr>
        <w:t xml:space="preserve">мощности </w:t>
      </w:r>
      <w:r w:rsidRPr="000D3C78">
        <w:rPr>
          <w:rFonts w:eastAsia="Calibri"/>
          <w:sz w:val="28"/>
          <w:szCs w:val="28"/>
          <w:lang w:eastAsia="en-US"/>
        </w:rPr>
        <w:t>дозы гамма-излучения</w:t>
      </w:r>
      <w:r>
        <w:rPr>
          <w:rFonts w:eastAsia="Calibri"/>
          <w:sz w:val="28"/>
          <w:szCs w:val="28"/>
          <w:lang w:eastAsia="en-US"/>
        </w:rPr>
        <w:t xml:space="preserve"> (</w:t>
      </w:r>
      <w:r w:rsidRPr="00152DEF">
        <w:rPr>
          <w:rFonts w:eastAsia="Calibri"/>
          <w:sz w:val="28"/>
          <w:szCs w:val="28"/>
          <w:lang w:eastAsia="en-US"/>
        </w:rPr>
        <w:t>МД</w:t>
      </w:r>
      <w:r>
        <w:rPr>
          <w:rFonts w:eastAsia="Calibri"/>
          <w:sz w:val="28"/>
          <w:szCs w:val="28"/>
          <w:lang w:eastAsia="en-US"/>
        </w:rPr>
        <w:t>)</w:t>
      </w:r>
      <w:r w:rsidRPr="00152DEF">
        <w:rPr>
          <w:rFonts w:eastAsia="Calibri"/>
          <w:sz w:val="28"/>
          <w:szCs w:val="28"/>
          <w:lang w:eastAsia="en-US"/>
        </w:rPr>
        <w:t xml:space="preserve"> зарегистрированы в пунктах наблюдений в городах Брагин и Славгород, находящихся в зоне радиоактивного загрязнения. В остальных пунктах наблюдений МД не превышала уровень естественного гамма-фона (до 0,20 мкЗв/ч). В областных городах в 2020 г. среднегодовой уровень МД гамма-излучения находился в пределах от 0,10 до 0,12 мкЗв/ч. Следует отметить, что МД гамма-излучения постоянно снижается за счет естественного радиоактивного распада цезия-137 и процесса его заглубления в почве.</w:t>
      </w:r>
    </w:p>
    <w:p w14:paraId="69790033" w14:textId="77777777" w:rsidR="006E569C" w:rsidRPr="00152DEF" w:rsidRDefault="006E569C" w:rsidP="006E569C">
      <w:pPr>
        <w:ind w:left="284" w:right="284" w:firstLine="567"/>
        <w:jc w:val="both"/>
        <w:rPr>
          <w:rFonts w:eastAsia="Calibri"/>
          <w:sz w:val="28"/>
          <w:szCs w:val="28"/>
          <w:lang w:eastAsia="en-US"/>
        </w:rPr>
      </w:pPr>
      <w:r w:rsidRPr="00152DEF">
        <w:rPr>
          <w:rFonts w:eastAsia="Calibri"/>
          <w:sz w:val="28"/>
          <w:szCs w:val="28"/>
          <w:lang w:eastAsia="en-US"/>
        </w:rPr>
        <w:t>В суточных пробах радиоактивных аэрозолей и выпадений из атмосферы, отобранных в зонах воздействия работающих АЭС, расположенных на территории сопредельных государств, случаев обнаружения короткоживущих изотопов, в том числе йода-131, которые являются индикаторами аварийных ситуаций на ядерно-опасных объектах, в 2020 г. не было.</w:t>
      </w:r>
    </w:p>
    <w:p w14:paraId="620995AB" w14:textId="77777777" w:rsidR="006E569C" w:rsidRPr="00C37412" w:rsidRDefault="006E569C" w:rsidP="006E569C">
      <w:pPr>
        <w:ind w:left="284" w:right="284" w:firstLine="567"/>
        <w:jc w:val="both"/>
        <w:rPr>
          <w:rFonts w:eastAsia="Calibri"/>
          <w:sz w:val="28"/>
          <w:szCs w:val="28"/>
          <w:highlight w:val="yellow"/>
          <w:lang w:eastAsia="en-US"/>
        </w:rPr>
      </w:pPr>
    </w:p>
    <w:p w14:paraId="24BFA59A" w14:textId="77777777" w:rsidR="006E569C" w:rsidRDefault="006E569C" w:rsidP="006E569C">
      <w:pPr>
        <w:ind w:left="284" w:right="284" w:firstLine="567"/>
        <w:jc w:val="both"/>
        <w:rPr>
          <w:rFonts w:eastAsia="Calibri"/>
          <w:sz w:val="28"/>
          <w:szCs w:val="28"/>
          <w:lang w:eastAsia="en-US"/>
        </w:rPr>
      </w:pPr>
    </w:p>
    <w:p w14:paraId="6740CEAC" w14:textId="77777777" w:rsidR="006E569C" w:rsidRDefault="006E569C" w:rsidP="006E569C">
      <w:pPr>
        <w:ind w:left="284" w:right="284" w:firstLine="567"/>
        <w:jc w:val="both"/>
        <w:rPr>
          <w:rFonts w:eastAsia="Calibri"/>
          <w:sz w:val="28"/>
          <w:szCs w:val="28"/>
          <w:lang w:eastAsia="en-US"/>
        </w:rPr>
      </w:pPr>
      <w:r w:rsidRPr="00F57617">
        <w:rPr>
          <w:rFonts w:eastAsia="Calibri"/>
          <w:noProof/>
          <w:sz w:val="28"/>
          <w:szCs w:val="28"/>
        </w:rPr>
        <w:lastRenderedPageBreak/>
        <w:drawing>
          <wp:anchor distT="0" distB="0" distL="114300" distR="114300" simplePos="0" relativeHeight="251659264" behindDoc="0" locked="0" layoutInCell="1" allowOverlap="1" wp14:anchorId="1D8533F5" wp14:editId="1A26FFF2">
            <wp:simplePos x="0" y="0"/>
            <wp:positionH relativeFrom="margin">
              <wp:align>right</wp:align>
            </wp:positionH>
            <wp:positionV relativeFrom="paragraph">
              <wp:posOffset>142</wp:posOffset>
            </wp:positionV>
            <wp:extent cx="6646545" cy="3179445"/>
            <wp:effectExtent l="0" t="0" r="1905" b="1905"/>
            <wp:wrapTopAndBottom/>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650345" cy="318174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45927F" w14:textId="77777777" w:rsidR="006E569C" w:rsidRPr="00F57617" w:rsidRDefault="006E569C" w:rsidP="006E569C">
      <w:pPr>
        <w:ind w:left="284" w:right="284" w:firstLine="567"/>
        <w:jc w:val="both"/>
        <w:rPr>
          <w:rFonts w:eastAsia="Calibri"/>
          <w:sz w:val="28"/>
          <w:szCs w:val="28"/>
          <w:lang w:eastAsia="en-US"/>
        </w:rPr>
      </w:pPr>
      <w:r w:rsidRPr="00F57617">
        <w:rPr>
          <w:rFonts w:eastAsia="Calibri"/>
          <w:sz w:val="28"/>
          <w:szCs w:val="28"/>
          <w:lang w:eastAsia="en-US"/>
        </w:rPr>
        <w:t>Рисунок 3.1.7.1 — Средние значения суммарной бета-активности в пробах радиоактивных выпадений из атмосферы на пунктах наблюдений за 2020 г., Бк/м</w:t>
      </w:r>
      <w:r w:rsidRPr="00932CF0">
        <w:rPr>
          <w:rFonts w:eastAsia="Calibri"/>
          <w:sz w:val="28"/>
          <w:szCs w:val="28"/>
          <w:vertAlign w:val="superscript"/>
          <w:lang w:eastAsia="en-US"/>
        </w:rPr>
        <w:t>2</w:t>
      </w:r>
      <w:r w:rsidRPr="00F57617">
        <w:rPr>
          <w:rFonts w:eastAsia="Calibri"/>
          <w:sz w:val="28"/>
          <w:szCs w:val="28"/>
          <w:lang w:eastAsia="en-US"/>
        </w:rPr>
        <w:t>сут</w:t>
      </w:r>
    </w:p>
    <w:p w14:paraId="5411EF32" w14:textId="77777777" w:rsidR="006E569C" w:rsidRPr="00C37412" w:rsidRDefault="006E569C" w:rsidP="006E569C">
      <w:pPr>
        <w:ind w:left="284" w:right="284" w:firstLine="567"/>
        <w:jc w:val="both"/>
        <w:rPr>
          <w:rFonts w:eastAsia="Calibri"/>
          <w:sz w:val="28"/>
          <w:szCs w:val="28"/>
          <w:highlight w:val="yellow"/>
          <w:lang w:eastAsia="en-US"/>
        </w:rPr>
      </w:pPr>
    </w:p>
    <w:p w14:paraId="4F1241EE" w14:textId="77777777" w:rsidR="006E569C" w:rsidRDefault="006E569C" w:rsidP="006E569C">
      <w:pPr>
        <w:ind w:left="284" w:right="284" w:firstLine="567"/>
        <w:jc w:val="both"/>
        <w:rPr>
          <w:rFonts w:eastAsia="Calibri"/>
          <w:sz w:val="28"/>
          <w:szCs w:val="28"/>
          <w:lang w:eastAsia="en-US"/>
        </w:rPr>
      </w:pPr>
      <w:r w:rsidRPr="005806CF">
        <w:rPr>
          <w:rFonts w:eastAsia="Calibri"/>
          <w:sz w:val="28"/>
          <w:szCs w:val="28"/>
          <w:lang w:eastAsia="en-US"/>
        </w:rPr>
        <w:t>Из рисунка 3.1.7.1 видно, что среднегодовые значения суммарной бета-активности в пробах радиоактивных выпадений из атмосферы в ближайш</w:t>
      </w:r>
      <w:r>
        <w:rPr>
          <w:rFonts w:eastAsia="Calibri"/>
          <w:sz w:val="28"/>
          <w:szCs w:val="28"/>
          <w:lang w:eastAsia="en-US"/>
        </w:rPr>
        <w:t>ем</w:t>
      </w:r>
      <w:r w:rsidRPr="005806CF">
        <w:rPr>
          <w:rFonts w:eastAsia="Calibri"/>
          <w:sz w:val="28"/>
          <w:szCs w:val="28"/>
          <w:lang w:eastAsia="en-US"/>
        </w:rPr>
        <w:t xml:space="preserve"> </w:t>
      </w:r>
      <w:r w:rsidRPr="007736CA">
        <w:rPr>
          <w:rFonts w:eastAsia="Calibri"/>
          <w:sz w:val="28"/>
          <w:szCs w:val="28"/>
          <w:lang w:eastAsia="en-US"/>
        </w:rPr>
        <w:t xml:space="preserve">пункте наблюдения к объекту исследования — </w:t>
      </w:r>
      <w:r w:rsidRPr="007D0108">
        <w:rPr>
          <w:rFonts w:eastAsia="Calibri"/>
          <w:sz w:val="28"/>
          <w:szCs w:val="28"/>
          <w:lang w:eastAsia="en-US"/>
        </w:rPr>
        <w:t>г. Минск</w:t>
      </w:r>
      <w:r>
        <w:rPr>
          <w:rFonts w:eastAsia="Calibri"/>
          <w:sz w:val="28"/>
          <w:szCs w:val="28"/>
          <w:lang w:eastAsia="en-US"/>
        </w:rPr>
        <w:t xml:space="preserve"> составляет 1,48 Бк/м</w:t>
      </w:r>
      <w:r w:rsidRPr="007D0108">
        <w:rPr>
          <w:rFonts w:eastAsia="Calibri"/>
          <w:sz w:val="28"/>
          <w:szCs w:val="28"/>
          <w:vertAlign w:val="superscript"/>
          <w:lang w:eastAsia="en-US"/>
        </w:rPr>
        <w:t>2</w:t>
      </w:r>
      <w:r>
        <w:rPr>
          <w:rFonts w:eastAsia="Calibri"/>
          <w:sz w:val="28"/>
          <w:szCs w:val="28"/>
          <w:lang w:eastAsia="en-US"/>
        </w:rPr>
        <w:t xml:space="preserve">сут. </w:t>
      </w:r>
    </w:p>
    <w:p w14:paraId="0A782F77" w14:textId="77777777" w:rsidR="006E569C" w:rsidRDefault="006E569C" w:rsidP="006E569C">
      <w:pPr>
        <w:ind w:left="284" w:right="284" w:firstLine="567"/>
        <w:jc w:val="both"/>
        <w:rPr>
          <w:rFonts w:eastAsia="Calibri"/>
          <w:sz w:val="28"/>
          <w:szCs w:val="28"/>
          <w:lang w:eastAsia="en-US"/>
        </w:rPr>
      </w:pPr>
      <w:r w:rsidRPr="005806CF">
        <w:rPr>
          <w:rFonts w:eastAsia="Calibri"/>
          <w:sz w:val="28"/>
          <w:szCs w:val="28"/>
          <w:lang w:eastAsia="en-US"/>
        </w:rPr>
        <w:t>Анализ результатов измерений суммарной бета-активности атмосферных аэрозолей в 2020 г. показывает, что среднемесячные уровни суммарной бета-активности колебались в пределах 4,5·10-5 – 45,3·10-5 Бк/м</w:t>
      </w:r>
      <w:r w:rsidRPr="007D0108">
        <w:rPr>
          <w:rFonts w:eastAsia="Calibri"/>
          <w:sz w:val="28"/>
          <w:szCs w:val="28"/>
          <w:vertAlign w:val="superscript"/>
          <w:lang w:eastAsia="en-US"/>
        </w:rPr>
        <w:t>3</w:t>
      </w:r>
      <w:r w:rsidRPr="005806CF">
        <w:rPr>
          <w:rFonts w:eastAsia="Calibri"/>
          <w:sz w:val="28"/>
          <w:szCs w:val="28"/>
          <w:lang w:eastAsia="en-US"/>
        </w:rPr>
        <w:t>, что обусловлено вкладом в суммарную бета-активность естественных радионуклидов. Кроме того, активность радионуклидов в приземном слое атмосферы в значительной степени определяется содержанием пыли в воздухе, т.е. процессами вторичного ветрового подъема, причем выпадение осадков в 3-4 раза снижает активность радиоактивных аэрозолей в атмосферном воздухе.</w:t>
      </w:r>
    </w:p>
    <w:p w14:paraId="3FC1A034" w14:textId="77777777" w:rsidR="006E569C" w:rsidRDefault="006E569C" w:rsidP="006E569C">
      <w:pPr>
        <w:ind w:left="284" w:right="284" w:firstLine="567"/>
        <w:jc w:val="both"/>
        <w:rPr>
          <w:rFonts w:eastAsia="Calibri"/>
          <w:sz w:val="28"/>
          <w:szCs w:val="28"/>
          <w:lang w:eastAsia="en-US"/>
        </w:rPr>
      </w:pPr>
      <w:r w:rsidRPr="00AB0017">
        <w:rPr>
          <w:rFonts w:eastAsia="Calibri"/>
          <w:sz w:val="28"/>
          <w:szCs w:val="28"/>
          <w:lang w:eastAsia="en-US"/>
        </w:rPr>
        <w:t>На рисунке 3.1.7.2 представлена динамика среднегодовых уровней суммарной бета-активности в пробах аэрозолей за 10-летний период наблюдений</w:t>
      </w:r>
      <w:r>
        <w:rPr>
          <w:rFonts w:eastAsia="Calibri"/>
          <w:sz w:val="28"/>
          <w:szCs w:val="28"/>
          <w:lang w:eastAsia="en-US"/>
        </w:rPr>
        <w:t>.</w:t>
      </w:r>
    </w:p>
    <w:p w14:paraId="022BB8AC" w14:textId="77777777" w:rsidR="006E569C" w:rsidRPr="00AB0017" w:rsidRDefault="006E569C" w:rsidP="006E569C">
      <w:pPr>
        <w:ind w:left="284" w:right="284" w:firstLine="567"/>
        <w:jc w:val="both"/>
        <w:rPr>
          <w:rFonts w:eastAsia="Calibri"/>
          <w:sz w:val="28"/>
          <w:szCs w:val="28"/>
          <w:lang w:eastAsia="en-US"/>
        </w:rPr>
      </w:pPr>
      <w:r w:rsidRPr="00AB0017">
        <w:rPr>
          <w:rFonts w:eastAsia="Calibri"/>
          <w:noProof/>
          <w:sz w:val="28"/>
          <w:szCs w:val="28"/>
        </w:rPr>
        <w:lastRenderedPageBreak/>
        <w:drawing>
          <wp:anchor distT="0" distB="0" distL="114300" distR="114300" simplePos="0" relativeHeight="251660288" behindDoc="0" locked="0" layoutInCell="1" allowOverlap="1" wp14:anchorId="65359465" wp14:editId="538ACA58">
            <wp:simplePos x="0" y="0"/>
            <wp:positionH relativeFrom="margin">
              <wp:align>right</wp:align>
            </wp:positionH>
            <wp:positionV relativeFrom="paragraph">
              <wp:posOffset>568</wp:posOffset>
            </wp:positionV>
            <wp:extent cx="6632575" cy="3876040"/>
            <wp:effectExtent l="0" t="0" r="0" b="0"/>
            <wp:wrapTopAndBottom/>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632575" cy="38760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258406D" w14:textId="77777777" w:rsidR="006E569C" w:rsidRPr="00AB0017" w:rsidRDefault="006E569C" w:rsidP="006E569C">
      <w:pPr>
        <w:ind w:left="284" w:right="284" w:firstLine="567"/>
        <w:jc w:val="both"/>
        <w:rPr>
          <w:rFonts w:eastAsia="Calibri"/>
          <w:sz w:val="28"/>
          <w:szCs w:val="28"/>
          <w:lang w:eastAsia="en-US"/>
        </w:rPr>
      </w:pPr>
      <w:r w:rsidRPr="00AB0017">
        <w:rPr>
          <w:rFonts w:eastAsia="Calibri"/>
          <w:sz w:val="28"/>
          <w:szCs w:val="28"/>
          <w:lang w:eastAsia="en-US"/>
        </w:rPr>
        <w:t>Рисунок 3.1.7.2 — Динамика среднегодовых уровней суммарной бета-активности в пробах аэрозолей за период 2010-2020 гг., Бк/м</w:t>
      </w:r>
      <w:r w:rsidRPr="00E907B9">
        <w:rPr>
          <w:rFonts w:eastAsia="Calibri"/>
          <w:sz w:val="28"/>
          <w:szCs w:val="28"/>
          <w:vertAlign w:val="superscript"/>
          <w:lang w:eastAsia="en-US"/>
        </w:rPr>
        <w:t>3</w:t>
      </w:r>
    </w:p>
    <w:p w14:paraId="6EAC7A4D" w14:textId="77777777" w:rsidR="006E569C" w:rsidRPr="00AB0017" w:rsidRDefault="006E569C" w:rsidP="006E569C">
      <w:pPr>
        <w:ind w:left="284" w:right="284" w:firstLine="567"/>
        <w:jc w:val="both"/>
        <w:rPr>
          <w:rFonts w:eastAsia="Calibri"/>
          <w:sz w:val="28"/>
          <w:szCs w:val="28"/>
          <w:lang w:eastAsia="en-US"/>
        </w:rPr>
      </w:pPr>
    </w:p>
    <w:p w14:paraId="69DCD19C" w14:textId="77777777" w:rsidR="006E569C" w:rsidRPr="00AB0017" w:rsidRDefault="006E569C" w:rsidP="006E569C">
      <w:pPr>
        <w:ind w:left="284" w:right="284" w:firstLine="567"/>
        <w:jc w:val="both"/>
        <w:rPr>
          <w:rFonts w:eastAsia="Calibri"/>
          <w:sz w:val="28"/>
          <w:szCs w:val="28"/>
          <w:lang w:eastAsia="en-US"/>
        </w:rPr>
      </w:pPr>
      <w:r w:rsidRPr="00AB0017">
        <w:rPr>
          <w:rFonts w:eastAsia="Calibri"/>
          <w:sz w:val="28"/>
          <w:szCs w:val="28"/>
          <w:lang w:eastAsia="en-US"/>
        </w:rPr>
        <w:t xml:space="preserve">Из на рисунка 3.1.7.2 видно, что в 2020 г. наблюдалось некоторое увеличение среднегодовых уровней суммарной бета-активности аэрозолей на пунктах наблюдений Могилев и Мстиславль, а в целом, уровни суммарной бета-активности аэрозолей в 2020 г. соответствовали установившимся для конкретного пункта наблюдений многолетним значениям. </w:t>
      </w:r>
    </w:p>
    <w:p w14:paraId="57622E67" w14:textId="77777777" w:rsidR="006E569C" w:rsidRPr="00AB0017" w:rsidRDefault="006E569C" w:rsidP="006E569C">
      <w:pPr>
        <w:ind w:left="284" w:right="284" w:firstLine="567"/>
        <w:jc w:val="both"/>
        <w:rPr>
          <w:rFonts w:eastAsia="Calibri"/>
          <w:sz w:val="28"/>
          <w:szCs w:val="28"/>
          <w:lang w:eastAsia="en-US"/>
        </w:rPr>
      </w:pPr>
      <w:r w:rsidRPr="00AB0017">
        <w:rPr>
          <w:rFonts w:eastAsia="Calibri"/>
          <w:sz w:val="28"/>
          <w:szCs w:val="28"/>
          <w:lang w:eastAsia="en-US"/>
        </w:rPr>
        <w:t>Среднее значение содержания цезия-137 в месячных пробах аэрозолей, отобранных в 2020 г. на пунктах наблюдения сети радиационного мониторинга, находилось в диапазоне от 1,0*10-6 Бк/м3 до 40,0*10-6 Бк/м</w:t>
      </w:r>
      <w:r w:rsidRPr="00932CF0">
        <w:rPr>
          <w:rFonts w:eastAsia="Calibri"/>
          <w:sz w:val="28"/>
          <w:szCs w:val="28"/>
          <w:vertAlign w:val="superscript"/>
          <w:lang w:eastAsia="en-US"/>
        </w:rPr>
        <w:t>3</w:t>
      </w:r>
      <w:r w:rsidRPr="00AB0017">
        <w:rPr>
          <w:rFonts w:eastAsia="Calibri"/>
          <w:sz w:val="28"/>
          <w:szCs w:val="28"/>
          <w:lang w:eastAsia="en-US"/>
        </w:rPr>
        <w:t>.</w:t>
      </w:r>
    </w:p>
    <w:p w14:paraId="6C9B125C" w14:textId="77777777" w:rsidR="006E569C" w:rsidRPr="00AB0017" w:rsidRDefault="006E569C" w:rsidP="006E569C">
      <w:pPr>
        <w:ind w:left="284" w:right="284" w:firstLine="567"/>
        <w:jc w:val="both"/>
        <w:rPr>
          <w:rFonts w:eastAsia="Calibri"/>
          <w:sz w:val="28"/>
          <w:szCs w:val="28"/>
          <w:lang w:eastAsia="en-US"/>
        </w:rPr>
      </w:pPr>
      <w:r w:rsidRPr="00AB0017">
        <w:rPr>
          <w:rFonts w:eastAsia="Calibri"/>
          <w:sz w:val="28"/>
          <w:szCs w:val="28"/>
          <w:lang w:eastAsia="en-US"/>
        </w:rPr>
        <w:t>В 2020 г. крупных пожаров, способных привести к повышению уровня радиоактивного загрязнения воздуха, не зафиксировано. Климатические условия не способствовали увеличению уровня пожароопасности на территории Республики Беларусь. Содержание цезия-137 в аэрозолях приземного слоя атмосферы находилось на уровне установившихся многолетних значений (без учета данных 2011 и 2015 гг.).</w:t>
      </w:r>
    </w:p>
    <w:p w14:paraId="141C57AC" w14:textId="77777777" w:rsidR="006E569C" w:rsidRPr="00AB0017" w:rsidRDefault="006E569C" w:rsidP="006E569C">
      <w:pPr>
        <w:ind w:left="284" w:right="284" w:firstLine="567"/>
        <w:jc w:val="both"/>
        <w:rPr>
          <w:rFonts w:eastAsia="Calibri"/>
          <w:sz w:val="28"/>
          <w:szCs w:val="28"/>
          <w:lang w:eastAsia="en-US"/>
        </w:rPr>
      </w:pPr>
      <w:r w:rsidRPr="00AB0017">
        <w:rPr>
          <w:rFonts w:eastAsia="Calibri"/>
          <w:sz w:val="28"/>
          <w:szCs w:val="28"/>
          <w:lang w:eastAsia="en-US"/>
        </w:rPr>
        <w:t xml:space="preserve">Таким образом, уровни радиоактивного загрязнения атмосферного воздуха, зафиксированные в 2020 г. на пунктах наблюдений радиационного мониторинга, соответствовали установившимся многолетним значениям и были значительно ниже уровней радиационного воздействия, используемых для обеспечения радиационной безопасности. </w:t>
      </w:r>
    </w:p>
    <w:p w14:paraId="1E5C2BE4" w14:textId="77777777" w:rsidR="006E569C" w:rsidRPr="006F42BA" w:rsidRDefault="006E569C" w:rsidP="006E569C">
      <w:pPr>
        <w:ind w:left="284" w:right="284" w:firstLine="567"/>
        <w:jc w:val="both"/>
        <w:rPr>
          <w:rFonts w:eastAsia="Calibri"/>
          <w:sz w:val="28"/>
          <w:szCs w:val="28"/>
          <w:lang w:eastAsia="en-US"/>
        </w:rPr>
      </w:pPr>
      <w:r w:rsidRPr="006F42BA">
        <w:rPr>
          <w:rFonts w:eastAsia="Calibri"/>
          <w:i/>
          <w:sz w:val="28"/>
          <w:szCs w:val="28"/>
          <w:lang w:eastAsia="en-US"/>
        </w:rPr>
        <w:lastRenderedPageBreak/>
        <w:t>Радиационный мониторинг поверхностных вод</w:t>
      </w:r>
      <w:r w:rsidRPr="006F42BA">
        <w:rPr>
          <w:rFonts w:eastAsia="Calibri"/>
          <w:sz w:val="28"/>
          <w:szCs w:val="28"/>
          <w:lang w:eastAsia="en-US"/>
        </w:rPr>
        <w:t xml:space="preserve"> в 2020 г. проводился на 16 пунктах наблюдений:</w:t>
      </w:r>
    </w:p>
    <w:p w14:paraId="510C8B77" w14:textId="77777777" w:rsidR="006E569C" w:rsidRPr="006F42BA" w:rsidRDefault="006E569C" w:rsidP="00B45EC9">
      <w:pPr>
        <w:pStyle w:val="aff2"/>
        <w:numPr>
          <w:ilvl w:val="0"/>
          <w:numId w:val="31"/>
        </w:numPr>
        <w:ind w:left="284" w:right="284" w:firstLine="567"/>
        <w:jc w:val="both"/>
        <w:rPr>
          <w:rFonts w:eastAsia="Calibri"/>
          <w:sz w:val="28"/>
          <w:szCs w:val="28"/>
          <w:lang w:eastAsia="en-US"/>
        </w:rPr>
      </w:pPr>
      <w:r w:rsidRPr="006F42BA">
        <w:rPr>
          <w:rFonts w:eastAsia="Calibri"/>
          <w:sz w:val="28"/>
          <w:szCs w:val="28"/>
          <w:lang w:eastAsia="en-US"/>
        </w:rPr>
        <w:t>на 6 основных реках Беларуси, протекающих по территориям, загрязненным в результате аварии на Чернобыльской АЭС: Днепр (г. Речица), Припять (г. Мозырь), Сож (г. Гомель), Ипуть (г. Добруш), Беседь (д. Светиловичи), Нижняя Брагинка (д. Гдень);</w:t>
      </w:r>
    </w:p>
    <w:p w14:paraId="694F3290" w14:textId="77777777" w:rsidR="006E569C" w:rsidRPr="006F42BA" w:rsidRDefault="006E569C" w:rsidP="00B45EC9">
      <w:pPr>
        <w:pStyle w:val="aff2"/>
        <w:numPr>
          <w:ilvl w:val="0"/>
          <w:numId w:val="31"/>
        </w:numPr>
        <w:ind w:left="284" w:right="284" w:firstLine="567"/>
        <w:jc w:val="both"/>
        <w:rPr>
          <w:rFonts w:eastAsia="Calibri"/>
          <w:sz w:val="28"/>
          <w:szCs w:val="28"/>
          <w:lang w:eastAsia="en-US"/>
        </w:rPr>
      </w:pPr>
      <w:r w:rsidRPr="006F42BA">
        <w:rPr>
          <w:rFonts w:eastAsia="Calibri"/>
          <w:sz w:val="28"/>
          <w:szCs w:val="28"/>
          <w:lang w:eastAsia="en-US"/>
        </w:rPr>
        <w:t>на 6 трансграничных участках рек, а также на оз. Дрисвяты (д. Пашевичи), которое являлось водоемом-охладителем Игналинской АЭС;</w:t>
      </w:r>
    </w:p>
    <w:p w14:paraId="1E53B274" w14:textId="77777777" w:rsidR="006E569C" w:rsidRDefault="006E569C" w:rsidP="00B45EC9">
      <w:pPr>
        <w:pStyle w:val="aff2"/>
        <w:numPr>
          <w:ilvl w:val="0"/>
          <w:numId w:val="31"/>
        </w:numPr>
        <w:ind w:left="284" w:right="284" w:firstLine="567"/>
        <w:jc w:val="both"/>
        <w:rPr>
          <w:rFonts w:eastAsia="Calibri"/>
          <w:sz w:val="28"/>
          <w:szCs w:val="28"/>
          <w:lang w:eastAsia="en-US"/>
        </w:rPr>
      </w:pPr>
      <w:r w:rsidRPr="00C479CD">
        <w:rPr>
          <w:rFonts w:eastAsia="Calibri"/>
          <w:sz w:val="28"/>
          <w:szCs w:val="28"/>
          <w:lang w:eastAsia="en-US"/>
        </w:rPr>
        <w:t xml:space="preserve">на 3 поверхностных водных объектах в районе размещения Белорусской АЭС: р. Вилия (д. Быстрица), оз. Нарочь (к.п. Нарочь) и оз. Свирь (п. Свирь). </w:t>
      </w:r>
    </w:p>
    <w:p w14:paraId="0BF1D473" w14:textId="77777777" w:rsidR="006E569C" w:rsidRPr="00C479CD" w:rsidRDefault="006E569C" w:rsidP="006E569C">
      <w:pPr>
        <w:pStyle w:val="aff2"/>
        <w:ind w:left="284" w:right="284" w:firstLine="567"/>
        <w:jc w:val="both"/>
        <w:rPr>
          <w:rFonts w:eastAsia="Calibri"/>
          <w:sz w:val="28"/>
          <w:szCs w:val="28"/>
          <w:lang w:eastAsia="en-US"/>
        </w:rPr>
      </w:pPr>
      <w:r w:rsidRPr="00261553">
        <w:rPr>
          <w:rFonts w:eastAsia="Calibri"/>
          <w:sz w:val="28"/>
          <w:szCs w:val="28"/>
          <w:lang w:eastAsia="en-US"/>
        </w:rPr>
        <w:t>В 2020 г. в воде поверхностных водных объектов, расположенных в зонах воздействия работающих атомных электростанций, расположенных на территориях сопредельных государств, «свежих» радиоактивных изотопов, в том числе йода-131 не обнаружено.</w:t>
      </w:r>
    </w:p>
    <w:p w14:paraId="576FFE1E" w14:textId="2A2F2C47" w:rsidR="006E569C" w:rsidRPr="009A2196" w:rsidRDefault="006E569C" w:rsidP="006E569C">
      <w:pPr>
        <w:ind w:left="284" w:right="284" w:firstLine="567"/>
        <w:jc w:val="both"/>
        <w:rPr>
          <w:rFonts w:eastAsia="Calibri"/>
          <w:sz w:val="28"/>
          <w:szCs w:val="28"/>
          <w:lang w:eastAsia="en-US"/>
        </w:rPr>
      </w:pPr>
      <w:r w:rsidRPr="00C479CD">
        <w:rPr>
          <w:rFonts w:eastAsia="Calibri"/>
          <w:sz w:val="28"/>
          <w:szCs w:val="28"/>
          <w:lang w:eastAsia="en-US"/>
        </w:rPr>
        <w:t xml:space="preserve">Объект исследования </w:t>
      </w:r>
      <w:r w:rsidR="00143FB9" w:rsidRPr="002B7B72">
        <w:rPr>
          <w:sz w:val="28"/>
          <w:szCs w:val="28"/>
        </w:rPr>
        <w:t>«Техническая модернизация производства по переработке полиэтилена и пластических масс ООО «</w:t>
      </w:r>
      <w:r w:rsidR="000E20A9">
        <w:rPr>
          <w:sz w:val="28"/>
          <w:szCs w:val="28"/>
        </w:rPr>
        <w:t>Артэдевида</w:t>
      </w:r>
      <w:r w:rsidR="00143FB9" w:rsidRPr="002B7B72">
        <w:rPr>
          <w:sz w:val="28"/>
          <w:szCs w:val="28"/>
        </w:rPr>
        <w:t>»</w:t>
      </w:r>
      <w:r w:rsidRPr="00C479CD">
        <w:rPr>
          <w:sz w:val="28"/>
        </w:rPr>
        <w:t xml:space="preserve"> </w:t>
      </w:r>
      <w:r w:rsidRPr="00C479CD">
        <w:rPr>
          <w:rFonts w:eastAsia="Calibri"/>
          <w:sz w:val="28"/>
          <w:szCs w:val="28"/>
          <w:lang w:eastAsia="en-US"/>
        </w:rPr>
        <w:t>не располагается в пределах объектов радиационного мониторинга поверхностных вод.</w:t>
      </w:r>
      <w:r w:rsidRPr="00C37412">
        <w:rPr>
          <w:rFonts w:eastAsia="Calibri"/>
          <w:sz w:val="28"/>
          <w:szCs w:val="28"/>
          <w:highlight w:val="yellow"/>
          <w:lang w:eastAsia="en-US"/>
        </w:rPr>
        <w:t xml:space="preserve"> </w:t>
      </w:r>
    </w:p>
    <w:p w14:paraId="7E74A388" w14:textId="361189E7" w:rsidR="006E569C" w:rsidRPr="009A2196" w:rsidRDefault="006E569C" w:rsidP="006E569C">
      <w:pPr>
        <w:ind w:left="284" w:right="284" w:firstLine="567"/>
        <w:jc w:val="both"/>
        <w:rPr>
          <w:rFonts w:eastAsia="Calibri"/>
          <w:sz w:val="28"/>
          <w:szCs w:val="28"/>
          <w:lang w:eastAsia="en-US"/>
        </w:rPr>
      </w:pPr>
      <w:r w:rsidRPr="009A2196">
        <w:rPr>
          <w:rFonts w:eastAsia="Calibri"/>
          <w:i/>
          <w:sz w:val="28"/>
          <w:szCs w:val="28"/>
          <w:lang w:eastAsia="en-US"/>
        </w:rPr>
        <w:t xml:space="preserve">Радиационный мониторинг почв </w:t>
      </w:r>
      <w:r w:rsidRPr="009A2196">
        <w:rPr>
          <w:rFonts w:eastAsia="Calibri"/>
          <w:sz w:val="28"/>
          <w:szCs w:val="28"/>
          <w:lang w:eastAsia="en-US"/>
        </w:rPr>
        <w:t xml:space="preserve">на не подвергавшихся техногенному воздействию после аварии на Чернобыльской АЭС территориях проводится на сети пунктов наблюдений, включающей реперные площади (далее – РП) и ландшафтно-геохимические полигоны (далее – ЛГХП). В 2020 г. проведено обследование ЛГХП, расположенных в районе размещения Белорусской АЭС. Объект исследования </w:t>
      </w:r>
      <w:r w:rsidR="00143FB9" w:rsidRPr="002B7B72">
        <w:rPr>
          <w:sz w:val="28"/>
          <w:szCs w:val="28"/>
        </w:rPr>
        <w:t>«Техническая модернизация производства по переработке полиэтилена и пластических масс ООО «</w:t>
      </w:r>
      <w:r w:rsidR="000E20A9">
        <w:rPr>
          <w:sz w:val="28"/>
          <w:szCs w:val="28"/>
        </w:rPr>
        <w:t>Артэдевида</w:t>
      </w:r>
      <w:r w:rsidR="00143FB9" w:rsidRPr="002B7B72">
        <w:rPr>
          <w:sz w:val="28"/>
          <w:szCs w:val="28"/>
        </w:rPr>
        <w:t>»</w:t>
      </w:r>
      <w:r w:rsidRPr="000B1E43">
        <w:rPr>
          <w:sz w:val="28"/>
        </w:rPr>
        <w:t xml:space="preserve"> </w:t>
      </w:r>
      <w:r w:rsidRPr="009A2196">
        <w:rPr>
          <w:rFonts w:eastAsia="Calibri"/>
          <w:sz w:val="28"/>
          <w:szCs w:val="28"/>
          <w:lang w:eastAsia="en-US"/>
        </w:rPr>
        <w:t xml:space="preserve">не располагается в пределах объектов радиационного мониторинга почв 2020 г. на не подвергавшихся техногенному воздействию после аварии на Чернобыльской АЭС. </w:t>
      </w:r>
    </w:p>
    <w:p w14:paraId="5BB2820E" w14:textId="77777777" w:rsidR="006E569C" w:rsidRPr="005161F9" w:rsidRDefault="006E569C" w:rsidP="00B45EC9">
      <w:pPr>
        <w:pStyle w:val="aff2"/>
        <w:numPr>
          <w:ilvl w:val="2"/>
          <w:numId w:val="30"/>
        </w:numPr>
        <w:ind w:left="1004" w:right="284"/>
        <w:jc w:val="center"/>
        <w:rPr>
          <w:rFonts w:eastAsia="Calibri"/>
          <w:b/>
          <w:caps/>
          <w:sz w:val="28"/>
          <w:lang w:eastAsia="en-US"/>
        </w:rPr>
      </w:pPr>
      <w:r w:rsidRPr="005161F9">
        <w:rPr>
          <w:rFonts w:eastAsia="Calibri"/>
          <w:b/>
          <w:caps/>
          <w:sz w:val="28"/>
          <w:lang w:eastAsia="en-US"/>
        </w:rPr>
        <w:t>обращение с отходами</w:t>
      </w:r>
    </w:p>
    <w:p w14:paraId="6A34316B" w14:textId="77777777" w:rsidR="006E569C" w:rsidRPr="005161F9" w:rsidRDefault="006E569C" w:rsidP="006E569C">
      <w:pPr>
        <w:tabs>
          <w:tab w:val="left" w:pos="9781"/>
        </w:tabs>
        <w:ind w:firstLine="709"/>
        <w:rPr>
          <w:sz w:val="28"/>
          <w:szCs w:val="28"/>
        </w:rPr>
      </w:pPr>
    </w:p>
    <w:p w14:paraId="6F58CA02" w14:textId="77777777" w:rsidR="006E569C" w:rsidRPr="005161F9" w:rsidRDefault="006E569C" w:rsidP="006E569C">
      <w:pPr>
        <w:tabs>
          <w:tab w:val="left" w:pos="9781"/>
        </w:tabs>
        <w:ind w:left="284" w:right="284" w:firstLine="567"/>
        <w:jc w:val="both"/>
        <w:rPr>
          <w:sz w:val="28"/>
          <w:szCs w:val="28"/>
        </w:rPr>
      </w:pPr>
      <w:r w:rsidRPr="005161F9">
        <w:rPr>
          <w:sz w:val="28"/>
          <w:szCs w:val="28"/>
        </w:rPr>
        <w:t>Согласно Закону Республики Беларусь «Об обращении с отходами» основными принципами в области обращения с отходами являются:</w:t>
      </w:r>
    </w:p>
    <w:p w14:paraId="3C4A9D65" w14:textId="77777777" w:rsidR="006E569C" w:rsidRPr="005161F9" w:rsidRDefault="006E569C" w:rsidP="00B45EC9">
      <w:pPr>
        <w:pStyle w:val="aff2"/>
        <w:numPr>
          <w:ilvl w:val="0"/>
          <w:numId w:val="32"/>
        </w:numPr>
        <w:ind w:left="284" w:right="284" w:firstLine="567"/>
        <w:jc w:val="both"/>
        <w:rPr>
          <w:sz w:val="28"/>
          <w:szCs w:val="28"/>
        </w:rPr>
      </w:pPr>
      <w:r w:rsidRPr="005161F9">
        <w:rPr>
          <w:sz w:val="28"/>
          <w:szCs w:val="28"/>
        </w:rPr>
        <w:t>обязательность изучения опасных свойств отходов и установления степени опасности отходов и класса опасности опасных отходов;</w:t>
      </w:r>
    </w:p>
    <w:p w14:paraId="15851079" w14:textId="77777777" w:rsidR="006E569C" w:rsidRPr="005161F9" w:rsidRDefault="006E569C" w:rsidP="00B45EC9">
      <w:pPr>
        <w:pStyle w:val="aff2"/>
        <w:numPr>
          <w:ilvl w:val="0"/>
          <w:numId w:val="32"/>
        </w:numPr>
        <w:ind w:left="284" w:right="284" w:firstLine="567"/>
        <w:jc w:val="both"/>
        <w:rPr>
          <w:sz w:val="28"/>
          <w:szCs w:val="28"/>
        </w:rPr>
      </w:pPr>
      <w:r w:rsidRPr="005161F9">
        <w:rPr>
          <w:sz w:val="28"/>
          <w:szCs w:val="28"/>
        </w:rPr>
        <w:t>нормирование образования отходов производства, а также установление лимитов хранения и лимитов захоронения отходов производства;</w:t>
      </w:r>
    </w:p>
    <w:p w14:paraId="2CD5B133" w14:textId="77777777" w:rsidR="006E569C" w:rsidRPr="005161F9" w:rsidRDefault="006E569C" w:rsidP="00B45EC9">
      <w:pPr>
        <w:pStyle w:val="aff2"/>
        <w:numPr>
          <w:ilvl w:val="0"/>
          <w:numId w:val="32"/>
        </w:numPr>
        <w:ind w:left="284" w:right="284" w:firstLine="567"/>
        <w:jc w:val="both"/>
        <w:rPr>
          <w:sz w:val="28"/>
          <w:szCs w:val="28"/>
        </w:rPr>
      </w:pPr>
      <w:r w:rsidRPr="005161F9">
        <w:rPr>
          <w:sz w:val="28"/>
          <w:szCs w:val="28"/>
        </w:rPr>
        <w:t>применение наилучших доступных технических методов при обращении с отходами;</w:t>
      </w:r>
    </w:p>
    <w:p w14:paraId="1CFBB0B2" w14:textId="77777777" w:rsidR="006E569C" w:rsidRPr="005161F9" w:rsidRDefault="006E569C" w:rsidP="00B45EC9">
      <w:pPr>
        <w:pStyle w:val="aff2"/>
        <w:numPr>
          <w:ilvl w:val="0"/>
          <w:numId w:val="32"/>
        </w:numPr>
        <w:tabs>
          <w:tab w:val="left" w:pos="1276"/>
        </w:tabs>
        <w:ind w:left="284" w:right="284" w:firstLine="567"/>
        <w:jc w:val="both"/>
        <w:rPr>
          <w:sz w:val="28"/>
          <w:szCs w:val="28"/>
        </w:rPr>
      </w:pPr>
      <w:r w:rsidRPr="005161F9">
        <w:rPr>
          <w:sz w:val="28"/>
          <w:szCs w:val="28"/>
        </w:rPr>
        <w:t>приоритетность использования отходов по отношению к их обезвреживанию или захоронению при условии соблюдения требований законодательства об охране окружающей среды;</w:t>
      </w:r>
    </w:p>
    <w:p w14:paraId="7EB654DB" w14:textId="77777777" w:rsidR="006E569C" w:rsidRPr="005161F9" w:rsidRDefault="006E569C" w:rsidP="00B45EC9">
      <w:pPr>
        <w:pStyle w:val="aff2"/>
        <w:numPr>
          <w:ilvl w:val="0"/>
          <w:numId w:val="32"/>
        </w:numPr>
        <w:tabs>
          <w:tab w:val="left" w:pos="1276"/>
        </w:tabs>
        <w:ind w:left="284" w:right="284" w:firstLine="567"/>
        <w:jc w:val="both"/>
        <w:rPr>
          <w:sz w:val="28"/>
          <w:szCs w:val="28"/>
        </w:rPr>
      </w:pPr>
      <w:r w:rsidRPr="005161F9">
        <w:rPr>
          <w:sz w:val="28"/>
          <w:szCs w:val="28"/>
        </w:rPr>
        <w:t>приоритетность обезвреживания отходов по отношению к их захоронению;</w:t>
      </w:r>
    </w:p>
    <w:p w14:paraId="33E25E9A" w14:textId="77777777" w:rsidR="006E569C" w:rsidRPr="005161F9" w:rsidRDefault="006E569C" w:rsidP="00B45EC9">
      <w:pPr>
        <w:pStyle w:val="aff2"/>
        <w:numPr>
          <w:ilvl w:val="0"/>
          <w:numId w:val="32"/>
        </w:numPr>
        <w:tabs>
          <w:tab w:val="left" w:pos="1276"/>
        </w:tabs>
        <w:ind w:left="284" w:right="284" w:firstLine="567"/>
        <w:jc w:val="both"/>
        <w:rPr>
          <w:sz w:val="28"/>
          <w:szCs w:val="28"/>
        </w:rPr>
      </w:pPr>
      <w:r w:rsidRPr="005161F9">
        <w:rPr>
          <w:sz w:val="28"/>
          <w:szCs w:val="28"/>
        </w:rPr>
        <w:lastRenderedPageBreak/>
        <w:t>экономическое стимулирование в области обращения с отходами;</w:t>
      </w:r>
    </w:p>
    <w:p w14:paraId="0E541C54" w14:textId="77777777" w:rsidR="006E569C" w:rsidRPr="005161F9" w:rsidRDefault="006E569C" w:rsidP="00B45EC9">
      <w:pPr>
        <w:pStyle w:val="aff2"/>
        <w:numPr>
          <w:ilvl w:val="0"/>
          <w:numId w:val="32"/>
        </w:numPr>
        <w:tabs>
          <w:tab w:val="left" w:pos="1276"/>
        </w:tabs>
        <w:ind w:left="284" w:right="284" w:firstLine="567"/>
        <w:jc w:val="both"/>
        <w:rPr>
          <w:sz w:val="28"/>
          <w:szCs w:val="28"/>
        </w:rPr>
      </w:pPr>
      <w:r w:rsidRPr="005161F9">
        <w:rPr>
          <w:sz w:val="28"/>
          <w:szCs w:val="28"/>
        </w:rPr>
        <w:t>платность размещения отходов производства;</w:t>
      </w:r>
    </w:p>
    <w:p w14:paraId="4BCF88F3" w14:textId="77777777" w:rsidR="006E569C" w:rsidRPr="005161F9" w:rsidRDefault="006E569C" w:rsidP="00B45EC9">
      <w:pPr>
        <w:pStyle w:val="aff2"/>
        <w:numPr>
          <w:ilvl w:val="0"/>
          <w:numId w:val="32"/>
        </w:numPr>
        <w:tabs>
          <w:tab w:val="left" w:pos="1276"/>
        </w:tabs>
        <w:ind w:left="284" w:right="284" w:firstLine="567"/>
        <w:jc w:val="both"/>
        <w:rPr>
          <w:sz w:val="28"/>
          <w:szCs w:val="28"/>
        </w:rPr>
      </w:pPr>
      <w:r w:rsidRPr="005161F9">
        <w:rPr>
          <w:sz w:val="28"/>
          <w:szCs w:val="28"/>
        </w:rPr>
        <w:t>ответственность за нарушение природоохранных требований при обращении с отходами;</w:t>
      </w:r>
    </w:p>
    <w:p w14:paraId="73C5A239" w14:textId="77777777" w:rsidR="006E569C" w:rsidRPr="005161F9" w:rsidRDefault="006E569C" w:rsidP="00B45EC9">
      <w:pPr>
        <w:pStyle w:val="aff2"/>
        <w:numPr>
          <w:ilvl w:val="0"/>
          <w:numId w:val="32"/>
        </w:numPr>
        <w:tabs>
          <w:tab w:val="left" w:pos="1276"/>
        </w:tabs>
        <w:ind w:left="284" w:right="284" w:firstLine="567"/>
        <w:jc w:val="both"/>
        <w:rPr>
          <w:sz w:val="28"/>
          <w:szCs w:val="28"/>
        </w:rPr>
      </w:pPr>
      <w:r w:rsidRPr="005161F9">
        <w:rPr>
          <w:sz w:val="28"/>
          <w:szCs w:val="28"/>
        </w:rPr>
        <w:t>возмещение вреда, причиненного при обращении с отходами окружающей среде, здоровью граждан, имуществу;</w:t>
      </w:r>
    </w:p>
    <w:p w14:paraId="7FED5DA3" w14:textId="77777777" w:rsidR="006E569C" w:rsidRPr="005161F9" w:rsidRDefault="006E569C" w:rsidP="00B45EC9">
      <w:pPr>
        <w:pStyle w:val="aff2"/>
        <w:numPr>
          <w:ilvl w:val="0"/>
          <w:numId w:val="32"/>
        </w:numPr>
        <w:tabs>
          <w:tab w:val="left" w:pos="1276"/>
        </w:tabs>
        <w:ind w:left="284" w:right="284" w:firstLine="567"/>
        <w:jc w:val="both"/>
        <w:rPr>
          <w:sz w:val="28"/>
          <w:szCs w:val="28"/>
        </w:rPr>
      </w:pPr>
      <w:r w:rsidRPr="005161F9">
        <w:rPr>
          <w:sz w:val="28"/>
          <w:szCs w:val="28"/>
        </w:rPr>
        <w:t>обеспечение юридическим и физическим лицам, в том числе индивидуальным предпринимателям, доступа к информации в области обращения с отходами.</w:t>
      </w:r>
    </w:p>
    <w:p w14:paraId="502E3D03" w14:textId="77777777" w:rsidR="006E569C" w:rsidRPr="00143FB9" w:rsidRDefault="006E569C" w:rsidP="006E569C">
      <w:pPr>
        <w:tabs>
          <w:tab w:val="left" w:pos="9781"/>
        </w:tabs>
        <w:ind w:left="284" w:right="284" w:firstLine="567"/>
        <w:jc w:val="both"/>
        <w:rPr>
          <w:sz w:val="28"/>
          <w:szCs w:val="28"/>
          <w:highlight w:val="yellow"/>
        </w:rPr>
      </w:pPr>
      <w:r w:rsidRPr="00BE565D">
        <w:rPr>
          <w:sz w:val="28"/>
          <w:szCs w:val="28"/>
        </w:rPr>
        <w:t xml:space="preserve">На </w:t>
      </w:r>
      <w:r w:rsidRPr="00B12A4F">
        <w:rPr>
          <w:sz w:val="28"/>
          <w:szCs w:val="28"/>
        </w:rPr>
        <w:t xml:space="preserve">территории </w:t>
      </w:r>
      <w:r w:rsidR="00BE565D" w:rsidRPr="00B12A4F">
        <w:rPr>
          <w:sz w:val="28"/>
          <w:szCs w:val="28"/>
        </w:rPr>
        <w:t xml:space="preserve">Логойского </w:t>
      </w:r>
      <w:r w:rsidRPr="00B12A4F">
        <w:rPr>
          <w:sz w:val="28"/>
          <w:szCs w:val="28"/>
        </w:rPr>
        <w:t xml:space="preserve">района за 2020 г. образовалось </w:t>
      </w:r>
      <w:r w:rsidR="00EE2FFF" w:rsidRPr="00B12A4F">
        <w:rPr>
          <w:sz w:val="28"/>
          <w:szCs w:val="28"/>
        </w:rPr>
        <w:t xml:space="preserve">39,6 </w:t>
      </w:r>
      <w:r w:rsidRPr="00B12A4F">
        <w:rPr>
          <w:sz w:val="28"/>
          <w:szCs w:val="28"/>
        </w:rPr>
        <w:t xml:space="preserve">тыс. тонн отходов производства; </w:t>
      </w:r>
      <w:r w:rsidR="00B12A4F" w:rsidRPr="00B12A4F">
        <w:rPr>
          <w:sz w:val="28"/>
          <w:szCs w:val="28"/>
        </w:rPr>
        <w:t xml:space="preserve">1 340,0 </w:t>
      </w:r>
      <w:r w:rsidRPr="00B12A4F">
        <w:rPr>
          <w:sz w:val="28"/>
          <w:szCs w:val="28"/>
        </w:rPr>
        <w:t xml:space="preserve">тыс. тонн отходов производства переработано. </w:t>
      </w:r>
    </w:p>
    <w:p w14:paraId="18E76D3D" w14:textId="77777777" w:rsidR="006E569C" w:rsidRPr="00143FB9" w:rsidRDefault="006E569C" w:rsidP="00B34A94">
      <w:pPr>
        <w:tabs>
          <w:tab w:val="left" w:pos="9781"/>
        </w:tabs>
        <w:ind w:left="284" w:right="284" w:firstLine="567"/>
        <w:jc w:val="both"/>
        <w:rPr>
          <w:sz w:val="28"/>
          <w:szCs w:val="28"/>
          <w:highlight w:val="yellow"/>
        </w:rPr>
      </w:pPr>
      <w:r w:rsidRPr="007B6C20">
        <w:rPr>
          <w:sz w:val="28"/>
          <w:szCs w:val="28"/>
        </w:rPr>
        <w:t xml:space="preserve">Переработкой отходов производства на территории района занимаются такие предприятия, как </w:t>
      </w:r>
      <w:r w:rsidR="004822D8" w:rsidRPr="004822D8">
        <w:rPr>
          <w:sz w:val="28"/>
          <w:szCs w:val="28"/>
        </w:rPr>
        <w:t xml:space="preserve">РУП </w:t>
      </w:r>
      <w:r w:rsidR="004822D8">
        <w:rPr>
          <w:sz w:val="28"/>
          <w:szCs w:val="28"/>
        </w:rPr>
        <w:t>«</w:t>
      </w:r>
      <w:r w:rsidR="004822D8" w:rsidRPr="004822D8">
        <w:rPr>
          <w:sz w:val="28"/>
          <w:szCs w:val="28"/>
        </w:rPr>
        <w:t>Логойский комхоз</w:t>
      </w:r>
      <w:r w:rsidR="004822D8">
        <w:rPr>
          <w:sz w:val="28"/>
          <w:szCs w:val="28"/>
        </w:rPr>
        <w:t xml:space="preserve">», </w:t>
      </w:r>
      <w:r w:rsidR="00472803" w:rsidRPr="00472803">
        <w:rPr>
          <w:sz w:val="28"/>
          <w:szCs w:val="28"/>
        </w:rPr>
        <w:t xml:space="preserve">ООО </w:t>
      </w:r>
      <w:r w:rsidR="00472803">
        <w:rPr>
          <w:sz w:val="28"/>
          <w:szCs w:val="28"/>
        </w:rPr>
        <w:t>«</w:t>
      </w:r>
      <w:r w:rsidR="00472803" w:rsidRPr="00472803">
        <w:rPr>
          <w:sz w:val="28"/>
          <w:szCs w:val="28"/>
        </w:rPr>
        <w:t>Полипринт</w:t>
      </w:r>
      <w:r w:rsidR="00472803">
        <w:rPr>
          <w:sz w:val="28"/>
          <w:szCs w:val="28"/>
        </w:rPr>
        <w:t xml:space="preserve">», </w:t>
      </w:r>
      <w:r w:rsidR="00472803" w:rsidRPr="00472803">
        <w:rPr>
          <w:sz w:val="28"/>
          <w:szCs w:val="28"/>
        </w:rPr>
        <w:t xml:space="preserve">ЧТПУП </w:t>
      </w:r>
      <w:r w:rsidR="00472803">
        <w:rPr>
          <w:sz w:val="28"/>
          <w:szCs w:val="28"/>
        </w:rPr>
        <w:t>«</w:t>
      </w:r>
      <w:r w:rsidR="00472803" w:rsidRPr="00472803">
        <w:rPr>
          <w:sz w:val="28"/>
          <w:szCs w:val="28"/>
        </w:rPr>
        <w:t>Артполимер</w:t>
      </w:r>
      <w:r w:rsidR="00472803">
        <w:rPr>
          <w:sz w:val="28"/>
          <w:szCs w:val="28"/>
        </w:rPr>
        <w:t xml:space="preserve">», </w:t>
      </w:r>
      <w:r w:rsidR="009F7ACC" w:rsidRPr="009F7ACC">
        <w:rPr>
          <w:sz w:val="28"/>
          <w:szCs w:val="28"/>
        </w:rPr>
        <w:t xml:space="preserve">ООО </w:t>
      </w:r>
      <w:r w:rsidR="009F7ACC">
        <w:rPr>
          <w:sz w:val="28"/>
          <w:szCs w:val="28"/>
        </w:rPr>
        <w:t>«</w:t>
      </w:r>
      <w:r w:rsidR="009F7ACC" w:rsidRPr="009F7ACC">
        <w:rPr>
          <w:sz w:val="28"/>
          <w:szCs w:val="28"/>
        </w:rPr>
        <w:t>Тералан</w:t>
      </w:r>
      <w:r w:rsidR="009F7ACC">
        <w:rPr>
          <w:sz w:val="28"/>
          <w:szCs w:val="28"/>
        </w:rPr>
        <w:t xml:space="preserve">», </w:t>
      </w:r>
      <w:r w:rsidR="00B34A94" w:rsidRPr="00B34A94">
        <w:rPr>
          <w:sz w:val="28"/>
          <w:szCs w:val="28"/>
        </w:rPr>
        <w:t xml:space="preserve">ООО </w:t>
      </w:r>
      <w:r w:rsidR="00B34A94">
        <w:rPr>
          <w:sz w:val="28"/>
          <w:szCs w:val="28"/>
        </w:rPr>
        <w:t>«</w:t>
      </w:r>
      <w:r w:rsidR="00B34A94" w:rsidRPr="00B34A94">
        <w:rPr>
          <w:sz w:val="28"/>
          <w:szCs w:val="28"/>
        </w:rPr>
        <w:t>БелМедУтилизация</w:t>
      </w:r>
      <w:r w:rsidR="00B34A94">
        <w:rPr>
          <w:sz w:val="28"/>
          <w:szCs w:val="28"/>
        </w:rPr>
        <w:t>», ООО</w:t>
      </w:r>
      <w:r w:rsidR="00B34A94" w:rsidRPr="00B34A94">
        <w:rPr>
          <w:sz w:val="28"/>
          <w:szCs w:val="28"/>
        </w:rPr>
        <w:t xml:space="preserve"> </w:t>
      </w:r>
      <w:r w:rsidR="00B34A94">
        <w:rPr>
          <w:sz w:val="28"/>
          <w:szCs w:val="28"/>
        </w:rPr>
        <w:t>«</w:t>
      </w:r>
      <w:r w:rsidR="00B34A94" w:rsidRPr="00B34A94">
        <w:rPr>
          <w:sz w:val="28"/>
          <w:szCs w:val="28"/>
        </w:rPr>
        <w:t>ЛогоПолимер</w:t>
      </w:r>
      <w:r w:rsidR="00B34A94">
        <w:rPr>
          <w:sz w:val="28"/>
          <w:szCs w:val="28"/>
        </w:rPr>
        <w:t xml:space="preserve">». </w:t>
      </w:r>
    </w:p>
    <w:p w14:paraId="01568C24" w14:textId="77777777" w:rsidR="006E569C" w:rsidRPr="00923AAE" w:rsidRDefault="006E569C" w:rsidP="006E569C">
      <w:pPr>
        <w:tabs>
          <w:tab w:val="left" w:pos="9781"/>
        </w:tabs>
        <w:ind w:left="284" w:right="284" w:firstLine="567"/>
        <w:jc w:val="both"/>
        <w:rPr>
          <w:sz w:val="28"/>
          <w:szCs w:val="28"/>
        </w:rPr>
      </w:pPr>
      <w:r w:rsidRPr="00570ABC">
        <w:rPr>
          <w:sz w:val="28"/>
          <w:szCs w:val="28"/>
        </w:rPr>
        <w:t xml:space="preserve">Объемы образования твердых коммунальных отходов в 2020 г. составили </w:t>
      </w:r>
      <w:r w:rsidR="002264A7" w:rsidRPr="00570ABC">
        <w:rPr>
          <w:sz w:val="28"/>
          <w:szCs w:val="28"/>
        </w:rPr>
        <w:t xml:space="preserve">19,2 </w:t>
      </w:r>
      <w:r w:rsidRPr="00570ABC">
        <w:rPr>
          <w:sz w:val="28"/>
          <w:szCs w:val="28"/>
        </w:rPr>
        <w:t xml:space="preserve">тыс. тонн, из них отправлены на захоронение </w:t>
      </w:r>
      <w:r w:rsidR="007B6C20" w:rsidRPr="00570ABC">
        <w:rPr>
          <w:sz w:val="28"/>
          <w:szCs w:val="28"/>
        </w:rPr>
        <w:t xml:space="preserve">16,8 </w:t>
      </w:r>
      <w:r w:rsidRPr="00570ABC">
        <w:rPr>
          <w:sz w:val="28"/>
          <w:szCs w:val="28"/>
        </w:rPr>
        <w:t>тыс. тонн (8</w:t>
      </w:r>
      <w:r w:rsidR="00570ABC" w:rsidRPr="00570ABC">
        <w:rPr>
          <w:sz w:val="28"/>
          <w:szCs w:val="28"/>
        </w:rPr>
        <w:t>7</w:t>
      </w:r>
      <w:r w:rsidRPr="00570ABC">
        <w:rPr>
          <w:sz w:val="28"/>
          <w:szCs w:val="28"/>
        </w:rPr>
        <w:t>,</w:t>
      </w:r>
      <w:r w:rsidR="00570ABC" w:rsidRPr="00570ABC">
        <w:rPr>
          <w:sz w:val="28"/>
          <w:szCs w:val="28"/>
        </w:rPr>
        <w:t>5</w:t>
      </w:r>
      <w:r w:rsidRPr="00570ABC">
        <w:rPr>
          <w:sz w:val="28"/>
          <w:szCs w:val="28"/>
        </w:rPr>
        <w:t xml:space="preserve"> % ТКО).</w:t>
      </w:r>
      <w:r w:rsidRPr="00923AAE">
        <w:rPr>
          <w:sz w:val="28"/>
          <w:szCs w:val="28"/>
        </w:rPr>
        <w:t xml:space="preserve"> </w:t>
      </w:r>
    </w:p>
    <w:p w14:paraId="704ADF6C" w14:textId="77777777" w:rsidR="00D1546B" w:rsidRDefault="00D1546B" w:rsidP="000A75EA">
      <w:pPr>
        <w:tabs>
          <w:tab w:val="left" w:pos="9781"/>
        </w:tabs>
        <w:ind w:left="284" w:right="284" w:firstLine="567"/>
        <w:jc w:val="both"/>
        <w:rPr>
          <w:b/>
          <w:sz w:val="28"/>
          <w:szCs w:val="28"/>
        </w:rPr>
      </w:pPr>
    </w:p>
    <w:p w14:paraId="036A21BC" w14:textId="77777777" w:rsidR="00384A50" w:rsidRDefault="00384A50" w:rsidP="000705A1">
      <w:pPr>
        <w:pStyle w:val="2f1"/>
        <w:rPr>
          <w:rFonts w:eastAsia="Calibri"/>
          <w:lang w:eastAsia="en-US"/>
        </w:rPr>
      </w:pPr>
      <w:r w:rsidRPr="00A01692">
        <w:rPr>
          <w:rFonts w:eastAsia="Calibri"/>
          <w:lang w:eastAsia="en-US"/>
        </w:rPr>
        <w:t>3.2. СОЦ</w:t>
      </w:r>
      <w:r>
        <w:rPr>
          <w:rFonts w:eastAsia="Calibri"/>
          <w:lang w:eastAsia="en-US"/>
        </w:rPr>
        <w:t xml:space="preserve">ИАЛЬНО-ЭКОНОМИЧЕСКИЕ УСЛОВИЯ </w:t>
      </w:r>
      <w:r w:rsidRPr="00A01692">
        <w:rPr>
          <w:rFonts w:eastAsia="Calibri"/>
          <w:lang w:eastAsia="en-US"/>
        </w:rPr>
        <w:t>ПЛАНИРУЕМОЙ ДЕЯТЕЛЬНОСТИ</w:t>
      </w:r>
    </w:p>
    <w:p w14:paraId="199CCCBE" w14:textId="77777777" w:rsidR="000F5F07" w:rsidRPr="00A01692" w:rsidRDefault="000F5F07" w:rsidP="00384A50">
      <w:pPr>
        <w:tabs>
          <w:tab w:val="left" w:pos="2109"/>
        </w:tabs>
        <w:ind w:left="284" w:right="284" w:firstLine="709"/>
        <w:jc w:val="center"/>
        <w:rPr>
          <w:rFonts w:eastAsia="Calibri"/>
          <w:b/>
          <w:sz w:val="28"/>
          <w:szCs w:val="28"/>
          <w:lang w:eastAsia="en-US"/>
        </w:rPr>
      </w:pPr>
    </w:p>
    <w:p w14:paraId="2F674547" w14:textId="77777777" w:rsidR="000F5F07" w:rsidRDefault="000F5F07" w:rsidP="000705A1">
      <w:pPr>
        <w:pStyle w:val="3f"/>
        <w:rPr>
          <w:rStyle w:val="2b"/>
          <w:b/>
          <w:bCs w:val="0"/>
          <w:spacing w:val="0"/>
          <w:sz w:val="28"/>
          <w:szCs w:val="28"/>
        </w:rPr>
      </w:pPr>
      <w:r w:rsidRPr="00A01692">
        <w:t>3.2.</w:t>
      </w:r>
      <w:r>
        <w:t>1</w:t>
      </w:r>
      <w:r w:rsidRPr="00A01692">
        <w:t>. ДЕМОГРАФИЧЕСКАЯ СИТУАЦИЯ</w:t>
      </w:r>
    </w:p>
    <w:p w14:paraId="27D98DBC" w14:textId="77777777" w:rsidR="000F5F07" w:rsidRPr="000F5F07" w:rsidRDefault="000F5F07" w:rsidP="000F5F07">
      <w:pPr>
        <w:pStyle w:val="211"/>
        <w:shd w:val="clear" w:color="auto" w:fill="auto"/>
        <w:spacing w:line="240" w:lineRule="auto"/>
        <w:ind w:left="284" w:right="284" w:firstLine="567"/>
        <w:jc w:val="both"/>
        <w:rPr>
          <w:rStyle w:val="2b"/>
          <w:b w:val="0"/>
          <w:bCs w:val="0"/>
          <w:spacing w:val="0"/>
          <w:sz w:val="28"/>
          <w:szCs w:val="28"/>
          <w:shd w:val="clear" w:color="auto" w:fill="auto"/>
        </w:rPr>
      </w:pPr>
      <w:r w:rsidRPr="009111D2">
        <w:rPr>
          <w:rStyle w:val="2b"/>
          <w:b w:val="0"/>
          <w:bCs w:val="0"/>
          <w:spacing w:val="0"/>
          <w:sz w:val="28"/>
          <w:szCs w:val="28"/>
        </w:rPr>
        <w:t xml:space="preserve">Логойском районе </w:t>
      </w:r>
      <w:r>
        <w:rPr>
          <w:rStyle w:val="2b"/>
          <w:b w:val="0"/>
          <w:bCs w:val="0"/>
          <w:spacing w:val="0"/>
          <w:sz w:val="28"/>
          <w:szCs w:val="28"/>
        </w:rPr>
        <w:t>наблюдается</w:t>
      </w:r>
      <w:r w:rsidRPr="009111D2">
        <w:rPr>
          <w:rStyle w:val="2b"/>
          <w:b w:val="0"/>
          <w:bCs w:val="0"/>
          <w:spacing w:val="0"/>
          <w:sz w:val="28"/>
          <w:szCs w:val="28"/>
        </w:rPr>
        <w:t xml:space="preserve"> многолетн</w:t>
      </w:r>
      <w:r>
        <w:rPr>
          <w:rStyle w:val="2b"/>
          <w:b w:val="0"/>
          <w:bCs w:val="0"/>
          <w:spacing w:val="0"/>
          <w:sz w:val="28"/>
          <w:szCs w:val="28"/>
        </w:rPr>
        <w:t>яя тенденция</w:t>
      </w:r>
      <w:r w:rsidRPr="009111D2">
        <w:rPr>
          <w:rStyle w:val="2b"/>
          <w:b w:val="0"/>
          <w:bCs w:val="0"/>
          <w:spacing w:val="0"/>
          <w:sz w:val="28"/>
          <w:szCs w:val="28"/>
        </w:rPr>
        <w:t xml:space="preserve"> </w:t>
      </w:r>
      <w:r>
        <w:rPr>
          <w:rStyle w:val="2b"/>
          <w:b w:val="0"/>
          <w:bCs w:val="0"/>
          <w:spacing w:val="0"/>
          <w:sz w:val="28"/>
          <w:szCs w:val="28"/>
        </w:rPr>
        <w:t>роста</w:t>
      </w:r>
      <w:r w:rsidRPr="009111D2">
        <w:rPr>
          <w:rStyle w:val="2b"/>
          <w:b w:val="0"/>
          <w:bCs w:val="0"/>
          <w:spacing w:val="0"/>
          <w:sz w:val="28"/>
          <w:szCs w:val="28"/>
        </w:rPr>
        <w:t xml:space="preserve"> общей численности населения</w:t>
      </w:r>
      <w:r>
        <w:rPr>
          <w:rStyle w:val="2b"/>
          <w:b w:val="0"/>
          <w:bCs w:val="0"/>
          <w:spacing w:val="0"/>
          <w:sz w:val="28"/>
          <w:szCs w:val="28"/>
        </w:rPr>
        <w:t>, вместе с тем</w:t>
      </w:r>
      <w:r w:rsidRPr="009111D2">
        <w:rPr>
          <w:rStyle w:val="2b"/>
          <w:b w:val="0"/>
          <w:bCs w:val="0"/>
          <w:spacing w:val="0"/>
          <w:sz w:val="28"/>
          <w:szCs w:val="28"/>
        </w:rPr>
        <w:t xml:space="preserve"> </w:t>
      </w:r>
      <w:r>
        <w:rPr>
          <w:rStyle w:val="2b"/>
          <w:b w:val="0"/>
          <w:bCs w:val="0"/>
          <w:spacing w:val="0"/>
          <w:sz w:val="28"/>
          <w:szCs w:val="28"/>
        </w:rPr>
        <w:t>происходит</w:t>
      </w:r>
      <w:r w:rsidRPr="009111D2">
        <w:rPr>
          <w:rStyle w:val="2b"/>
          <w:b w:val="0"/>
          <w:bCs w:val="0"/>
          <w:spacing w:val="0"/>
          <w:sz w:val="28"/>
          <w:szCs w:val="28"/>
        </w:rPr>
        <w:t xml:space="preserve"> снижение ч</w:t>
      </w:r>
      <w:r>
        <w:rPr>
          <w:rStyle w:val="2b"/>
          <w:b w:val="0"/>
          <w:bCs w:val="0"/>
          <w:spacing w:val="0"/>
          <w:sz w:val="28"/>
          <w:szCs w:val="28"/>
        </w:rPr>
        <w:t xml:space="preserve">исленности сельского населения. В 2018 году в Логойском районе общий коэффициент рождаемости составил 11,4; общий коэффициент смертности — 16,4. </w:t>
      </w:r>
      <w:r>
        <w:t>На 1 января 2020 г. численность населения города Логойск составила</w:t>
      </w:r>
      <w:r w:rsidRPr="00241F38">
        <w:t xml:space="preserve"> </w:t>
      </w:r>
      <w:r>
        <w:t xml:space="preserve">15 000 человек. </w:t>
      </w:r>
    </w:p>
    <w:p w14:paraId="601F3013" w14:textId="77777777" w:rsidR="000F5F07" w:rsidRDefault="000F5F07" w:rsidP="000F5F07">
      <w:pPr>
        <w:pStyle w:val="211"/>
        <w:shd w:val="clear" w:color="auto" w:fill="auto"/>
        <w:spacing w:line="240" w:lineRule="auto"/>
        <w:ind w:left="284" w:right="284" w:firstLine="567"/>
        <w:jc w:val="both"/>
        <w:rPr>
          <w:rStyle w:val="2b"/>
          <w:b w:val="0"/>
          <w:bCs w:val="0"/>
          <w:spacing w:val="0"/>
          <w:sz w:val="28"/>
          <w:szCs w:val="28"/>
        </w:rPr>
      </w:pPr>
    </w:p>
    <w:p w14:paraId="27842D62" w14:textId="77777777" w:rsidR="000F5F07" w:rsidRDefault="000F5F07" w:rsidP="000F5F07">
      <w:pPr>
        <w:pStyle w:val="211"/>
        <w:spacing w:line="240" w:lineRule="auto"/>
        <w:ind w:left="284" w:right="284" w:firstLine="567"/>
        <w:jc w:val="both"/>
        <w:rPr>
          <w:rStyle w:val="2b"/>
          <w:b w:val="0"/>
          <w:bCs w:val="0"/>
          <w:spacing w:val="0"/>
          <w:sz w:val="28"/>
          <w:szCs w:val="28"/>
        </w:rPr>
      </w:pPr>
      <w:r>
        <w:rPr>
          <w:rStyle w:val="2b"/>
          <w:b w:val="0"/>
          <w:bCs w:val="0"/>
          <w:spacing w:val="0"/>
          <w:sz w:val="28"/>
          <w:szCs w:val="28"/>
        </w:rPr>
        <w:t>Таблица 3.2.1.1 — Численность, состав и естественное движение населения Логойского района</w:t>
      </w:r>
    </w:p>
    <w:p w14:paraId="14CDD255" w14:textId="77777777" w:rsidR="000F5F07" w:rsidRDefault="000F5F07" w:rsidP="000F5F07">
      <w:pPr>
        <w:pStyle w:val="211"/>
        <w:spacing w:line="240" w:lineRule="auto"/>
        <w:ind w:left="284" w:right="284" w:firstLine="567"/>
        <w:jc w:val="both"/>
        <w:rPr>
          <w:rStyle w:val="2b"/>
          <w:b w:val="0"/>
          <w:bCs w:val="0"/>
          <w:spacing w:val="0"/>
          <w:sz w:val="28"/>
          <w:szCs w:val="28"/>
        </w:rPr>
      </w:pPr>
    </w:p>
    <w:tbl>
      <w:tblPr>
        <w:tblStyle w:val="101"/>
        <w:tblpPr w:leftFromText="45" w:rightFromText="45" w:vertAnchor="text" w:horzAnchor="margin" w:tblpXSpec="center" w:tblpY="13"/>
        <w:tblW w:w="9270" w:type="dxa"/>
        <w:tblLook w:val="04A0" w:firstRow="1" w:lastRow="0" w:firstColumn="1" w:lastColumn="0" w:noHBand="0" w:noVBand="1"/>
      </w:tblPr>
      <w:tblGrid>
        <w:gridCol w:w="3120"/>
        <w:gridCol w:w="1230"/>
        <w:gridCol w:w="1230"/>
        <w:gridCol w:w="1230"/>
        <w:gridCol w:w="1230"/>
        <w:gridCol w:w="1230"/>
      </w:tblGrid>
      <w:tr w:rsidR="000F5F07" w:rsidRPr="00EA3912" w14:paraId="5F0A72D8" w14:textId="77777777" w:rsidTr="007109A6">
        <w:tc>
          <w:tcPr>
            <w:tcW w:w="3120" w:type="dxa"/>
            <w:hideMark/>
          </w:tcPr>
          <w:p w14:paraId="370AD687" w14:textId="77777777" w:rsidR="000F5F07" w:rsidRPr="00EA3912" w:rsidRDefault="000F5F07" w:rsidP="0036101F">
            <w:pPr>
              <w:jc w:val="center"/>
              <w:rPr>
                <w:sz w:val="28"/>
                <w:szCs w:val="28"/>
              </w:rPr>
            </w:pPr>
            <w:r w:rsidRPr="00EA3912">
              <w:rPr>
                <w:sz w:val="28"/>
                <w:szCs w:val="28"/>
              </w:rPr>
              <w:t> год</w:t>
            </w:r>
          </w:p>
        </w:tc>
        <w:tc>
          <w:tcPr>
            <w:tcW w:w="1230" w:type="dxa"/>
            <w:hideMark/>
          </w:tcPr>
          <w:p w14:paraId="35D4D61B" w14:textId="77777777" w:rsidR="000F5F07" w:rsidRPr="00EA3912" w:rsidRDefault="000F5F07" w:rsidP="0036101F">
            <w:pPr>
              <w:jc w:val="center"/>
              <w:rPr>
                <w:sz w:val="28"/>
                <w:szCs w:val="28"/>
              </w:rPr>
            </w:pPr>
            <w:r w:rsidRPr="00EA3912">
              <w:rPr>
                <w:sz w:val="28"/>
                <w:szCs w:val="28"/>
              </w:rPr>
              <w:t>2014</w:t>
            </w:r>
          </w:p>
        </w:tc>
        <w:tc>
          <w:tcPr>
            <w:tcW w:w="1230" w:type="dxa"/>
            <w:hideMark/>
          </w:tcPr>
          <w:p w14:paraId="41269436" w14:textId="77777777" w:rsidR="000F5F07" w:rsidRPr="00EA3912" w:rsidRDefault="000F5F07" w:rsidP="0036101F">
            <w:pPr>
              <w:jc w:val="center"/>
              <w:rPr>
                <w:sz w:val="28"/>
                <w:szCs w:val="28"/>
              </w:rPr>
            </w:pPr>
            <w:r w:rsidRPr="00EA3912">
              <w:rPr>
                <w:sz w:val="28"/>
                <w:szCs w:val="28"/>
              </w:rPr>
              <w:t>2015</w:t>
            </w:r>
          </w:p>
        </w:tc>
        <w:tc>
          <w:tcPr>
            <w:tcW w:w="1230" w:type="dxa"/>
            <w:hideMark/>
          </w:tcPr>
          <w:p w14:paraId="0010C39F" w14:textId="77777777" w:rsidR="000F5F07" w:rsidRPr="00EA3912" w:rsidRDefault="000F5F07" w:rsidP="0036101F">
            <w:pPr>
              <w:jc w:val="center"/>
              <w:rPr>
                <w:sz w:val="28"/>
                <w:szCs w:val="28"/>
              </w:rPr>
            </w:pPr>
            <w:r w:rsidRPr="00EA3912">
              <w:rPr>
                <w:sz w:val="28"/>
                <w:szCs w:val="28"/>
              </w:rPr>
              <w:t>2016</w:t>
            </w:r>
          </w:p>
        </w:tc>
        <w:tc>
          <w:tcPr>
            <w:tcW w:w="1230" w:type="dxa"/>
            <w:hideMark/>
          </w:tcPr>
          <w:p w14:paraId="1E2D62BC" w14:textId="77777777" w:rsidR="000F5F07" w:rsidRPr="00EA3912" w:rsidRDefault="000F5F07" w:rsidP="0036101F">
            <w:pPr>
              <w:jc w:val="center"/>
              <w:rPr>
                <w:sz w:val="28"/>
                <w:szCs w:val="28"/>
              </w:rPr>
            </w:pPr>
            <w:r w:rsidRPr="00EA3912">
              <w:rPr>
                <w:sz w:val="28"/>
                <w:szCs w:val="28"/>
              </w:rPr>
              <w:t>2017</w:t>
            </w:r>
          </w:p>
        </w:tc>
        <w:tc>
          <w:tcPr>
            <w:tcW w:w="1230" w:type="dxa"/>
            <w:hideMark/>
          </w:tcPr>
          <w:p w14:paraId="4E319413" w14:textId="77777777" w:rsidR="000F5F07" w:rsidRPr="00EA3912" w:rsidRDefault="000F5F07" w:rsidP="0036101F">
            <w:pPr>
              <w:jc w:val="center"/>
              <w:rPr>
                <w:sz w:val="28"/>
                <w:szCs w:val="28"/>
              </w:rPr>
            </w:pPr>
            <w:r w:rsidRPr="00EA3912">
              <w:rPr>
                <w:sz w:val="28"/>
                <w:szCs w:val="28"/>
              </w:rPr>
              <w:t>2018</w:t>
            </w:r>
          </w:p>
        </w:tc>
      </w:tr>
      <w:tr w:rsidR="000F5F07" w:rsidRPr="00EA3912" w14:paraId="38CF331D" w14:textId="77777777" w:rsidTr="007109A6">
        <w:trPr>
          <w:trHeight w:val="1402"/>
        </w:trPr>
        <w:tc>
          <w:tcPr>
            <w:tcW w:w="3120" w:type="dxa"/>
            <w:hideMark/>
          </w:tcPr>
          <w:p w14:paraId="2EE4AF6C" w14:textId="77777777" w:rsidR="000F5F07" w:rsidRPr="00EA3912" w:rsidRDefault="000F5F07" w:rsidP="0036101F">
            <w:pPr>
              <w:jc w:val="center"/>
              <w:rPr>
                <w:sz w:val="28"/>
                <w:szCs w:val="28"/>
              </w:rPr>
            </w:pPr>
            <w:r w:rsidRPr="00EA3912">
              <w:rPr>
                <w:sz w:val="28"/>
                <w:szCs w:val="28"/>
              </w:rPr>
              <w:t>Среднегодовая численность, в т.ч.:</w:t>
            </w:r>
          </w:p>
          <w:p w14:paraId="162A8BBE" w14:textId="77777777" w:rsidR="000F5F07" w:rsidRPr="00EA3912" w:rsidRDefault="000F5F07" w:rsidP="0036101F">
            <w:pPr>
              <w:jc w:val="center"/>
              <w:rPr>
                <w:sz w:val="28"/>
                <w:szCs w:val="28"/>
              </w:rPr>
            </w:pPr>
            <w:r w:rsidRPr="00EA3912">
              <w:rPr>
                <w:sz w:val="28"/>
                <w:szCs w:val="28"/>
              </w:rPr>
              <w:t>мужчин</w:t>
            </w:r>
          </w:p>
          <w:p w14:paraId="793FB2C4" w14:textId="77777777" w:rsidR="000F5F07" w:rsidRPr="00EA3912" w:rsidRDefault="000F5F07" w:rsidP="0036101F">
            <w:pPr>
              <w:jc w:val="center"/>
              <w:rPr>
                <w:sz w:val="28"/>
                <w:szCs w:val="28"/>
              </w:rPr>
            </w:pPr>
            <w:r w:rsidRPr="00EA3912">
              <w:rPr>
                <w:sz w:val="28"/>
                <w:szCs w:val="28"/>
              </w:rPr>
              <w:t>женщин</w:t>
            </w:r>
          </w:p>
        </w:tc>
        <w:tc>
          <w:tcPr>
            <w:tcW w:w="1230" w:type="dxa"/>
            <w:hideMark/>
          </w:tcPr>
          <w:p w14:paraId="1BB9F2A1" w14:textId="77777777" w:rsidR="000F5F07" w:rsidRPr="00EA3912" w:rsidRDefault="000F5F07" w:rsidP="0036101F">
            <w:pPr>
              <w:jc w:val="center"/>
              <w:rPr>
                <w:sz w:val="28"/>
                <w:szCs w:val="28"/>
              </w:rPr>
            </w:pPr>
            <w:r w:rsidRPr="00EA3912">
              <w:rPr>
                <w:sz w:val="28"/>
                <w:szCs w:val="28"/>
              </w:rPr>
              <w:t>35 132</w:t>
            </w:r>
          </w:p>
          <w:p w14:paraId="479DD3D8" w14:textId="77777777" w:rsidR="000F5F07" w:rsidRPr="00EA3912" w:rsidRDefault="000F5F07" w:rsidP="0036101F">
            <w:pPr>
              <w:jc w:val="center"/>
              <w:rPr>
                <w:sz w:val="28"/>
                <w:szCs w:val="28"/>
              </w:rPr>
            </w:pPr>
          </w:p>
          <w:p w14:paraId="0CD4D8A5" w14:textId="77777777" w:rsidR="000F5F07" w:rsidRPr="00EA3912" w:rsidRDefault="000F5F07" w:rsidP="0036101F">
            <w:pPr>
              <w:jc w:val="center"/>
              <w:rPr>
                <w:sz w:val="28"/>
                <w:szCs w:val="28"/>
              </w:rPr>
            </w:pPr>
            <w:r w:rsidRPr="00EA3912">
              <w:rPr>
                <w:sz w:val="28"/>
                <w:szCs w:val="28"/>
              </w:rPr>
              <w:t>16 844</w:t>
            </w:r>
          </w:p>
          <w:p w14:paraId="5C87D6E1" w14:textId="77777777" w:rsidR="000F5F07" w:rsidRPr="00EA3912" w:rsidRDefault="000F5F07" w:rsidP="0036101F">
            <w:pPr>
              <w:jc w:val="center"/>
              <w:rPr>
                <w:sz w:val="28"/>
                <w:szCs w:val="28"/>
              </w:rPr>
            </w:pPr>
            <w:r w:rsidRPr="00EA3912">
              <w:rPr>
                <w:sz w:val="28"/>
                <w:szCs w:val="28"/>
              </w:rPr>
              <w:t>18 288</w:t>
            </w:r>
          </w:p>
        </w:tc>
        <w:tc>
          <w:tcPr>
            <w:tcW w:w="1230" w:type="dxa"/>
            <w:hideMark/>
          </w:tcPr>
          <w:p w14:paraId="624B64A1" w14:textId="77777777" w:rsidR="000F5F07" w:rsidRPr="00EA3912" w:rsidRDefault="000F5F07" w:rsidP="0036101F">
            <w:pPr>
              <w:jc w:val="center"/>
              <w:rPr>
                <w:sz w:val="28"/>
                <w:szCs w:val="28"/>
              </w:rPr>
            </w:pPr>
            <w:r w:rsidRPr="00EA3912">
              <w:rPr>
                <w:sz w:val="28"/>
                <w:szCs w:val="28"/>
              </w:rPr>
              <w:t>35 259</w:t>
            </w:r>
          </w:p>
          <w:p w14:paraId="01606E1A" w14:textId="77777777" w:rsidR="000F5F07" w:rsidRPr="00EA3912" w:rsidRDefault="000F5F07" w:rsidP="0036101F">
            <w:pPr>
              <w:jc w:val="center"/>
              <w:rPr>
                <w:sz w:val="28"/>
                <w:szCs w:val="28"/>
              </w:rPr>
            </w:pPr>
            <w:r w:rsidRPr="00EA3912">
              <w:rPr>
                <w:sz w:val="28"/>
                <w:szCs w:val="28"/>
              </w:rPr>
              <w:t> </w:t>
            </w:r>
          </w:p>
          <w:p w14:paraId="6B6C875A" w14:textId="77777777" w:rsidR="000F5F07" w:rsidRPr="00EA3912" w:rsidRDefault="000F5F07" w:rsidP="0036101F">
            <w:pPr>
              <w:jc w:val="center"/>
              <w:rPr>
                <w:sz w:val="28"/>
                <w:szCs w:val="28"/>
              </w:rPr>
            </w:pPr>
            <w:r w:rsidRPr="00EA3912">
              <w:rPr>
                <w:sz w:val="28"/>
                <w:szCs w:val="28"/>
              </w:rPr>
              <w:t>16 956</w:t>
            </w:r>
          </w:p>
          <w:p w14:paraId="3D917278" w14:textId="77777777" w:rsidR="000F5F07" w:rsidRPr="00EA3912" w:rsidRDefault="000F5F07" w:rsidP="0036101F">
            <w:pPr>
              <w:jc w:val="center"/>
              <w:rPr>
                <w:sz w:val="28"/>
                <w:szCs w:val="28"/>
              </w:rPr>
            </w:pPr>
            <w:r w:rsidRPr="00EA3912">
              <w:rPr>
                <w:sz w:val="28"/>
                <w:szCs w:val="28"/>
              </w:rPr>
              <w:t>18 303</w:t>
            </w:r>
          </w:p>
        </w:tc>
        <w:tc>
          <w:tcPr>
            <w:tcW w:w="1230" w:type="dxa"/>
            <w:hideMark/>
          </w:tcPr>
          <w:p w14:paraId="0FE144D5" w14:textId="77777777" w:rsidR="000F5F07" w:rsidRPr="00EA3912" w:rsidRDefault="000F5F07" w:rsidP="0036101F">
            <w:pPr>
              <w:jc w:val="center"/>
              <w:rPr>
                <w:sz w:val="28"/>
                <w:szCs w:val="28"/>
              </w:rPr>
            </w:pPr>
            <w:r w:rsidRPr="00EA3912">
              <w:rPr>
                <w:sz w:val="28"/>
                <w:szCs w:val="28"/>
              </w:rPr>
              <w:t>35 444</w:t>
            </w:r>
          </w:p>
          <w:p w14:paraId="501A4DAF" w14:textId="77777777" w:rsidR="000F5F07" w:rsidRPr="00EA3912" w:rsidRDefault="000F5F07" w:rsidP="0036101F">
            <w:pPr>
              <w:jc w:val="center"/>
              <w:rPr>
                <w:sz w:val="28"/>
                <w:szCs w:val="28"/>
              </w:rPr>
            </w:pPr>
            <w:r w:rsidRPr="00EA3912">
              <w:rPr>
                <w:sz w:val="28"/>
                <w:szCs w:val="28"/>
              </w:rPr>
              <w:t> </w:t>
            </w:r>
          </w:p>
          <w:p w14:paraId="1C231628" w14:textId="77777777" w:rsidR="000F5F07" w:rsidRPr="00EA3912" w:rsidRDefault="000F5F07" w:rsidP="0036101F">
            <w:pPr>
              <w:jc w:val="center"/>
              <w:rPr>
                <w:sz w:val="28"/>
                <w:szCs w:val="28"/>
              </w:rPr>
            </w:pPr>
            <w:r w:rsidRPr="00EA3912">
              <w:rPr>
                <w:sz w:val="28"/>
                <w:szCs w:val="28"/>
              </w:rPr>
              <w:t>17 095</w:t>
            </w:r>
          </w:p>
          <w:p w14:paraId="0915BF5F" w14:textId="77777777" w:rsidR="000F5F07" w:rsidRPr="00EA3912" w:rsidRDefault="000F5F07" w:rsidP="0036101F">
            <w:pPr>
              <w:jc w:val="center"/>
              <w:rPr>
                <w:sz w:val="28"/>
                <w:szCs w:val="28"/>
              </w:rPr>
            </w:pPr>
            <w:r w:rsidRPr="00EA3912">
              <w:rPr>
                <w:sz w:val="28"/>
                <w:szCs w:val="28"/>
              </w:rPr>
              <w:t>18 349</w:t>
            </w:r>
          </w:p>
        </w:tc>
        <w:tc>
          <w:tcPr>
            <w:tcW w:w="1230" w:type="dxa"/>
            <w:hideMark/>
          </w:tcPr>
          <w:p w14:paraId="225B53E4" w14:textId="77777777" w:rsidR="000F5F07" w:rsidRPr="00EA3912" w:rsidRDefault="000F5F07" w:rsidP="0036101F">
            <w:pPr>
              <w:jc w:val="center"/>
              <w:rPr>
                <w:sz w:val="28"/>
                <w:szCs w:val="28"/>
              </w:rPr>
            </w:pPr>
            <w:r w:rsidRPr="00EA3912">
              <w:rPr>
                <w:sz w:val="28"/>
                <w:szCs w:val="28"/>
              </w:rPr>
              <w:t>35 517</w:t>
            </w:r>
          </w:p>
          <w:p w14:paraId="24AE0408" w14:textId="77777777" w:rsidR="000F5F07" w:rsidRPr="00EA3912" w:rsidRDefault="000F5F07" w:rsidP="0036101F">
            <w:pPr>
              <w:jc w:val="center"/>
              <w:rPr>
                <w:sz w:val="28"/>
                <w:szCs w:val="28"/>
              </w:rPr>
            </w:pPr>
            <w:r w:rsidRPr="00EA3912">
              <w:rPr>
                <w:sz w:val="28"/>
                <w:szCs w:val="28"/>
              </w:rPr>
              <w:t> </w:t>
            </w:r>
          </w:p>
          <w:p w14:paraId="42DD7535" w14:textId="77777777" w:rsidR="000F5F07" w:rsidRPr="00EA3912" w:rsidRDefault="000F5F07" w:rsidP="0036101F">
            <w:pPr>
              <w:jc w:val="center"/>
              <w:rPr>
                <w:sz w:val="28"/>
                <w:szCs w:val="28"/>
              </w:rPr>
            </w:pPr>
            <w:r w:rsidRPr="00EA3912">
              <w:rPr>
                <w:sz w:val="28"/>
                <w:szCs w:val="28"/>
              </w:rPr>
              <w:t>17 105</w:t>
            </w:r>
          </w:p>
          <w:p w14:paraId="44E644FA" w14:textId="77777777" w:rsidR="000F5F07" w:rsidRPr="00EA3912" w:rsidRDefault="000F5F07" w:rsidP="0036101F">
            <w:pPr>
              <w:jc w:val="center"/>
              <w:rPr>
                <w:sz w:val="28"/>
                <w:szCs w:val="28"/>
              </w:rPr>
            </w:pPr>
            <w:r w:rsidRPr="00EA3912">
              <w:rPr>
                <w:sz w:val="28"/>
                <w:szCs w:val="28"/>
              </w:rPr>
              <w:t>18 412</w:t>
            </w:r>
          </w:p>
        </w:tc>
        <w:tc>
          <w:tcPr>
            <w:tcW w:w="1230" w:type="dxa"/>
            <w:hideMark/>
          </w:tcPr>
          <w:p w14:paraId="50F0F2AD" w14:textId="77777777" w:rsidR="000F5F07" w:rsidRPr="00EA3912" w:rsidRDefault="000F5F07" w:rsidP="0036101F">
            <w:pPr>
              <w:jc w:val="center"/>
              <w:rPr>
                <w:sz w:val="28"/>
                <w:szCs w:val="28"/>
              </w:rPr>
            </w:pPr>
            <w:r w:rsidRPr="00EA3912">
              <w:rPr>
                <w:sz w:val="28"/>
                <w:szCs w:val="28"/>
              </w:rPr>
              <w:t>35 689</w:t>
            </w:r>
          </w:p>
          <w:p w14:paraId="469AB81B" w14:textId="77777777" w:rsidR="000F5F07" w:rsidRPr="00EA3912" w:rsidRDefault="000F5F07" w:rsidP="0036101F">
            <w:pPr>
              <w:jc w:val="center"/>
              <w:rPr>
                <w:sz w:val="28"/>
                <w:szCs w:val="28"/>
              </w:rPr>
            </w:pPr>
            <w:r w:rsidRPr="00EA3912">
              <w:rPr>
                <w:sz w:val="28"/>
                <w:szCs w:val="28"/>
              </w:rPr>
              <w:t> </w:t>
            </w:r>
          </w:p>
          <w:p w14:paraId="3895B4CF" w14:textId="77777777" w:rsidR="000F5F07" w:rsidRPr="00EA3912" w:rsidRDefault="000F5F07" w:rsidP="0036101F">
            <w:pPr>
              <w:jc w:val="center"/>
              <w:rPr>
                <w:sz w:val="28"/>
                <w:szCs w:val="28"/>
              </w:rPr>
            </w:pPr>
            <w:r w:rsidRPr="00EA3912">
              <w:rPr>
                <w:sz w:val="28"/>
                <w:szCs w:val="28"/>
              </w:rPr>
              <w:t>17 343</w:t>
            </w:r>
          </w:p>
          <w:p w14:paraId="62462A3C" w14:textId="77777777" w:rsidR="000F5F07" w:rsidRPr="00EA3912" w:rsidRDefault="000F5F07" w:rsidP="0036101F">
            <w:pPr>
              <w:jc w:val="center"/>
              <w:rPr>
                <w:sz w:val="28"/>
                <w:szCs w:val="28"/>
              </w:rPr>
            </w:pPr>
            <w:r w:rsidRPr="00EA3912">
              <w:rPr>
                <w:sz w:val="28"/>
                <w:szCs w:val="28"/>
              </w:rPr>
              <w:t>18 346</w:t>
            </w:r>
          </w:p>
        </w:tc>
      </w:tr>
      <w:tr w:rsidR="000F5F07" w:rsidRPr="00EA3912" w14:paraId="6DC63B9B" w14:textId="77777777" w:rsidTr="007109A6">
        <w:tc>
          <w:tcPr>
            <w:tcW w:w="3120" w:type="dxa"/>
            <w:hideMark/>
          </w:tcPr>
          <w:p w14:paraId="7FE8A7EA" w14:textId="77777777" w:rsidR="000F5F07" w:rsidRPr="00EA3912" w:rsidRDefault="000F5F07" w:rsidP="0036101F">
            <w:pPr>
              <w:jc w:val="center"/>
              <w:rPr>
                <w:sz w:val="28"/>
                <w:szCs w:val="28"/>
              </w:rPr>
            </w:pPr>
            <w:r w:rsidRPr="00EA3912">
              <w:rPr>
                <w:sz w:val="28"/>
                <w:szCs w:val="28"/>
              </w:rPr>
              <w:t>Численность городского населения, в т.ч.:</w:t>
            </w:r>
          </w:p>
          <w:p w14:paraId="1B7EA7AF" w14:textId="77777777" w:rsidR="000F5F07" w:rsidRPr="00EA3912" w:rsidRDefault="000F5F07" w:rsidP="0036101F">
            <w:pPr>
              <w:jc w:val="center"/>
              <w:rPr>
                <w:sz w:val="28"/>
                <w:szCs w:val="28"/>
              </w:rPr>
            </w:pPr>
            <w:r w:rsidRPr="00EA3912">
              <w:rPr>
                <w:sz w:val="28"/>
                <w:szCs w:val="28"/>
              </w:rPr>
              <w:t>мужчин</w:t>
            </w:r>
          </w:p>
          <w:p w14:paraId="64F398CC" w14:textId="77777777" w:rsidR="000F5F07" w:rsidRPr="00EA3912" w:rsidRDefault="000F5F07" w:rsidP="0036101F">
            <w:pPr>
              <w:jc w:val="center"/>
              <w:rPr>
                <w:sz w:val="28"/>
                <w:szCs w:val="28"/>
              </w:rPr>
            </w:pPr>
            <w:r w:rsidRPr="00EA3912">
              <w:rPr>
                <w:sz w:val="28"/>
                <w:szCs w:val="28"/>
              </w:rPr>
              <w:t>женщин</w:t>
            </w:r>
          </w:p>
        </w:tc>
        <w:tc>
          <w:tcPr>
            <w:tcW w:w="1230" w:type="dxa"/>
            <w:hideMark/>
          </w:tcPr>
          <w:p w14:paraId="7039BB19" w14:textId="77777777" w:rsidR="000F5F07" w:rsidRPr="00EA3912" w:rsidRDefault="000F5F07" w:rsidP="0036101F">
            <w:pPr>
              <w:jc w:val="center"/>
              <w:rPr>
                <w:sz w:val="28"/>
                <w:szCs w:val="28"/>
              </w:rPr>
            </w:pPr>
            <w:r w:rsidRPr="00EA3912">
              <w:rPr>
                <w:sz w:val="28"/>
                <w:szCs w:val="28"/>
              </w:rPr>
              <w:t>18 096</w:t>
            </w:r>
          </w:p>
          <w:p w14:paraId="71CBAAFC" w14:textId="77777777" w:rsidR="000F5F07" w:rsidRPr="00EA3912" w:rsidRDefault="000F5F07" w:rsidP="0036101F">
            <w:pPr>
              <w:jc w:val="center"/>
              <w:rPr>
                <w:sz w:val="28"/>
                <w:szCs w:val="28"/>
              </w:rPr>
            </w:pPr>
            <w:r w:rsidRPr="00EA3912">
              <w:rPr>
                <w:sz w:val="28"/>
                <w:szCs w:val="28"/>
              </w:rPr>
              <w:t> </w:t>
            </w:r>
          </w:p>
          <w:p w14:paraId="2D6B7DF5" w14:textId="77777777" w:rsidR="000F5F07" w:rsidRPr="00EA3912" w:rsidRDefault="000F5F07" w:rsidP="0036101F">
            <w:pPr>
              <w:jc w:val="center"/>
              <w:rPr>
                <w:sz w:val="28"/>
                <w:szCs w:val="28"/>
              </w:rPr>
            </w:pPr>
            <w:r w:rsidRPr="00EA3912">
              <w:rPr>
                <w:sz w:val="28"/>
                <w:szCs w:val="28"/>
              </w:rPr>
              <w:t>8 614</w:t>
            </w:r>
          </w:p>
          <w:p w14:paraId="0FCBF5F3" w14:textId="77777777" w:rsidR="000F5F07" w:rsidRPr="00EA3912" w:rsidRDefault="000F5F07" w:rsidP="0036101F">
            <w:pPr>
              <w:jc w:val="center"/>
              <w:rPr>
                <w:sz w:val="28"/>
                <w:szCs w:val="28"/>
              </w:rPr>
            </w:pPr>
            <w:r w:rsidRPr="00EA3912">
              <w:rPr>
                <w:sz w:val="28"/>
                <w:szCs w:val="28"/>
              </w:rPr>
              <w:t>9 482</w:t>
            </w:r>
          </w:p>
        </w:tc>
        <w:tc>
          <w:tcPr>
            <w:tcW w:w="1230" w:type="dxa"/>
            <w:hideMark/>
          </w:tcPr>
          <w:p w14:paraId="1EA72BDE" w14:textId="77777777" w:rsidR="000F5F07" w:rsidRPr="00EA3912" w:rsidRDefault="000F5F07" w:rsidP="0036101F">
            <w:pPr>
              <w:jc w:val="center"/>
              <w:rPr>
                <w:sz w:val="28"/>
                <w:szCs w:val="28"/>
              </w:rPr>
            </w:pPr>
            <w:r w:rsidRPr="00EA3912">
              <w:rPr>
                <w:sz w:val="28"/>
                <w:szCs w:val="28"/>
              </w:rPr>
              <w:t>18 390</w:t>
            </w:r>
          </w:p>
          <w:p w14:paraId="0E4AAD28" w14:textId="77777777" w:rsidR="000F5F07" w:rsidRPr="00EA3912" w:rsidRDefault="000F5F07" w:rsidP="0036101F">
            <w:pPr>
              <w:jc w:val="center"/>
              <w:rPr>
                <w:sz w:val="28"/>
                <w:szCs w:val="28"/>
              </w:rPr>
            </w:pPr>
            <w:r w:rsidRPr="00EA3912">
              <w:rPr>
                <w:sz w:val="28"/>
                <w:szCs w:val="28"/>
              </w:rPr>
              <w:t> </w:t>
            </w:r>
          </w:p>
          <w:p w14:paraId="61E19246" w14:textId="77777777" w:rsidR="000F5F07" w:rsidRPr="00EA3912" w:rsidRDefault="000F5F07" w:rsidP="0036101F">
            <w:pPr>
              <w:jc w:val="center"/>
              <w:rPr>
                <w:sz w:val="28"/>
                <w:szCs w:val="28"/>
              </w:rPr>
            </w:pPr>
            <w:r w:rsidRPr="00EA3912">
              <w:rPr>
                <w:sz w:val="28"/>
                <w:szCs w:val="28"/>
              </w:rPr>
              <w:t>8 760</w:t>
            </w:r>
          </w:p>
          <w:p w14:paraId="25B570DB" w14:textId="77777777" w:rsidR="000F5F07" w:rsidRPr="00EA3912" w:rsidRDefault="000F5F07" w:rsidP="0036101F">
            <w:pPr>
              <w:jc w:val="center"/>
              <w:rPr>
                <w:sz w:val="28"/>
                <w:szCs w:val="28"/>
              </w:rPr>
            </w:pPr>
            <w:r w:rsidRPr="00EA3912">
              <w:rPr>
                <w:sz w:val="28"/>
                <w:szCs w:val="28"/>
              </w:rPr>
              <w:t>9 630</w:t>
            </w:r>
          </w:p>
        </w:tc>
        <w:tc>
          <w:tcPr>
            <w:tcW w:w="1230" w:type="dxa"/>
            <w:hideMark/>
          </w:tcPr>
          <w:p w14:paraId="3CB74AD7" w14:textId="77777777" w:rsidR="000F5F07" w:rsidRPr="00EA3912" w:rsidRDefault="000F5F07" w:rsidP="0036101F">
            <w:pPr>
              <w:jc w:val="center"/>
              <w:rPr>
                <w:sz w:val="28"/>
                <w:szCs w:val="28"/>
              </w:rPr>
            </w:pPr>
            <w:r w:rsidRPr="00EA3912">
              <w:rPr>
                <w:sz w:val="28"/>
                <w:szCs w:val="28"/>
              </w:rPr>
              <w:t>18 676</w:t>
            </w:r>
          </w:p>
          <w:p w14:paraId="5EBEE64E" w14:textId="77777777" w:rsidR="000F5F07" w:rsidRPr="00EA3912" w:rsidRDefault="000F5F07" w:rsidP="0036101F">
            <w:pPr>
              <w:jc w:val="center"/>
              <w:rPr>
                <w:sz w:val="28"/>
                <w:szCs w:val="28"/>
              </w:rPr>
            </w:pPr>
            <w:r w:rsidRPr="00EA3912">
              <w:rPr>
                <w:sz w:val="28"/>
                <w:szCs w:val="28"/>
              </w:rPr>
              <w:t> </w:t>
            </w:r>
          </w:p>
          <w:p w14:paraId="5C96341F" w14:textId="77777777" w:rsidR="000F5F07" w:rsidRPr="00EA3912" w:rsidRDefault="000F5F07" w:rsidP="0036101F">
            <w:pPr>
              <w:jc w:val="center"/>
              <w:rPr>
                <w:sz w:val="28"/>
                <w:szCs w:val="28"/>
              </w:rPr>
            </w:pPr>
            <w:r w:rsidRPr="00EA3912">
              <w:rPr>
                <w:sz w:val="28"/>
                <w:szCs w:val="28"/>
              </w:rPr>
              <w:t>8 893</w:t>
            </w:r>
          </w:p>
          <w:p w14:paraId="095A77C9" w14:textId="77777777" w:rsidR="000F5F07" w:rsidRPr="00EA3912" w:rsidRDefault="000F5F07" w:rsidP="0036101F">
            <w:pPr>
              <w:jc w:val="center"/>
              <w:rPr>
                <w:sz w:val="28"/>
                <w:szCs w:val="28"/>
              </w:rPr>
            </w:pPr>
            <w:r w:rsidRPr="00EA3912">
              <w:rPr>
                <w:sz w:val="28"/>
                <w:szCs w:val="28"/>
              </w:rPr>
              <w:t>9 783</w:t>
            </w:r>
          </w:p>
        </w:tc>
        <w:tc>
          <w:tcPr>
            <w:tcW w:w="1230" w:type="dxa"/>
            <w:hideMark/>
          </w:tcPr>
          <w:p w14:paraId="6EB20A6C" w14:textId="77777777" w:rsidR="000F5F07" w:rsidRPr="00EA3912" w:rsidRDefault="000F5F07" w:rsidP="0036101F">
            <w:pPr>
              <w:jc w:val="center"/>
              <w:rPr>
                <w:sz w:val="28"/>
                <w:szCs w:val="28"/>
              </w:rPr>
            </w:pPr>
            <w:r w:rsidRPr="00EA3912">
              <w:rPr>
                <w:sz w:val="28"/>
                <w:szCs w:val="28"/>
              </w:rPr>
              <w:t>18 929</w:t>
            </w:r>
          </w:p>
          <w:p w14:paraId="3F46B81C" w14:textId="77777777" w:rsidR="000F5F07" w:rsidRPr="00EA3912" w:rsidRDefault="000F5F07" w:rsidP="0036101F">
            <w:pPr>
              <w:jc w:val="center"/>
              <w:rPr>
                <w:sz w:val="28"/>
                <w:szCs w:val="28"/>
              </w:rPr>
            </w:pPr>
            <w:r w:rsidRPr="00EA3912">
              <w:rPr>
                <w:sz w:val="28"/>
                <w:szCs w:val="28"/>
              </w:rPr>
              <w:t> </w:t>
            </w:r>
          </w:p>
          <w:p w14:paraId="1711F326" w14:textId="77777777" w:rsidR="000F5F07" w:rsidRPr="00EA3912" w:rsidRDefault="000F5F07" w:rsidP="0036101F">
            <w:pPr>
              <w:jc w:val="center"/>
              <w:rPr>
                <w:sz w:val="28"/>
                <w:szCs w:val="28"/>
              </w:rPr>
            </w:pPr>
            <w:r w:rsidRPr="00EA3912">
              <w:rPr>
                <w:sz w:val="28"/>
                <w:szCs w:val="28"/>
              </w:rPr>
              <w:t>8 923</w:t>
            </w:r>
          </w:p>
          <w:p w14:paraId="26A9BEA4" w14:textId="77777777" w:rsidR="000F5F07" w:rsidRPr="00EA3912" w:rsidRDefault="000F5F07" w:rsidP="0036101F">
            <w:pPr>
              <w:jc w:val="center"/>
              <w:rPr>
                <w:sz w:val="28"/>
                <w:szCs w:val="28"/>
              </w:rPr>
            </w:pPr>
            <w:r w:rsidRPr="00EA3912">
              <w:rPr>
                <w:sz w:val="28"/>
                <w:szCs w:val="28"/>
              </w:rPr>
              <w:t>10006</w:t>
            </w:r>
          </w:p>
        </w:tc>
        <w:tc>
          <w:tcPr>
            <w:tcW w:w="1230" w:type="dxa"/>
            <w:hideMark/>
          </w:tcPr>
          <w:p w14:paraId="59035824" w14:textId="77777777" w:rsidR="000F5F07" w:rsidRPr="00EA3912" w:rsidRDefault="000F5F07" w:rsidP="0036101F">
            <w:pPr>
              <w:jc w:val="center"/>
              <w:rPr>
                <w:sz w:val="28"/>
                <w:szCs w:val="28"/>
              </w:rPr>
            </w:pPr>
            <w:r w:rsidRPr="00EA3912">
              <w:rPr>
                <w:sz w:val="28"/>
                <w:szCs w:val="28"/>
              </w:rPr>
              <w:t>19 125</w:t>
            </w:r>
          </w:p>
          <w:p w14:paraId="7059509D" w14:textId="77777777" w:rsidR="000F5F07" w:rsidRPr="00EA3912" w:rsidRDefault="000F5F07" w:rsidP="0036101F">
            <w:pPr>
              <w:jc w:val="center"/>
              <w:rPr>
                <w:sz w:val="28"/>
                <w:szCs w:val="28"/>
              </w:rPr>
            </w:pPr>
            <w:r w:rsidRPr="00EA3912">
              <w:rPr>
                <w:sz w:val="28"/>
                <w:szCs w:val="28"/>
              </w:rPr>
              <w:t> </w:t>
            </w:r>
          </w:p>
          <w:p w14:paraId="2D769AB0" w14:textId="77777777" w:rsidR="000F5F07" w:rsidRPr="00EA3912" w:rsidRDefault="000F5F07" w:rsidP="0036101F">
            <w:pPr>
              <w:jc w:val="center"/>
              <w:rPr>
                <w:sz w:val="28"/>
                <w:szCs w:val="28"/>
              </w:rPr>
            </w:pPr>
            <w:r w:rsidRPr="00EA3912">
              <w:rPr>
                <w:sz w:val="28"/>
                <w:szCs w:val="28"/>
              </w:rPr>
              <w:t>9 026</w:t>
            </w:r>
          </w:p>
          <w:p w14:paraId="3A190AF5" w14:textId="77777777" w:rsidR="000F5F07" w:rsidRPr="00EA3912" w:rsidRDefault="000F5F07" w:rsidP="0036101F">
            <w:pPr>
              <w:jc w:val="center"/>
              <w:rPr>
                <w:sz w:val="28"/>
                <w:szCs w:val="28"/>
              </w:rPr>
            </w:pPr>
            <w:r w:rsidRPr="00EA3912">
              <w:rPr>
                <w:sz w:val="28"/>
                <w:szCs w:val="28"/>
              </w:rPr>
              <w:t>10 099</w:t>
            </w:r>
          </w:p>
        </w:tc>
      </w:tr>
      <w:tr w:rsidR="000F5F07" w:rsidRPr="00EA3912" w14:paraId="16160DA9" w14:textId="77777777" w:rsidTr="007109A6">
        <w:tc>
          <w:tcPr>
            <w:tcW w:w="3120" w:type="dxa"/>
            <w:hideMark/>
          </w:tcPr>
          <w:p w14:paraId="68E9AB02" w14:textId="77777777" w:rsidR="000F5F07" w:rsidRPr="00EA3912" w:rsidRDefault="000F5F07" w:rsidP="0036101F">
            <w:pPr>
              <w:jc w:val="center"/>
              <w:rPr>
                <w:sz w:val="28"/>
                <w:szCs w:val="28"/>
              </w:rPr>
            </w:pPr>
            <w:r w:rsidRPr="00EA3912">
              <w:rPr>
                <w:sz w:val="28"/>
                <w:szCs w:val="28"/>
              </w:rPr>
              <w:t>Численность сельского населения, в т.ч.:</w:t>
            </w:r>
          </w:p>
          <w:p w14:paraId="675255BF" w14:textId="77777777" w:rsidR="000F5F07" w:rsidRPr="00EA3912" w:rsidRDefault="000F5F07" w:rsidP="0036101F">
            <w:pPr>
              <w:jc w:val="center"/>
              <w:rPr>
                <w:sz w:val="28"/>
                <w:szCs w:val="28"/>
              </w:rPr>
            </w:pPr>
            <w:r w:rsidRPr="00EA3912">
              <w:rPr>
                <w:sz w:val="28"/>
                <w:szCs w:val="28"/>
              </w:rPr>
              <w:lastRenderedPageBreak/>
              <w:t>мужчин</w:t>
            </w:r>
          </w:p>
          <w:p w14:paraId="5CB08169" w14:textId="77777777" w:rsidR="000F5F07" w:rsidRPr="00EA3912" w:rsidRDefault="000F5F07" w:rsidP="0036101F">
            <w:pPr>
              <w:jc w:val="center"/>
              <w:rPr>
                <w:sz w:val="28"/>
                <w:szCs w:val="28"/>
              </w:rPr>
            </w:pPr>
            <w:r w:rsidRPr="00EA3912">
              <w:rPr>
                <w:sz w:val="28"/>
                <w:szCs w:val="28"/>
              </w:rPr>
              <w:t>женщин</w:t>
            </w:r>
          </w:p>
        </w:tc>
        <w:tc>
          <w:tcPr>
            <w:tcW w:w="1230" w:type="dxa"/>
            <w:hideMark/>
          </w:tcPr>
          <w:p w14:paraId="7A61911A" w14:textId="77777777" w:rsidR="000F5F07" w:rsidRPr="00EA3912" w:rsidRDefault="000F5F07" w:rsidP="0036101F">
            <w:pPr>
              <w:jc w:val="center"/>
              <w:rPr>
                <w:sz w:val="28"/>
                <w:szCs w:val="28"/>
              </w:rPr>
            </w:pPr>
            <w:r w:rsidRPr="00EA3912">
              <w:rPr>
                <w:sz w:val="28"/>
                <w:szCs w:val="28"/>
              </w:rPr>
              <w:lastRenderedPageBreak/>
              <w:t>17 036</w:t>
            </w:r>
          </w:p>
          <w:p w14:paraId="0C088B3C" w14:textId="77777777" w:rsidR="000F5F07" w:rsidRPr="00EA3912" w:rsidRDefault="000F5F07" w:rsidP="0036101F">
            <w:pPr>
              <w:jc w:val="center"/>
              <w:rPr>
                <w:sz w:val="28"/>
                <w:szCs w:val="28"/>
              </w:rPr>
            </w:pPr>
            <w:r w:rsidRPr="00EA3912">
              <w:rPr>
                <w:sz w:val="28"/>
                <w:szCs w:val="28"/>
              </w:rPr>
              <w:t> </w:t>
            </w:r>
          </w:p>
          <w:p w14:paraId="3ED228C8" w14:textId="77777777" w:rsidR="000F5F07" w:rsidRPr="00EA3912" w:rsidRDefault="000F5F07" w:rsidP="0036101F">
            <w:pPr>
              <w:jc w:val="center"/>
              <w:rPr>
                <w:sz w:val="28"/>
                <w:szCs w:val="28"/>
              </w:rPr>
            </w:pPr>
            <w:r w:rsidRPr="00EA3912">
              <w:rPr>
                <w:sz w:val="28"/>
                <w:szCs w:val="28"/>
              </w:rPr>
              <w:lastRenderedPageBreak/>
              <w:t>8 230</w:t>
            </w:r>
          </w:p>
          <w:p w14:paraId="1F734C09" w14:textId="77777777" w:rsidR="000F5F07" w:rsidRPr="00EA3912" w:rsidRDefault="000F5F07" w:rsidP="0036101F">
            <w:pPr>
              <w:jc w:val="center"/>
              <w:rPr>
                <w:sz w:val="28"/>
                <w:szCs w:val="28"/>
              </w:rPr>
            </w:pPr>
            <w:r w:rsidRPr="00EA3912">
              <w:rPr>
                <w:sz w:val="28"/>
                <w:szCs w:val="28"/>
              </w:rPr>
              <w:t>8 806</w:t>
            </w:r>
          </w:p>
        </w:tc>
        <w:tc>
          <w:tcPr>
            <w:tcW w:w="1230" w:type="dxa"/>
            <w:hideMark/>
          </w:tcPr>
          <w:p w14:paraId="2538C4C5" w14:textId="77777777" w:rsidR="000F5F07" w:rsidRPr="00EA3912" w:rsidRDefault="000F5F07" w:rsidP="0036101F">
            <w:pPr>
              <w:jc w:val="center"/>
              <w:rPr>
                <w:sz w:val="28"/>
                <w:szCs w:val="28"/>
              </w:rPr>
            </w:pPr>
            <w:r w:rsidRPr="00EA3912">
              <w:rPr>
                <w:sz w:val="28"/>
                <w:szCs w:val="28"/>
              </w:rPr>
              <w:lastRenderedPageBreak/>
              <w:t>16 869</w:t>
            </w:r>
          </w:p>
          <w:p w14:paraId="0DE188B2" w14:textId="77777777" w:rsidR="000F5F07" w:rsidRPr="00EA3912" w:rsidRDefault="000F5F07" w:rsidP="0036101F">
            <w:pPr>
              <w:jc w:val="center"/>
              <w:rPr>
                <w:sz w:val="28"/>
                <w:szCs w:val="28"/>
              </w:rPr>
            </w:pPr>
            <w:r w:rsidRPr="00EA3912">
              <w:rPr>
                <w:sz w:val="28"/>
                <w:szCs w:val="28"/>
              </w:rPr>
              <w:t> </w:t>
            </w:r>
          </w:p>
          <w:p w14:paraId="2045C0F3" w14:textId="77777777" w:rsidR="000F5F07" w:rsidRPr="00EA3912" w:rsidRDefault="000F5F07" w:rsidP="0036101F">
            <w:pPr>
              <w:jc w:val="center"/>
              <w:rPr>
                <w:sz w:val="28"/>
                <w:szCs w:val="28"/>
              </w:rPr>
            </w:pPr>
            <w:r w:rsidRPr="00EA3912">
              <w:rPr>
                <w:sz w:val="28"/>
                <w:szCs w:val="28"/>
              </w:rPr>
              <w:lastRenderedPageBreak/>
              <w:t>8 196</w:t>
            </w:r>
          </w:p>
          <w:p w14:paraId="2F07EB2B" w14:textId="77777777" w:rsidR="000F5F07" w:rsidRPr="00EA3912" w:rsidRDefault="000F5F07" w:rsidP="0036101F">
            <w:pPr>
              <w:jc w:val="center"/>
              <w:rPr>
                <w:sz w:val="28"/>
                <w:szCs w:val="28"/>
              </w:rPr>
            </w:pPr>
            <w:r w:rsidRPr="00EA3912">
              <w:rPr>
                <w:sz w:val="28"/>
                <w:szCs w:val="28"/>
              </w:rPr>
              <w:t>8 673</w:t>
            </w:r>
          </w:p>
        </w:tc>
        <w:tc>
          <w:tcPr>
            <w:tcW w:w="1230" w:type="dxa"/>
            <w:hideMark/>
          </w:tcPr>
          <w:p w14:paraId="5DD58FA2" w14:textId="77777777" w:rsidR="000F5F07" w:rsidRPr="00EA3912" w:rsidRDefault="000F5F07" w:rsidP="0036101F">
            <w:pPr>
              <w:jc w:val="center"/>
              <w:rPr>
                <w:sz w:val="28"/>
                <w:szCs w:val="28"/>
              </w:rPr>
            </w:pPr>
            <w:r w:rsidRPr="00EA3912">
              <w:rPr>
                <w:sz w:val="28"/>
                <w:szCs w:val="28"/>
              </w:rPr>
              <w:lastRenderedPageBreak/>
              <w:t>16 768</w:t>
            </w:r>
          </w:p>
          <w:p w14:paraId="64F430D6" w14:textId="77777777" w:rsidR="000F5F07" w:rsidRPr="00EA3912" w:rsidRDefault="000F5F07" w:rsidP="0036101F">
            <w:pPr>
              <w:jc w:val="center"/>
              <w:rPr>
                <w:sz w:val="28"/>
                <w:szCs w:val="28"/>
              </w:rPr>
            </w:pPr>
            <w:r w:rsidRPr="00EA3912">
              <w:rPr>
                <w:sz w:val="28"/>
                <w:szCs w:val="28"/>
              </w:rPr>
              <w:t> </w:t>
            </w:r>
          </w:p>
          <w:p w14:paraId="07026CAB" w14:textId="77777777" w:rsidR="000F5F07" w:rsidRPr="00EA3912" w:rsidRDefault="000F5F07" w:rsidP="0036101F">
            <w:pPr>
              <w:jc w:val="center"/>
              <w:rPr>
                <w:sz w:val="28"/>
                <w:szCs w:val="28"/>
              </w:rPr>
            </w:pPr>
            <w:r w:rsidRPr="00EA3912">
              <w:rPr>
                <w:sz w:val="28"/>
                <w:szCs w:val="28"/>
              </w:rPr>
              <w:lastRenderedPageBreak/>
              <w:t>8 202</w:t>
            </w:r>
          </w:p>
          <w:p w14:paraId="030F9752" w14:textId="77777777" w:rsidR="000F5F07" w:rsidRPr="00EA3912" w:rsidRDefault="000F5F07" w:rsidP="0036101F">
            <w:pPr>
              <w:jc w:val="center"/>
              <w:rPr>
                <w:sz w:val="28"/>
                <w:szCs w:val="28"/>
              </w:rPr>
            </w:pPr>
            <w:r w:rsidRPr="00EA3912">
              <w:rPr>
                <w:sz w:val="28"/>
                <w:szCs w:val="28"/>
              </w:rPr>
              <w:t>8 566</w:t>
            </w:r>
          </w:p>
        </w:tc>
        <w:tc>
          <w:tcPr>
            <w:tcW w:w="1230" w:type="dxa"/>
            <w:hideMark/>
          </w:tcPr>
          <w:p w14:paraId="082CC4F0" w14:textId="77777777" w:rsidR="000F5F07" w:rsidRPr="00EA3912" w:rsidRDefault="000F5F07" w:rsidP="0036101F">
            <w:pPr>
              <w:jc w:val="center"/>
              <w:rPr>
                <w:sz w:val="28"/>
                <w:szCs w:val="28"/>
              </w:rPr>
            </w:pPr>
            <w:r w:rsidRPr="00EA3912">
              <w:rPr>
                <w:sz w:val="28"/>
                <w:szCs w:val="28"/>
              </w:rPr>
              <w:lastRenderedPageBreak/>
              <w:t>16 588</w:t>
            </w:r>
          </w:p>
          <w:p w14:paraId="388BDBBF" w14:textId="77777777" w:rsidR="000F5F07" w:rsidRPr="00EA3912" w:rsidRDefault="000F5F07" w:rsidP="0036101F">
            <w:pPr>
              <w:jc w:val="center"/>
              <w:rPr>
                <w:sz w:val="28"/>
                <w:szCs w:val="28"/>
              </w:rPr>
            </w:pPr>
            <w:r w:rsidRPr="00EA3912">
              <w:rPr>
                <w:sz w:val="28"/>
                <w:szCs w:val="28"/>
              </w:rPr>
              <w:t> </w:t>
            </w:r>
          </w:p>
          <w:p w14:paraId="6879ED77" w14:textId="77777777" w:rsidR="000F5F07" w:rsidRPr="00EA3912" w:rsidRDefault="000F5F07" w:rsidP="0036101F">
            <w:pPr>
              <w:jc w:val="center"/>
              <w:rPr>
                <w:sz w:val="28"/>
                <w:szCs w:val="28"/>
              </w:rPr>
            </w:pPr>
            <w:r w:rsidRPr="00EA3912">
              <w:rPr>
                <w:sz w:val="28"/>
                <w:szCs w:val="28"/>
              </w:rPr>
              <w:lastRenderedPageBreak/>
              <w:t>8 182</w:t>
            </w:r>
          </w:p>
          <w:p w14:paraId="2897DCE7" w14:textId="77777777" w:rsidR="000F5F07" w:rsidRPr="00EA3912" w:rsidRDefault="000F5F07" w:rsidP="0036101F">
            <w:pPr>
              <w:jc w:val="center"/>
              <w:rPr>
                <w:sz w:val="28"/>
                <w:szCs w:val="28"/>
              </w:rPr>
            </w:pPr>
            <w:r w:rsidRPr="00EA3912">
              <w:rPr>
                <w:sz w:val="28"/>
                <w:szCs w:val="28"/>
              </w:rPr>
              <w:t>8 406</w:t>
            </w:r>
          </w:p>
        </w:tc>
        <w:tc>
          <w:tcPr>
            <w:tcW w:w="1230" w:type="dxa"/>
            <w:hideMark/>
          </w:tcPr>
          <w:p w14:paraId="65024842" w14:textId="77777777" w:rsidR="000F5F07" w:rsidRPr="00EA3912" w:rsidRDefault="000F5F07" w:rsidP="0036101F">
            <w:pPr>
              <w:jc w:val="center"/>
              <w:rPr>
                <w:sz w:val="28"/>
                <w:szCs w:val="28"/>
              </w:rPr>
            </w:pPr>
            <w:r w:rsidRPr="00EA3912">
              <w:rPr>
                <w:sz w:val="28"/>
                <w:szCs w:val="28"/>
              </w:rPr>
              <w:lastRenderedPageBreak/>
              <w:t>16 698</w:t>
            </w:r>
          </w:p>
          <w:p w14:paraId="239AEA9D" w14:textId="77777777" w:rsidR="000F5F07" w:rsidRPr="00EA3912" w:rsidRDefault="000F5F07" w:rsidP="0036101F">
            <w:pPr>
              <w:jc w:val="center"/>
              <w:rPr>
                <w:sz w:val="28"/>
                <w:szCs w:val="28"/>
              </w:rPr>
            </w:pPr>
            <w:r w:rsidRPr="00EA3912">
              <w:rPr>
                <w:sz w:val="28"/>
                <w:szCs w:val="28"/>
              </w:rPr>
              <w:t> </w:t>
            </w:r>
          </w:p>
          <w:p w14:paraId="09274C53" w14:textId="77777777" w:rsidR="000F5F07" w:rsidRPr="00EA3912" w:rsidRDefault="000F5F07" w:rsidP="0036101F">
            <w:pPr>
              <w:jc w:val="center"/>
              <w:rPr>
                <w:sz w:val="28"/>
                <w:szCs w:val="28"/>
              </w:rPr>
            </w:pPr>
            <w:r w:rsidRPr="00EA3912">
              <w:rPr>
                <w:sz w:val="28"/>
                <w:szCs w:val="28"/>
              </w:rPr>
              <w:lastRenderedPageBreak/>
              <w:t>8 317</w:t>
            </w:r>
          </w:p>
          <w:p w14:paraId="43A7C3F9" w14:textId="77777777" w:rsidR="000F5F07" w:rsidRPr="00EA3912" w:rsidRDefault="000F5F07" w:rsidP="0036101F">
            <w:pPr>
              <w:jc w:val="center"/>
              <w:rPr>
                <w:sz w:val="28"/>
                <w:szCs w:val="28"/>
              </w:rPr>
            </w:pPr>
            <w:r w:rsidRPr="00EA3912">
              <w:rPr>
                <w:sz w:val="28"/>
                <w:szCs w:val="28"/>
              </w:rPr>
              <w:t>8 247</w:t>
            </w:r>
          </w:p>
        </w:tc>
      </w:tr>
      <w:tr w:rsidR="000F5F07" w:rsidRPr="00EA3912" w14:paraId="2A8B8128" w14:textId="77777777" w:rsidTr="007109A6">
        <w:tc>
          <w:tcPr>
            <w:tcW w:w="3120" w:type="dxa"/>
            <w:hideMark/>
          </w:tcPr>
          <w:p w14:paraId="6716DCF1" w14:textId="77777777" w:rsidR="000F5F07" w:rsidRPr="00EA3912" w:rsidRDefault="000F5F07" w:rsidP="0036101F">
            <w:pPr>
              <w:jc w:val="center"/>
              <w:rPr>
                <w:sz w:val="28"/>
                <w:szCs w:val="28"/>
              </w:rPr>
            </w:pPr>
            <w:r w:rsidRPr="00EA3912">
              <w:rPr>
                <w:sz w:val="28"/>
                <w:szCs w:val="28"/>
              </w:rPr>
              <w:lastRenderedPageBreak/>
              <w:t>Число родившихся</w:t>
            </w:r>
          </w:p>
        </w:tc>
        <w:tc>
          <w:tcPr>
            <w:tcW w:w="1230" w:type="dxa"/>
            <w:hideMark/>
          </w:tcPr>
          <w:p w14:paraId="7326ED81" w14:textId="77777777" w:rsidR="000F5F07" w:rsidRPr="00EA3912" w:rsidRDefault="000F5F07" w:rsidP="0036101F">
            <w:pPr>
              <w:jc w:val="center"/>
              <w:rPr>
                <w:sz w:val="28"/>
                <w:szCs w:val="28"/>
              </w:rPr>
            </w:pPr>
            <w:r w:rsidRPr="00EA3912">
              <w:rPr>
                <w:sz w:val="28"/>
                <w:szCs w:val="28"/>
              </w:rPr>
              <w:t>501</w:t>
            </w:r>
          </w:p>
        </w:tc>
        <w:tc>
          <w:tcPr>
            <w:tcW w:w="1230" w:type="dxa"/>
            <w:hideMark/>
          </w:tcPr>
          <w:p w14:paraId="3772538B" w14:textId="77777777" w:rsidR="000F5F07" w:rsidRPr="00EA3912" w:rsidRDefault="000F5F07" w:rsidP="0036101F">
            <w:pPr>
              <w:jc w:val="center"/>
              <w:rPr>
                <w:sz w:val="28"/>
                <w:szCs w:val="28"/>
              </w:rPr>
            </w:pPr>
            <w:r w:rsidRPr="00EA3912">
              <w:rPr>
                <w:sz w:val="28"/>
                <w:szCs w:val="28"/>
              </w:rPr>
              <w:t>515</w:t>
            </w:r>
          </w:p>
        </w:tc>
        <w:tc>
          <w:tcPr>
            <w:tcW w:w="1230" w:type="dxa"/>
            <w:hideMark/>
          </w:tcPr>
          <w:p w14:paraId="37FBC1B4" w14:textId="77777777" w:rsidR="000F5F07" w:rsidRPr="00EA3912" w:rsidRDefault="000F5F07" w:rsidP="0036101F">
            <w:pPr>
              <w:jc w:val="center"/>
              <w:rPr>
                <w:sz w:val="28"/>
                <w:szCs w:val="28"/>
              </w:rPr>
            </w:pPr>
            <w:r w:rsidRPr="00EA3912">
              <w:rPr>
                <w:sz w:val="28"/>
                <w:szCs w:val="28"/>
              </w:rPr>
              <w:t>477</w:t>
            </w:r>
          </w:p>
        </w:tc>
        <w:tc>
          <w:tcPr>
            <w:tcW w:w="1230" w:type="dxa"/>
            <w:hideMark/>
          </w:tcPr>
          <w:p w14:paraId="5042F7CC" w14:textId="77777777" w:rsidR="000F5F07" w:rsidRPr="00EA3912" w:rsidRDefault="000F5F07" w:rsidP="0036101F">
            <w:pPr>
              <w:jc w:val="center"/>
              <w:rPr>
                <w:sz w:val="28"/>
                <w:szCs w:val="28"/>
              </w:rPr>
            </w:pPr>
            <w:r w:rsidRPr="00EA3912">
              <w:rPr>
                <w:sz w:val="28"/>
                <w:szCs w:val="28"/>
              </w:rPr>
              <w:t>452</w:t>
            </w:r>
          </w:p>
        </w:tc>
        <w:tc>
          <w:tcPr>
            <w:tcW w:w="1230" w:type="dxa"/>
            <w:hideMark/>
          </w:tcPr>
          <w:p w14:paraId="34292C0B" w14:textId="77777777" w:rsidR="000F5F07" w:rsidRPr="00EA3912" w:rsidRDefault="000F5F07" w:rsidP="0036101F">
            <w:pPr>
              <w:jc w:val="center"/>
              <w:rPr>
                <w:sz w:val="28"/>
                <w:szCs w:val="28"/>
              </w:rPr>
            </w:pPr>
            <w:r w:rsidRPr="00EA3912">
              <w:rPr>
                <w:sz w:val="28"/>
                <w:szCs w:val="28"/>
              </w:rPr>
              <w:t>407</w:t>
            </w:r>
          </w:p>
        </w:tc>
      </w:tr>
      <w:tr w:rsidR="000F5F07" w:rsidRPr="00EA3912" w14:paraId="64F15580" w14:textId="77777777" w:rsidTr="007109A6">
        <w:tc>
          <w:tcPr>
            <w:tcW w:w="3120" w:type="dxa"/>
            <w:hideMark/>
          </w:tcPr>
          <w:p w14:paraId="44E6A93B" w14:textId="77777777" w:rsidR="000F5F07" w:rsidRPr="00EA3912" w:rsidRDefault="000F5F07" w:rsidP="0036101F">
            <w:pPr>
              <w:jc w:val="center"/>
              <w:rPr>
                <w:sz w:val="28"/>
                <w:szCs w:val="28"/>
              </w:rPr>
            </w:pPr>
            <w:r w:rsidRPr="00EA3912">
              <w:rPr>
                <w:sz w:val="28"/>
                <w:szCs w:val="28"/>
              </w:rPr>
              <w:t>Число умерших</w:t>
            </w:r>
          </w:p>
        </w:tc>
        <w:tc>
          <w:tcPr>
            <w:tcW w:w="1230" w:type="dxa"/>
            <w:hideMark/>
          </w:tcPr>
          <w:p w14:paraId="5FF72422" w14:textId="77777777" w:rsidR="000F5F07" w:rsidRPr="00EA3912" w:rsidRDefault="000F5F07" w:rsidP="0036101F">
            <w:pPr>
              <w:jc w:val="center"/>
              <w:rPr>
                <w:sz w:val="28"/>
                <w:szCs w:val="28"/>
              </w:rPr>
            </w:pPr>
            <w:r w:rsidRPr="00EA3912">
              <w:rPr>
                <w:sz w:val="28"/>
                <w:szCs w:val="28"/>
              </w:rPr>
              <w:t>637</w:t>
            </w:r>
          </w:p>
        </w:tc>
        <w:tc>
          <w:tcPr>
            <w:tcW w:w="1230" w:type="dxa"/>
            <w:hideMark/>
          </w:tcPr>
          <w:p w14:paraId="2732152E" w14:textId="77777777" w:rsidR="000F5F07" w:rsidRPr="00EA3912" w:rsidRDefault="000F5F07" w:rsidP="0036101F">
            <w:pPr>
              <w:jc w:val="center"/>
              <w:rPr>
                <w:sz w:val="28"/>
                <w:szCs w:val="28"/>
              </w:rPr>
            </w:pPr>
            <w:r w:rsidRPr="00EA3912">
              <w:rPr>
                <w:sz w:val="28"/>
                <w:szCs w:val="28"/>
              </w:rPr>
              <w:t>613</w:t>
            </w:r>
          </w:p>
        </w:tc>
        <w:tc>
          <w:tcPr>
            <w:tcW w:w="1230" w:type="dxa"/>
            <w:hideMark/>
          </w:tcPr>
          <w:p w14:paraId="47633D9B" w14:textId="77777777" w:rsidR="000F5F07" w:rsidRPr="00EA3912" w:rsidRDefault="000F5F07" w:rsidP="0036101F">
            <w:pPr>
              <w:jc w:val="center"/>
              <w:rPr>
                <w:sz w:val="28"/>
                <w:szCs w:val="28"/>
              </w:rPr>
            </w:pPr>
            <w:r w:rsidRPr="00EA3912">
              <w:rPr>
                <w:sz w:val="28"/>
                <w:szCs w:val="28"/>
              </w:rPr>
              <w:t>607</w:t>
            </w:r>
          </w:p>
        </w:tc>
        <w:tc>
          <w:tcPr>
            <w:tcW w:w="1230" w:type="dxa"/>
            <w:hideMark/>
          </w:tcPr>
          <w:p w14:paraId="453F507B" w14:textId="77777777" w:rsidR="000F5F07" w:rsidRPr="00EA3912" w:rsidRDefault="000F5F07" w:rsidP="0036101F">
            <w:pPr>
              <w:jc w:val="center"/>
              <w:rPr>
                <w:sz w:val="28"/>
                <w:szCs w:val="28"/>
              </w:rPr>
            </w:pPr>
            <w:r w:rsidRPr="00EA3912">
              <w:rPr>
                <w:sz w:val="28"/>
                <w:szCs w:val="28"/>
              </w:rPr>
              <w:t>649</w:t>
            </w:r>
          </w:p>
        </w:tc>
        <w:tc>
          <w:tcPr>
            <w:tcW w:w="1230" w:type="dxa"/>
            <w:hideMark/>
          </w:tcPr>
          <w:p w14:paraId="28FF4B1D" w14:textId="77777777" w:rsidR="000F5F07" w:rsidRPr="00EA3912" w:rsidRDefault="000F5F07" w:rsidP="0036101F">
            <w:pPr>
              <w:jc w:val="center"/>
              <w:rPr>
                <w:sz w:val="28"/>
                <w:szCs w:val="28"/>
              </w:rPr>
            </w:pPr>
            <w:r w:rsidRPr="00EA3912">
              <w:rPr>
                <w:sz w:val="28"/>
                <w:szCs w:val="28"/>
              </w:rPr>
              <w:t>572</w:t>
            </w:r>
          </w:p>
        </w:tc>
      </w:tr>
      <w:tr w:rsidR="000F5F07" w:rsidRPr="00EA3912" w14:paraId="20F3D2E3" w14:textId="77777777" w:rsidTr="007109A6">
        <w:tc>
          <w:tcPr>
            <w:tcW w:w="3120" w:type="dxa"/>
            <w:hideMark/>
          </w:tcPr>
          <w:p w14:paraId="1969F1A9" w14:textId="77777777" w:rsidR="000F5F07" w:rsidRPr="00EA3912" w:rsidRDefault="000F5F07" w:rsidP="0036101F">
            <w:pPr>
              <w:jc w:val="center"/>
              <w:rPr>
                <w:sz w:val="28"/>
                <w:szCs w:val="28"/>
              </w:rPr>
            </w:pPr>
            <w:r w:rsidRPr="00EA3912">
              <w:rPr>
                <w:sz w:val="28"/>
                <w:szCs w:val="28"/>
              </w:rPr>
              <w:t>Младенческая смертность</w:t>
            </w:r>
          </w:p>
        </w:tc>
        <w:tc>
          <w:tcPr>
            <w:tcW w:w="1230" w:type="dxa"/>
            <w:hideMark/>
          </w:tcPr>
          <w:p w14:paraId="106891ED" w14:textId="77777777" w:rsidR="000F5F07" w:rsidRPr="00EA3912" w:rsidRDefault="000F5F07" w:rsidP="0036101F">
            <w:pPr>
              <w:jc w:val="center"/>
              <w:rPr>
                <w:sz w:val="28"/>
                <w:szCs w:val="28"/>
              </w:rPr>
            </w:pPr>
            <w:r w:rsidRPr="00EA3912">
              <w:rPr>
                <w:sz w:val="28"/>
                <w:szCs w:val="28"/>
              </w:rPr>
              <w:t>3,1</w:t>
            </w:r>
          </w:p>
        </w:tc>
        <w:tc>
          <w:tcPr>
            <w:tcW w:w="1230" w:type="dxa"/>
            <w:hideMark/>
          </w:tcPr>
          <w:p w14:paraId="16B2E70D" w14:textId="77777777" w:rsidR="000F5F07" w:rsidRPr="00EA3912" w:rsidRDefault="000F5F07" w:rsidP="0036101F">
            <w:pPr>
              <w:jc w:val="center"/>
              <w:rPr>
                <w:sz w:val="28"/>
                <w:szCs w:val="28"/>
              </w:rPr>
            </w:pPr>
            <w:r w:rsidRPr="00EA3912">
              <w:rPr>
                <w:sz w:val="28"/>
                <w:szCs w:val="28"/>
              </w:rPr>
              <w:t>3,0</w:t>
            </w:r>
          </w:p>
        </w:tc>
        <w:tc>
          <w:tcPr>
            <w:tcW w:w="1230" w:type="dxa"/>
            <w:hideMark/>
          </w:tcPr>
          <w:p w14:paraId="685688CE" w14:textId="77777777" w:rsidR="000F5F07" w:rsidRPr="00EA3912" w:rsidRDefault="000F5F07" w:rsidP="0036101F">
            <w:pPr>
              <w:jc w:val="center"/>
              <w:rPr>
                <w:sz w:val="28"/>
                <w:szCs w:val="28"/>
              </w:rPr>
            </w:pPr>
            <w:r w:rsidRPr="00EA3912">
              <w:rPr>
                <w:sz w:val="28"/>
                <w:szCs w:val="28"/>
              </w:rPr>
              <w:t>2,8</w:t>
            </w:r>
          </w:p>
        </w:tc>
        <w:tc>
          <w:tcPr>
            <w:tcW w:w="1230" w:type="dxa"/>
            <w:hideMark/>
          </w:tcPr>
          <w:p w14:paraId="5ACB31AF" w14:textId="77777777" w:rsidR="000F5F07" w:rsidRPr="00EA3912" w:rsidRDefault="000F5F07" w:rsidP="0036101F">
            <w:pPr>
              <w:jc w:val="center"/>
              <w:rPr>
                <w:sz w:val="28"/>
                <w:szCs w:val="28"/>
              </w:rPr>
            </w:pPr>
            <w:r w:rsidRPr="00EA3912">
              <w:rPr>
                <w:sz w:val="28"/>
                <w:szCs w:val="28"/>
              </w:rPr>
              <w:t>3,2</w:t>
            </w:r>
          </w:p>
        </w:tc>
        <w:tc>
          <w:tcPr>
            <w:tcW w:w="1230" w:type="dxa"/>
            <w:hideMark/>
          </w:tcPr>
          <w:p w14:paraId="403DE12A" w14:textId="77777777" w:rsidR="000F5F07" w:rsidRPr="00EA3912" w:rsidRDefault="000F5F07" w:rsidP="0036101F">
            <w:pPr>
              <w:jc w:val="center"/>
              <w:rPr>
                <w:sz w:val="28"/>
                <w:szCs w:val="28"/>
              </w:rPr>
            </w:pPr>
            <w:r w:rsidRPr="00EA3912">
              <w:rPr>
                <w:sz w:val="28"/>
                <w:szCs w:val="28"/>
              </w:rPr>
              <w:t>0</w:t>
            </w:r>
          </w:p>
        </w:tc>
      </w:tr>
      <w:tr w:rsidR="000F5F07" w:rsidRPr="00EA3912" w14:paraId="4A5C0B29" w14:textId="77777777" w:rsidTr="007109A6">
        <w:tc>
          <w:tcPr>
            <w:tcW w:w="3120" w:type="dxa"/>
            <w:hideMark/>
          </w:tcPr>
          <w:p w14:paraId="44EE2502" w14:textId="77777777" w:rsidR="000F5F07" w:rsidRPr="00EA3912" w:rsidRDefault="000F5F07" w:rsidP="0036101F">
            <w:pPr>
              <w:jc w:val="center"/>
              <w:rPr>
                <w:sz w:val="28"/>
                <w:szCs w:val="28"/>
              </w:rPr>
            </w:pPr>
            <w:r w:rsidRPr="00EA3912">
              <w:rPr>
                <w:sz w:val="28"/>
                <w:szCs w:val="28"/>
              </w:rPr>
              <w:t>Число прибывших</w:t>
            </w:r>
          </w:p>
        </w:tc>
        <w:tc>
          <w:tcPr>
            <w:tcW w:w="1230" w:type="dxa"/>
            <w:hideMark/>
          </w:tcPr>
          <w:p w14:paraId="7F0E8FB2" w14:textId="77777777" w:rsidR="000F5F07" w:rsidRPr="00EA3912" w:rsidRDefault="000F5F07" w:rsidP="0036101F">
            <w:pPr>
              <w:jc w:val="center"/>
              <w:rPr>
                <w:sz w:val="28"/>
                <w:szCs w:val="28"/>
              </w:rPr>
            </w:pPr>
            <w:r w:rsidRPr="00EA3912">
              <w:rPr>
                <w:sz w:val="28"/>
                <w:szCs w:val="28"/>
              </w:rPr>
              <w:t>1364</w:t>
            </w:r>
          </w:p>
        </w:tc>
        <w:tc>
          <w:tcPr>
            <w:tcW w:w="1230" w:type="dxa"/>
            <w:hideMark/>
          </w:tcPr>
          <w:p w14:paraId="6CAB94ED" w14:textId="77777777" w:rsidR="000F5F07" w:rsidRPr="00EA3912" w:rsidRDefault="000F5F07" w:rsidP="0036101F">
            <w:pPr>
              <w:jc w:val="center"/>
              <w:rPr>
                <w:sz w:val="28"/>
                <w:szCs w:val="28"/>
              </w:rPr>
            </w:pPr>
            <w:r w:rsidRPr="00EA3912">
              <w:rPr>
                <w:sz w:val="28"/>
                <w:szCs w:val="28"/>
              </w:rPr>
              <w:t>1764</w:t>
            </w:r>
          </w:p>
        </w:tc>
        <w:tc>
          <w:tcPr>
            <w:tcW w:w="1230" w:type="dxa"/>
            <w:hideMark/>
          </w:tcPr>
          <w:p w14:paraId="0D7D2C48" w14:textId="77777777" w:rsidR="000F5F07" w:rsidRPr="00EA3912" w:rsidRDefault="000F5F07" w:rsidP="0036101F">
            <w:pPr>
              <w:jc w:val="center"/>
              <w:rPr>
                <w:sz w:val="28"/>
                <w:szCs w:val="28"/>
              </w:rPr>
            </w:pPr>
            <w:r w:rsidRPr="00EA3912">
              <w:rPr>
                <w:sz w:val="28"/>
                <w:szCs w:val="28"/>
              </w:rPr>
              <w:t>1589</w:t>
            </w:r>
          </w:p>
        </w:tc>
        <w:tc>
          <w:tcPr>
            <w:tcW w:w="1230" w:type="dxa"/>
            <w:hideMark/>
          </w:tcPr>
          <w:p w14:paraId="16187417" w14:textId="77777777" w:rsidR="000F5F07" w:rsidRPr="00EA3912" w:rsidRDefault="000F5F07" w:rsidP="0036101F">
            <w:pPr>
              <w:jc w:val="center"/>
              <w:rPr>
                <w:sz w:val="28"/>
                <w:szCs w:val="28"/>
              </w:rPr>
            </w:pPr>
            <w:r w:rsidRPr="00EA3912">
              <w:rPr>
                <w:sz w:val="28"/>
                <w:szCs w:val="28"/>
              </w:rPr>
              <w:t>1567</w:t>
            </w:r>
          </w:p>
        </w:tc>
        <w:tc>
          <w:tcPr>
            <w:tcW w:w="1230" w:type="dxa"/>
            <w:hideMark/>
          </w:tcPr>
          <w:p w14:paraId="432A5718" w14:textId="77777777" w:rsidR="000F5F07" w:rsidRPr="00EA3912" w:rsidRDefault="000F5F07" w:rsidP="0036101F">
            <w:pPr>
              <w:jc w:val="center"/>
              <w:rPr>
                <w:sz w:val="28"/>
                <w:szCs w:val="28"/>
              </w:rPr>
            </w:pPr>
            <w:r w:rsidRPr="00EA3912">
              <w:rPr>
                <w:sz w:val="28"/>
                <w:szCs w:val="28"/>
              </w:rPr>
              <w:t>1 464</w:t>
            </w:r>
          </w:p>
        </w:tc>
      </w:tr>
      <w:tr w:rsidR="000F5F07" w:rsidRPr="00EA3912" w14:paraId="283C8D57" w14:textId="77777777" w:rsidTr="007109A6">
        <w:tc>
          <w:tcPr>
            <w:tcW w:w="3120" w:type="dxa"/>
            <w:hideMark/>
          </w:tcPr>
          <w:p w14:paraId="4824FCC2" w14:textId="77777777" w:rsidR="000F5F07" w:rsidRPr="00EA3912" w:rsidRDefault="000F5F07" w:rsidP="0036101F">
            <w:pPr>
              <w:jc w:val="center"/>
              <w:rPr>
                <w:sz w:val="28"/>
                <w:szCs w:val="28"/>
              </w:rPr>
            </w:pPr>
            <w:r w:rsidRPr="00EA3912">
              <w:rPr>
                <w:sz w:val="28"/>
                <w:szCs w:val="28"/>
              </w:rPr>
              <w:t>Число выбывших</w:t>
            </w:r>
          </w:p>
        </w:tc>
        <w:tc>
          <w:tcPr>
            <w:tcW w:w="1230" w:type="dxa"/>
            <w:hideMark/>
          </w:tcPr>
          <w:p w14:paraId="4E0188A6" w14:textId="77777777" w:rsidR="000F5F07" w:rsidRPr="00EA3912" w:rsidRDefault="000F5F07" w:rsidP="0036101F">
            <w:pPr>
              <w:jc w:val="center"/>
              <w:rPr>
                <w:sz w:val="28"/>
                <w:szCs w:val="28"/>
              </w:rPr>
            </w:pPr>
            <w:r w:rsidRPr="00EA3912">
              <w:rPr>
                <w:sz w:val="28"/>
                <w:szCs w:val="28"/>
              </w:rPr>
              <w:t>1200</w:t>
            </w:r>
          </w:p>
        </w:tc>
        <w:tc>
          <w:tcPr>
            <w:tcW w:w="1230" w:type="dxa"/>
            <w:hideMark/>
          </w:tcPr>
          <w:p w14:paraId="2BE430E8" w14:textId="77777777" w:rsidR="000F5F07" w:rsidRPr="00EA3912" w:rsidRDefault="000F5F07" w:rsidP="0036101F">
            <w:pPr>
              <w:jc w:val="center"/>
              <w:rPr>
                <w:sz w:val="28"/>
                <w:szCs w:val="28"/>
              </w:rPr>
            </w:pPr>
            <w:r w:rsidRPr="00EA3912">
              <w:rPr>
                <w:sz w:val="28"/>
                <w:szCs w:val="28"/>
              </w:rPr>
              <w:t>1439</w:t>
            </w:r>
          </w:p>
        </w:tc>
        <w:tc>
          <w:tcPr>
            <w:tcW w:w="1230" w:type="dxa"/>
            <w:hideMark/>
          </w:tcPr>
          <w:p w14:paraId="6C34FDA2" w14:textId="77777777" w:rsidR="000F5F07" w:rsidRPr="00EA3912" w:rsidRDefault="000F5F07" w:rsidP="0036101F">
            <w:pPr>
              <w:jc w:val="center"/>
              <w:rPr>
                <w:sz w:val="28"/>
                <w:szCs w:val="28"/>
              </w:rPr>
            </w:pPr>
            <w:r w:rsidRPr="00EA3912">
              <w:rPr>
                <w:sz w:val="28"/>
                <w:szCs w:val="28"/>
              </w:rPr>
              <w:t>1314</w:t>
            </w:r>
          </w:p>
        </w:tc>
        <w:tc>
          <w:tcPr>
            <w:tcW w:w="1230" w:type="dxa"/>
            <w:hideMark/>
          </w:tcPr>
          <w:p w14:paraId="47F32963" w14:textId="77777777" w:rsidR="000F5F07" w:rsidRPr="00EA3912" w:rsidRDefault="000F5F07" w:rsidP="0036101F">
            <w:pPr>
              <w:jc w:val="center"/>
              <w:rPr>
                <w:sz w:val="28"/>
                <w:szCs w:val="28"/>
              </w:rPr>
            </w:pPr>
            <w:r w:rsidRPr="00EA3912">
              <w:rPr>
                <w:sz w:val="28"/>
                <w:szCs w:val="28"/>
              </w:rPr>
              <w:t>1294</w:t>
            </w:r>
          </w:p>
        </w:tc>
        <w:tc>
          <w:tcPr>
            <w:tcW w:w="1230" w:type="dxa"/>
            <w:hideMark/>
          </w:tcPr>
          <w:p w14:paraId="5687866B" w14:textId="77777777" w:rsidR="000F5F07" w:rsidRPr="00EA3912" w:rsidRDefault="000F5F07" w:rsidP="0036101F">
            <w:pPr>
              <w:jc w:val="center"/>
              <w:rPr>
                <w:sz w:val="28"/>
                <w:szCs w:val="28"/>
              </w:rPr>
            </w:pPr>
            <w:r w:rsidRPr="00EA3912">
              <w:rPr>
                <w:sz w:val="28"/>
                <w:szCs w:val="28"/>
              </w:rPr>
              <w:t>1 153</w:t>
            </w:r>
          </w:p>
        </w:tc>
      </w:tr>
      <w:tr w:rsidR="000F5F07" w:rsidRPr="00EA3912" w14:paraId="26CED0CC" w14:textId="77777777" w:rsidTr="007109A6">
        <w:tc>
          <w:tcPr>
            <w:tcW w:w="3120" w:type="dxa"/>
            <w:hideMark/>
          </w:tcPr>
          <w:p w14:paraId="36070D9C" w14:textId="77777777" w:rsidR="000F5F07" w:rsidRPr="00EA3912" w:rsidRDefault="000F5F07" w:rsidP="0036101F">
            <w:pPr>
              <w:jc w:val="center"/>
              <w:rPr>
                <w:sz w:val="28"/>
                <w:szCs w:val="28"/>
              </w:rPr>
            </w:pPr>
            <w:r w:rsidRPr="00EA3912">
              <w:rPr>
                <w:sz w:val="28"/>
                <w:szCs w:val="28"/>
              </w:rPr>
              <w:t>Общий прирост</w:t>
            </w:r>
          </w:p>
        </w:tc>
        <w:tc>
          <w:tcPr>
            <w:tcW w:w="1230" w:type="dxa"/>
            <w:hideMark/>
          </w:tcPr>
          <w:p w14:paraId="47A1ECB1" w14:textId="77777777" w:rsidR="000F5F07" w:rsidRPr="00EA3912" w:rsidRDefault="000F5F07" w:rsidP="0036101F">
            <w:pPr>
              <w:jc w:val="center"/>
              <w:rPr>
                <w:sz w:val="28"/>
                <w:szCs w:val="28"/>
              </w:rPr>
            </w:pPr>
            <w:r w:rsidRPr="00EA3912">
              <w:rPr>
                <w:sz w:val="28"/>
                <w:szCs w:val="28"/>
              </w:rPr>
              <w:t>28</w:t>
            </w:r>
          </w:p>
        </w:tc>
        <w:tc>
          <w:tcPr>
            <w:tcW w:w="1230" w:type="dxa"/>
            <w:hideMark/>
          </w:tcPr>
          <w:p w14:paraId="2A022608" w14:textId="77777777" w:rsidR="000F5F07" w:rsidRPr="00EA3912" w:rsidRDefault="000F5F07" w:rsidP="0036101F">
            <w:pPr>
              <w:jc w:val="center"/>
              <w:rPr>
                <w:sz w:val="28"/>
                <w:szCs w:val="28"/>
              </w:rPr>
            </w:pPr>
            <w:r w:rsidRPr="00EA3912">
              <w:rPr>
                <w:sz w:val="28"/>
                <w:szCs w:val="28"/>
              </w:rPr>
              <w:t>227</w:t>
            </w:r>
          </w:p>
        </w:tc>
        <w:tc>
          <w:tcPr>
            <w:tcW w:w="1230" w:type="dxa"/>
            <w:hideMark/>
          </w:tcPr>
          <w:p w14:paraId="2F79D1AE" w14:textId="77777777" w:rsidR="000F5F07" w:rsidRPr="00EA3912" w:rsidRDefault="000F5F07" w:rsidP="0036101F">
            <w:pPr>
              <w:jc w:val="center"/>
              <w:rPr>
                <w:sz w:val="28"/>
                <w:szCs w:val="28"/>
              </w:rPr>
            </w:pPr>
            <w:r w:rsidRPr="00EA3912">
              <w:rPr>
                <w:sz w:val="28"/>
                <w:szCs w:val="28"/>
              </w:rPr>
              <w:t>145</w:t>
            </w:r>
          </w:p>
        </w:tc>
        <w:tc>
          <w:tcPr>
            <w:tcW w:w="1230" w:type="dxa"/>
            <w:hideMark/>
          </w:tcPr>
          <w:p w14:paraId="6F6DD2B4" w14:textId="77777777" w:rsidR="000F5F07" w:rsidRPr="00EA3912" w:rsidRDefault="000F5F07" w:rsidP="0036101F">
            <w:pPr>
              <w:jc w:val="center"/>
              <w:rPr>
                <w:sz w:val="28"/>
                <w:szCs w:val="28"/>
              </w:rPr>
            </w:pPr>
            <w:r w:rsidRPr="00EA3912">
              <w:rPr>
                <w:sz w:val="28"/>
                <w:szCs w:val="28"/>
              </w:rPr>
              <w:t>76</w:t>
            </w:r>
          </w:p>
        </w:tc>
        <w:tc>
          <w:tcPr>
            <w:tcW w:w="1230" w:type="dxa"/>
            <w:hideMark/>
          </w:tcPr>
          <w:p w14:paraId="63394311" w14:textId="77777777" w:rsidR="000F5F07" w:rsidRPr="00EA3912" w:rsidRDefault="000F5F07" w:rsidP="0036101F">
            <w:pPr>
              <w:jc w:val="center"/>
              <w:rPr>
                <w:sz w:val="28"/>
                <w:szCs w:val="28"/>
              </w:rPr>
            </w:pPr>
            <w:r w:rsidRPr="00EA3912">
              <w:rPr>
                <w:sz w:val="28"/>
                <w:szCs w:val="28"/>
              </w:rPr>
              <w:t>146</w:t>
            </w:r>
          </w:p>
        </w:tc>
      </w:tr>
      <w:tr w:rsidR="000F5F07" w:rsidRPr="00EA3912" w14:paraId="51AAA853" w14:textId="77777777" w:rsidTr="007109A6">
        <w:tc>
          <w:tcPr>
            <w:tcW w:w="3120" w:type="dxa"/>
            <w:hideMark/>
          </w:tcPr>
          <w:p w14:paraId="672CF1FB" w14:textId="77777777" w:rsidR="000F5F07" w:rsidRPr="00EA3912" w:rsidRDefault="000F5F07" w:rsidP="0036101F">
            <w:pPr>
              <w:jc w:val="center"/>
              <w:rPr>
                <w:sz w:val="28"/>
                <w:szCs w:val="28"/>
              </w:rPr>
            </w:pPr>
            <w:r w:rsidRPr="00EA3912">
              <w:rPr>
                <w:sz w:val="28"/>
                <w:szCs w:val="28"/>
              </w:rPr>
              <w:t>Естественный прирост</w:t>
            </w:r>
          </w:p>
        </w:tc>
        <w:tc>
          <w:tcPr>
            <w:tcW w:w="1230" w:type="dxa"/>
            <w:hideMark/>
          </w:tcPr>
          <w:p w14:paraId="424C1C26" w14:textId="77777777" w:rsidR="000F5F07" w:rsidRPr="00EA3912" w:rsidRDefault="000F5F07" w:rsidP="0036101F">
            <w:pPr>
              <w:jc w:val="center"/>
              <w:rPr>
                <w:sz w:val="28"/>
                <w:szCs w:val="28"/>
              </w:rPr>
            </w:pPr>
            <w:r w:rsidRPr="00EA3912">
              <w:rPr>
                <w:sz w:val="28"/>
                <w:szCs w:val="28"/>
              </w:rPr>
              <w:t>-136</w:t>
            </w:r>
          </w:p>
        </w:tc>
        <w:tc>
          <w:tcPr>
            <w:tcW w:w="1230" w:type="dxa"/>
            <w:hideMark/>
          </w:tcPr>
          <w:p w14:paraId="7CE0C235" w14:textId="77777777" w:rsidR="000F5F07" w:rsidRPr="00EA3912" w:rsidRDefault="000F5F07" w:rsidP="0036101F">
            <w:pPr>
              <w:jc w:val="center"/>
              <w:rPr>
                <w:sz w:val="28"/>
                <w:szCs w:val="28"/>
              </w:rPr>
            </w:pPr>
            <w:r w:rsidRPr="00EA3912">
              <w:rPr>
                <w:sz w:val="28"/>
                <w:szCs w:val="28"/>
              </w:rPr>
              <w:t>-98</w:t>
            </w:r>
          </w:p>
        </w:tc>
        <w:tc>
          <w:tcPr>
            <w:tcW w:w="1230" w:type="dxa"/>
            <w:hideMark/>
          </w:tcPr>
          <w:p w14:paraId="55875461" w14:textId="77777777" w:rsidR="000F5F07" w:rsidRPr="00EA3912" w:rsidRDefault="000F5F07" w:rsidP="0036101F">
            <w:pPr>
              <w:jc w:val="center"/>
              <w:rPr>
                <w:sz w:val="28"/>
                <w:szCs w:val="28"/>
              </w:rPr>
            </w:pPr>
            <w:r w:rsidRPr="00EA3912">
              <w:rPr>
                <w:sz w:val="28"/>
                <w:szCs w:val="28"/>
              </w:rPr>
              <w:t>-130</w:t>
            </w:r>
          </w:p>
        </w:tc>
        <w:tc>
          <w:tcPr>
            <w:tcW w:w="1230" w:type="dxa"/>
            <w:hideMark/>
          </w:tcPr>
          <w:p w14:paraId="43BCE115" w14:textId="77777777" w:rsidR="000F5F07" w:rsidRPr="00EA3912" w:rsidRDefault="000F5F07" w:rsidP="0036101F">
            <w:pPr>
              <w:jc w:val="center"/>
              <w:rPr>
                <w:sz w:val="28"/>
                <w:szCs w:val="28"/>
              </w:rPr>
            </w:pPr>
            <w:r w:rsidRPr="00EA3912">
              <w:rPr>
                <w:sz w:val="28"/>
                <w:szCs w:val="28"/>
              </w:rPr>
              <w:t>-197</w:t>
            </w:r>
          </w:p>
        </w:tc>
        <w:tc>
          <w:tcPr>
            <w:tcW w:w="1230" w:type="dxa"/>
            <w:hideMark/>
          </w:tcPr>
          <w:p w14:paraId="4013C649" w14:textId="77777777" w:rsidR="000F5F07" w:rsidRPr="00EA3912" w:rsidRDefault="000F5F07" w:rsidP="0036101F">
            <w:pPr>
              <w:jc w:val="center"/>
              <w:rPr>
                <w:sz w:val="28"/>
                <w:szCs w:val="28"/>
              </w:rPr>
            </w:pPr>
            <w:r w:rsidRPr="00EA3912">
              <w:rPr>
                <w:sz w:val="28"/>
                <w:szCs w:val="28"/>
              </w:rPr>
              <w:t>-165</w:t>
            </w:r>
          </w:p>
        </w:tc>
      </w:tr>
      <w:tr w:rsidR="000F5F07" w:rsidRPr="00EA3912" w14:paraId="66BB237B" w14:textId="77777777" w:rsidTr="007109A6">
        <w:tc>
          <w:tcPr>
            <w:tcW w:w="3120" w:type="dxa"/>
            <w:hideMark/>
          </w:tcPr>
          <w:p w14:paraId="1B084EC6" w14:textId="77777777" w:rsidR="000F5F07" w:rsidRPr="00EA3912" w:rsidRDefault="000F5F07" w:rsidP="0036101F">
            <w:pPr>
              <w:jc w:val="center"/>
              <w:rPr>
                <w:sz w:val="28"/>
                <w:szCs w:val="28"/>
              </w:rPr>
            </w:pPr>
            <w:r w:rsidRPr="00EA3912">
              <w:rPr>
                <w:sz w:val="28"/>
                <w:szCs w:val="28"/>
              </w:rPr>
              <w:t>Миграционный прирост</w:t>
            </w:r>
          </w:p>
        </w:tc>
        <w:tc>
          <w:tcPr>
            <w:tcW w:w="1230" w:type="dxa"/>
            <w:hideMark/>
          </w:tcPr>
          <w:p w14:paraId="28C2B482" w14:textId="77777777" w:rsidR="000F5F07" w:rsidRPr="00EA3912" w:rsidRDefault="000F5F07" w:rsidP="0036101F">
            <w:pPr>
              <w:jc w:val="center"/>
              <w:rPr>
                <w:sz w:val="28"/>
                <w:szCs w:val="28"/>
              </w:rPr>
            </w:pPr>
            <w:r w:rsidRPr="00EA3912">
              <w:rPr>
                <w:sz w:val="28"/>
                <w:szCs w:val="28"/>
              </w:rPr>
              <w:t>164</w:t>
            </w:r>
          </w:p>
        </w:tc>
        <w:tc>
          <w:tcPr>
            <w:tcW w:w="1230" w:type="dxa"/>
            <w:hideMark/>
          </w:tcPr>
          <w:p w14:paraId="5093AA01" w14:textId="77777777" w:rsidR="000F5F07" w:rsidRPr="00EA3912" w:rsidRDefault="000F5F07" w:rsidP="0036101F">
            <w:pPr>
              <w:jc w:val="center"/>
              <w:rPr>
                <w:sz w:val="28"/>
                <w:szCs w:val="28"/>
              </w:rPr>
            </w:pPr>
            <w:r w:rsidRPr="00EA3912">
              <w:rPr>
                <w:sz w:val="28"/>
                <w:szCs w:val="28"/>
              </w:rPr>
              <w:t>325</w:t>
            </w:r>
          </w:p>
        </w:tc>
        <w:tc>
          <w:tcPr>
            <w:tcW w:w="1230" w:type="dxa"/>
            <w:hideMark/>
          </w:tcPr>
          <w:p w14:paraId="4BEDCCD7" w14:textId="77777777" w:rsidR="000F5F07" w:rsidRPr="00EA3912" w:rsidRDefault="000F5F07" w:rsidP="0036101F">
            <w:pPr>
              <w:jc w:val="center"/>
              <w:rPr>
                <w:sz w:val="28"/>
                <w:szCs w:val="28"/>
              </w:rPr>
            </w:pPr>
            <w:r w:rsidRPr="00EA3912">
              <w:rPr>
                <w:sz w:val="28"/>
                <w:szCs w:val="28"/>
              </w:rPr>
              <w:t>275</w:t>
            </w:r>
          </w:p>
        </w:tc>
        <w:tc>
          <w:tcPr>
            <w:tcW w:w="1230" w:type="dxa"/>
            <w:hideMark/>
          </w:tcPr>
          <w:p w14:paraId="7CD84432" w14:textId="77777777" w:rsidR="000F5F07" w:rsidRPr="00EA3912" w:rsidRDefault="000F5F07" w:rsidP="0036101F">
            <w:pPr>
              <w:jc w:val="center"/>
              <w:rPr>
                <w:sz w:val="28"/>
                <w:szCs w:val="28"/>
              </w:rPr>
            </w:pPr>
            <w:r w:rsidRPr="00EA3912">
              <w:rPr>
                <w:sz w:val="28"/>
                <w:szCs w:val="28"/>
              </w:rPr>
              <w:t>273</w:t>
            </w:r>
          </w:p>
        </w:tc>
        <w:tc>
          <w:tcPr>
            <w:tcW w:w="1230" w:type="dxa"/>
            <w:hideMark/>
          </w:tcPr>
          <w:p w14:paraId="0FBD282E" w14:textId="77777777" w:rsidR="000F5F07" w:rsidRPr="00EA3912" w:rsidRDefault="000F5F07" w:rsidP="0036101F">
            <w:pPr>
              <w:jc w:val="center"/>
              <w:rPr>
                <w:sz w:val="28"/>
                <w:szCs w:val="28"/>
              </w:rPr>
            </w:pPr>
            <w:r w:rsidRPr="00EA3912">
              <w:rPr>
                <w:sz w:val="28"/>
                <w:szCs w:val="28"/>
              </w:rPr>
              <w:t>311</w:t>
            </w:r>
          </w:p>
        </w:tc>
      </w:tr>
      <w:tr w:rsidR="000F5F07" w:rsidRPr="00EA3912" w14:paraId="34EA59F6" w14:textId="77777777" w:rsidTr="007109A6">
        <w:tc>
          <w:tcPr>
            <w:tcW w:w="3120" w:type="dxa"/>
            <w:hideMark/>
          </w:tcPr>
          <w:p w14:paraId="344D1D6C" w14:textId="77777777" w:rsidR="000F5F07" w:rsidRPr="00EA3912" w:rsidRDefault="000F5F07" w:rsidP="0036101F">
            <w:pPr>
              <w:rPr>
                <w:sz w:val="28"/>
                <w:szCs w:val="28"/>
              </w:rPr>
            </w:pPr>
            <w:r w:rsidRPr="00EA3912">
              <w:rPr>
                <w:sz w:val="28"/>
                <w:szCs w:val="28"/>
              </w:rPr>
              <w:t>Ожидаемая продолжительность предстоящей жизни</w:t>
            </w:r>
          </w:p>
        </w:tc>
        <w:tc>
          <w:tcPr>
            <w:tcW w:w="1230" w:type="dxa"/>
            <w:hideMark/>
          </w:tcPr>
          <w:p w14:paraId="0D6E75C1" w14:textId="77777777" w:rsidR="000F5F07" w:rsidRPr="00EA3912" w:rsidRDefault="000F5F07" w:rsidP="0036101F">
            <w:pPr>
              <w:jc w:val="center"/>
              <w:rPr>
                <w:sz w:val="28"/>
                <w:szCs w:val="28"/>
              </w:rPr>
            </w:pPr>
            <w:r w:rsidRPr="00EA3912">
              <w:rPr>
                <w:sz w:val="28"/>
                <w:szCs w:val="28"/>
              </w:rPr>
              <w:t>72,7</w:t>
            </w:r>
          </w:p>
        </w:tc>
        <w:tc>
          <w:tcPr>
            <w:tcW w:w="1230" w:type="dxa"/>
            <w:hideMark/>
          </w:tcPr>
          <w:p w14:paraId="61A82575" w14:textId="77777777" w:rsidR="000F5F07" w:rsidRPr="00EA3912" w:rsidRDefault="000F5F07" w:rsidP="0036101F">
            <w:pPr>
              <w:jc w:val="center"/>
              <w:rPr>
                <w:sz w:val="28"/>
                <w:szCs w:val="28"/>
              </w:rPr>
            </w:pPr>
            <w:r w:rsidRPr="00EA3912">
              <w:rPr>
                <w:sz w:val="28"/>
                <w:szCs w:val="28"/>
              </w:rPr>
              <w:t>72,9</w:t>
            </w:r>
          </w:p>
        </w:tc>
        <w:tc>
          <w:tcPr>
            <w:tcW w:w="1230" w:type="dxa"/>
            <w:hideMark/>
          </w:tcPr>
          <w:p w14:paraId="0AB1EA20" w14:textId="77777777" w:rsidR="000F5F07" w:rsidRPr="00EA3912" w:rsidRDefault="000F5F07" w:rsidP="0036101F">
            <w:pPr>
              <w:jc w:val="center"/>
              <w:rPr>
                <w:sz w:val="28"/>
                <w:szCs w:val="28"/>
              </w:rPr>
            </w:pPr>
            <w:r w:rsidRPr="00EA3912">
              <w:rPr>
                <w:sz w:val="28"/>
                <w:szCs w:val="28"/>
              </w:rPr>
              <w:t>73,01</w:t>
            </w:r>
          </w:p>
        </w:tc>
        <w:tc>
          <w:tcPr>
            <w:tcW w:w="1230" w:type="dxa"/>
            <w:hideMark/>
          </w:tcPr>
          <w:p w14:paraId="666F8153" w14:textId="77777777" w:rsidR="000F5F07" w:rsidRPr="00EA3912" w:rsidRDefault="000F5F07" w:rsidP="0036101F">
            <w:pPr>
              <w:jc w:val="center"/>
              <w:rPr>
                <w:sz w:val="28"/>
                <w:szCs w:val="28"/>
              </w:rPr>
            </w:pPr>
            <w:r w:rsidRPr="00EA3912">
              <w:rPr>
                <w:sz w:val="28"/>
                <w:szCs w:val="28"/>
              </w:rPr>
              <w:t>73,24</w:t>
            </w:r>
          </w:p>
        </w:tc>
        <w:tc>
          <w:tcPr>
            <w:tcW w:w="1230" w:type="dxa"/>
            <w:hideMark/>
          </w:tcPr>
          <w:p w14:paraId="5EC133BA" w14:textId="77777777" w:rsidR="000F5F07" w:rsidRPr="00EA3912" w:rsidRDefault="000F5F07" w:rsidP="0036101F">
            <w:pPr>
              <w:jc w:val="center"/>
              <w:rPr>
                <w:sz w:val="28"/>
                <w:szCs w:val="28"/>
              </w:rPr>
            </w:pPr>
            <w:r w:rsidRPr="00EA3912">
              <w:rPr>
                <w:sz w:val="28"/>
                <w:szCs w:val="28"/>
              </w:rPr>
              <w:t>73,35</w:t>
            </w:r>
          </w:p>
        </w:tc>
      </w:tr>
    </w:tbl>
    <w:p w14:paraId="1D8A01B8" w14:textId="77777777" w:rsidR="000F5F07" w:rsidRDefault="000F5F07" w:rsidP="000F5F07">
      <w:pPr>
        <w:pStyle w:val="211"/>
        <w:spacing w:line="240" w:lineRule="auto"/>
        <w:ind w:left="284" w:right="284" w:firstLine="567"/>
        <w:jc w:val="both"/>
        <w:rPr>
          <w:rStyle w:val="2b"/>
          <w:b w:val="0"/>
          <w:bCs w:val="0"/>
          <w:spacing w:val="0"/>
          <w:sz w:val="28"/>
          <w:szCs w:val="28"/>
        </w:rPr>
      </w:pPr>
    </w:p>
    <w:p w14:paraId="5270B108" w14:textId="77777777" w:rsidR="000F5F07" w:rsidRDefault="000F5F07" w:rsidP="000F5F07">
      <w:pPr>
        <w:pStyle w:val="211"/>
        <w:spacing w:line="240" w:lineRule="auto"/>
        <w:ind w:left="284" w:right="284" w:firstLine="567"/>
        <w:jc w:val="both"/>
        <w:rPr>
          <w:rStyle w:val="2b"/>
          <w:b w:val="0"/>
          <w:bCs w:val="0"/>
          <w:spacing w:val="0"/>
          <w:sz w:val="28"/>
          <w:szCs w:val="28"/>
        </w:rPr>
      </w:pPr>
      <w:r>
        <w:rPr>
          <w:rStyle w:val="2b"/>
          <w:b w:val="0"/>
          <w:bCs w:val="0"/>
          <w:spacing w:val="0"/>
          <w:sz w:val="28"/>
          <w:szCs w:val="28"/>
        </w:rPr>
        <w:t xml:space="preserve"> </w:t>
      </w:r>
    </w:p>
    <w:p w14:paraId="48445ACB" w14:textId="77777777" w:rsidR="003D3537" w:rsidRDefault="003D3537" w:rsidP="000F5F07">
      <w:pPr>
        <w:pStyle w:val="211"/>
        <w:spacing w:line="240" w:lineRule="auto"/>
        <w:ind w:left="284" w:right="284" w:firstLine="567"/>
        <w:jc w:val="both"/>
        <w:rPr>
          <w:rStyle w:val="2b"/>
          <w:b w:val="0"/>
          <w:bCs w:val="0"/>
          <w:spacing w:val="0"/>
          <w:sz w:val="28"/>
          <w:szCs w:val="28"/>
        </w:rPr>
      </w:pPr>
    </w:p>
    <w:p w14:paraId="015C0441" w14:textId="77777777" w:rsidR="003D3537" w:rsidRDefault="003D3537" w:rsidP="000F5F07">
      <w:pPr>
        <w:pStyle w:val="211"/>
        <w:spacing w:line="240" w:lineRule="auto"/>
        <w:ind w:left="284" w:right="284" w:firstLine="567"/>
        <w:jc w:val="both"/>
        <w:rPr>
          <w:rStyle w:val="2b"/>
          <w:b w:val="0"/>
          <w:bCs w:val="0"/>
          <w:spacing w:val="0"/>
          <w:sz w:val="28"/>
          <w:szCs w:val="28"/>
        </w:rPr>
      </w:pPr>
    </w:p>
    <w:p w14:paraId="421BD14F" w14:textId="77777777" w:rsidR="000F5F07" w:rsidRDefault="000F5F07" w:rsidP="000F5F07">
      <w:pPr>
        <w:pStyle w:val="211"/>
        <w:spacing w:line="240" w:lineRule="auto"/>
        <w:ind w:left="284" w:right="284" w:firstLine="567"/>
        <w:jc w:val="both"/>
        <w:rPr>
          <w:rStyle w:val="2b"/>
          <w:b w:val="0"/>
          <w:bCs w:val="0"/>
          <w:spacing w:val="0"/>
          <w:sz w:val="28"/>
          <w:szCs w:val="28"/>
        </w:rPr>
      </w:pPr>
      <w:r>
        <w:rPr>
          <w:rStyle w:val="2b"/>
          <w:b w:val="0"/>
          <w:bCs w:val="0"/>
          <w:spacing w:val="0"/>
          <w:sz w:val="28"/>
          <w:szCs w:val="28"/>
        </w:rPr>
        <w:t xml:space="preserve">Анализируя данные таблицы 3.2.1.1, можно сделать вывод, что на территории Логойского района наблюдается превышение смертности над рождаемостью, что обуславливает отрицательный естественный прирост. Рост населения обеспечивается за счет миграционного движения, однако происходит сокращение численности сельского населения, и одновременно рост городского. Младенческая смертность в 2018 г. равна 0. </w:t>
      </w:r>
    </w:p>
    <w:p w14:paraId="4039972C" w14:textId="77777777" w:rsidR="000F5F07" w:rsidRDefault="000F5F07" w:rsidP="000F5F07">
      <w:pPr>
        <w:pStyle w:val="211"/>
        <w:spacing w:line="240" w:lineRule="auto"/>
        <w:ind w:left="284" w:right="284" w:firstLine="567"/>
        <w:jc w:val="both"/>
        <w:rPr>
          <w:rStyle w:val="2b"/>
          <w:b w:val="0"/>
          <w:bCs w:val="0"/>
          <w:spacing w:val="0"/>
          <w:sz w:val="28"/>
          <w:szCs w:val="28"/>
        </w:rPr>
      </w:pPr>
      <w:r w:rsidRPr="00363E5C">
        <w:rPr>
          <w:rStyle w:val="2b"/>
          <w:b w:val="0"/>
          <w:bCs w:val="0"/>
          <w:spacing w:val="0"/>
          <w:sz w:val="28"/>
          <w:szCs w:val="28"/>
        </w:rPr>
        <w:t>Коэффициент депопуляции</w:t>
      </w:r>
      <w:r>
        <w:rPr>
          <w:rStyle w:val="2b"/>
          <w:b w:val="0"/>
          <w:bCs w:val="0"/>
          <w:spacing w:val="0"/>
          <w:sz w:val="28"/>
          <w:szCs w:val="28"/>
        </w:rPr>
        <w:t xml:space="preserve"> в 2018 году составил 1,59 (в 2017 году </w:t>
      </w:r>
      <w:r w:rsidR="004C3A7E">
        <w:rPr>
          <w:rStyle w:val="2b"/>
          <w:b w:val="0"/>
          <w:bCs w:val="0"/>
          <w:spacing w:val="0"/>
          <w:sz w:val="28"/>
          <w:szCs w:val="28"/>
        </w:rPr>
        <w:t>—</w:t>
      </w:r>
      <w:r>
        <w:rPr>
          <w:rStyle w:val="2b"/>
          <w:b w:val="0"/>
          <w:bCs w:val="0"/>
          <w:spacing w:val="0"/>
          <w:sz w:val="28"/>
          <w:szCs w:val="28"/>
        </w:rPr>
        <w:t xml:space="preserve"> 1,70),</w:t>
      </w:r>
      <w:r w:rsidRPr="00363E5C">
        <w:rPr>
          <w:rStyle w:val="2b"/>
          <w:b w:val="0"/>
          <w:bCs w:val="0"/>
          <w:spacing w:val="0"/>
          <w:sz w:val="28"/>
          <w:szCs w:val="28"/>
        </w:rPr>
        <w:t xml:space="preserve"> </w:t>
      </w:r>
      <w:r>
        <w:rPr>
          <w:rStyle w:val="2b"/>
          <w:b w:val="0"/>
          <w:bCs w:val="0"/>
          <w:spacing w:val="0"/>
          <w:sz w:val="28"/>
          <w:szCs w:val="28"/>
        </w:rPr>
        <w:t>с</w:t>
      </w:r>
      <w:r w:rsidRPr="00363E5C">
        <w:rPr>
          <w:rStyle w:val="2b"/>
          <w:b w:val="0"/>
          <w:bCs w:val="0"/>
          <w:spacing w:val="0"/>
          <w:sz w:val="28"/>
          <w:szCs w:val="28"/>
        </w:rPr>
        <w:t xml:space="preserve">реди умерших </w:t>
      </w:r>
      <w:r>
        <w:rPr>
          <w:rStyle w:val="2b"/>
          <w:b w:val="0"/>
          <w:bCs w:val="0"/>
          <w:spacing w:val="0"/>
          <w:sz w:val="28"/>
          <w:szCs w:val="28"/>
        </w:rPr>
        <w:t xml:space="preserve">преобладают жители сельской местности: в 2018 году умерло </w:t>
      </w:r>
      <w:r w:rsidRPr="00363E5C">
        <w:rPr>
          <w:rStyle w:val="2b"/>
          <w:b w:val="0"/>
          <w:bCs w:val="0"/>
          <w:spacing w:val="0"/>
          <w:sz w:val="28"/>
          <w:szCs w:val="28"/>
        </w:rPr>
        <w:t xml:space="preserve">352 сельских жителей, 220 </w:t>
      </w:r>
      <w:r w:rsidR="004C3A7E">
        <w:rPr>
          <w:rStyle w:val="2b"/>
          <w:b w:val="0"/>
          <w:bCs w:val="0"/>
          <w:spacing w:val="0"/>
          <w:sz w:val="28"/>
          <w:szCs w:val="28"/>
        </w:rPr>
        <w:t>—</w:t>
      </w:r>
      <w:r w:rsidRPr="00363E5C">
        <w:rPr>
          <w:rStyle w:val="2b"/>
          <w:b w:val="0"/>
          <w:bCs w:val="0"/>
          <w:spacing w:val="0"/>
          <w:sz w:val="28"/>
          <w:szCs w:val="28"/>
        </w:rPr>
        <w:t xml:space="preserve"> городских.</w:t>
      </w:r>
      <w:r w:rsidRPr="00A26834">
        <w:rPr>
          <w:rStyle w:val="2b"/>
          <w:b w:val="0"/>
          <w:bCs w:val="0"/>
          <w:spacing w:val="0"/>
          <w:sz w:val="28"/>
          <w:szCs w:val="28"/>
        </w:rPr>
        <w:t xml:space="preserve"> Основными причинами смертности населения Логойского района в 2018 году </w:t>
      </w:r>
      <w:r>
        <w:rPr>
          <w:rStyle w:val="2b"/>
          <w:b w:val="0"/>
          <w:bCs w:val="0"/>
          <w:spacing w:val="0"/>
          <w:sz w:val="28"/>
          <w:szCs w:val="28"/>
        </w:rPr>
        <w:t>стали б</w:t>
      </w:r>
      <w:r w:rsidRPr="00A26834">
        <w:rPr>
          <w:rStyle w:val="2b"/>
          <w:b w:val="0"/>
          <w:bCs w:val="0"/>
          <w:spacing w:val="0"/>
          <w:sz w:val="28"/>
          <w:szCs w:val="28"/>
        </w:rPr>
        <w:t>олезни системы кровоо</w:t>
      </w:r>
      <w:r>
        <w:rPr>
          <w:rStyle w:val="2b"/>
          <w:b w:val="0"/>
          <w:bCs w:val="0"/>
          <w:spacing w:val="0"/>
          <w:sz w:val="28"/>
          <w:szCs w:val="28"/>
        </w:rPr>
        <w:t xml:space="preserve">бращения </w:t>
      </w:r>
      <w:r w:rsidR="004C3A7E">
        <w:rPr>
          <w:rStyle w:val="2b"/>
          <w:b w:val="0"/>
          <w:bCs w:val="0"/>
          <w:spacing w:val="0"/>
          <w:sz w:val="28"/>
          <w:szCs w:val="28"/>
        </w:rPr>
        <w:t>—</w:t>
      </w:r>
      <w:r>
        <w:rPr>
          <w:rStyle w:val="2b"/>
          <w:b w:val="0"/>
          <w:bCs w:val="0"/>
          <w:spacing w:val="0"/>
          <w:sz w:val="28"/>
          <w:szCs w:val="28"/>
        </w:rPr>
        <w:t xml:space="preserve"> 315 случаев (55,07%); н</w:t>
      </w:r>
      <w:r w:rsidRPr="00A26834">
        <w:rPr>
          <w:rStyle w:val="2b"/>
          <w:b w:val="0"/>
          <w:bCs w:val="0"/>
          <w:spacing w:val="0"/>
          <w:sz w:val="28"/>
          <w:szCs w:val="28"/>
        </w:rPr>
        <w:t>овооб</w:t>
      </w:r>
      <w:r>
        <w:rPr>
          <w:rStyle w:val="2b"/>
          <w:b w:val="0"/>
          <w:bCs w:val="0"/>
          <w:spacing w:val="0"/>
          <w:sz w:val="28"/>
          <w:szCs w:val="28"/>
        </w:rPr>
        <w:t xml:space="preserve">разования </w:t>
      </w:r>
      <w:r w:rsidR="004C3A7E">
        <w:rPr>
          <w:rStyle w:val="2b"/>
          <w:b w:val="0"/>
          <w:bCs w:val="0"/>
          <w:spacing w:val="0"/>
          <w:sz w:val="28"/>
          <w:szCs w:val="28"/>
        </w:rPr>
        <w:t>—</w:t>
      </w:r>
      <w:r>
        <w:rPr>
          <w:rStyle w:val="2b"/>
          <w:b w:val="0"/>
          <w:bCs w:val="0"/>
          <w:spacing w:val="0"/>
          <w:sz w:val="28"/>
          <w:szCs w:val="28"/>
        </w:rPr>
        <w:t xml:space="preserve"> 77 случаев (13,46%); н</w:t>
      </w:r>
      <w:r w:rsidRPr="00A26834">
        <w:rPr>
          <w:rStyle w:val="2b"/>
          <w:b w:val="0"/>
          <w:bCs w:val="0"/>
          <w:spacing w:val="0"/>
          <w:sz w:val="28"/>
          <w:szCs w:val="28"/>
        </w:rPr>
        <w:t xml:space="preserve">есчастные случаи </w:t>
      </w:r>
      <w:r w:rsidR="004C3A7E">
        <w:rPr>
          <w:rStyle w:val="2b"/>
          <w:b w:val="0"/>
          <w:bCs w:val="0"/>
          <w:spacing w:val="0"/>
          <w:sz w:val="28"/>
          <w:szCs w:val="28"/>
        </w:rPr>
        <w:t>—</w:t>
      </w:r>
      <w:r w:rsidRPr="00A26834">
        <w:rPr>
          <w:rStyle w:val="2b"/>
          <w:b w:val="0"/>
          <w:bCs w:val="0"/>
          <w:spacing w:val="0"/>
          <w:sz w:val="28"/>
          <w:szCs w:val="28"/>
        </w:rPr>
        <w:t xml:space="preserve"> 25 случа</w:t>
      </w:r>
      <w:r>
        <w:rPr>
          <w:rStyle w:val="2b"/>
          <w:b w:val="0"/>
          <w:bCs w:val="0"/>
          <w:spacing w:val="0"/>
          <w:sz w:val="28"/>
          <w:szCs w:val="28"/>
        </w:rPr>
        <w:t>ев</w:t>
      </w:r>
      <w:r w:rsidRPr="00A26834">
        <w:rPr>
          <w:rStyle w:val="2b"/>
          <w:b w:val="0"/>
          <w:bCs w:val="0"/>
          <w:spacing w:val="0"/>
          <w:sz w:val="28"/>
          <w:szCs w:val="28"/>
        </w:rPr>
        <w:t xml:space="preserve"> (4,37%)</w:t>
      </w:r>
      <w:r>
        <w:rPr>
          <w:rStyle w:val="2b"/>
          <w:b w:val="0"/>
          <w:bCs w:val="0"/>
          <w:spacing w:val="0"/>
          <w:sz w:val="28"/>
          <w:szCs w:val="28"/>
        </w:rPr>
        <w:t xml:space="preserve">. </w:t>
      </w:r>
      <w:r w:rsidRPr="00A26834">
        <w:rPr>
          <w:rStyle w:val="2b"/>
          <w:b w:val="0"/>
          <w:bCs w:val="0"/>
          <w:spacing w:val="0"/>
          <w:sz w:val="28"/>
          <w:szCs w:val="28"/>
        </w:rPr>
        <w:t>Смертность по причине старости составила 65 случаев (11,36%)</w:t>
      </w:r>
      <w:r>
        <w:rPr>
          <w:rStyle w:val="2b"/>
          <w:b w:val="0"/>
          <w:bCs w:val="0"/>
          <w:spacing w:val="0"/>
          <w:sz w:val="28"/>
          <w:szCs w:val="28"/>
        </w:rPr>
        <w:t>.</w:t>
      </w:r>
    </w:p>
    <w:p w14:paraId="7C693F42" w14:textId="77777777" w:rsidR="000F5F07" w:rsidRPr="00F17B6B" w:rsidRDefault="000F5F07" w:rsidP="000F5F07">
      <w:pPr>
        <w:pStyle w:val="211"/>
        <w:spacing w:line="240" w:lineRule="auto"/>
        <w:ind w:left="284" w:right="284" w:firstLine="567"/>
        <w:jc w:val="both"/>
        <w:rPr>
          <w:rStyle w:val="2b"/>
          <w:b w:val="0"/>
          <w:bCs w:val="0"/>
          <w:spacing w:val="0"/>
          <w:sz w:val="28"/>
          <w:szCs w:val="28"/>
        </w:rPr>
      </w:pPr>
      <w:r>
        <w:rPr>
          <w:rStyle w:val="2b"/>
          <w:b w:val="0"/>
          <w:bCs w:val="0"/>
          <w:spacing w:val="0"/>
          <w:sz w:val="28"/>
          <w:szCs w:val="28"/>
          <w:lang w:val="be-BY"/>
        </w:rPr>
        <w:t xml:space="preserve">В возрастной структуре </w:t>
      </w:r>
      <w:r>
        <w:rPr>
          <w:rStyle w:val="2b"/>
          <w:b w:val="0"/>
          <w:bCs w:val="0"/>
          <w:spacing w:val="0"/>
          <w:sz w:val="28"/>
          <w:szCs w:val="28"/>
        </w:rPr>
        <w:t>преобладает население трудоспособного возраста — 53,7%, доля населения моложе трудоспособного — 19,5%, старше трудоспособного — 26,8%.</w:t>
      </w:r>
    </w:p>
    <w:p w14:paraId="6CACC3BB" w14:textId="77777777" w:rsidR="000F5F07" w:rsidRDefault="000F5F07" w:rsidP="000F5F07">
      <w:pPr>
        <w:pStyle w:val="211"/>
        <w:spacing w:line="240" w:lineRule="auto"/>
        <w:ind w:left="284" w:right="284" w:firstLine="567"/>
        <w:jc w:val="both"/>
        <w:rPr>
          <w:rStyle w:val="2b"/>
          <w:b w:val="0"/>
          <w:bCs w:val="0"/>
          <w:spacing w:val="0"/>
          <w:sz w:val="28"/>
          <w:szCs w:val="28"/>
        </w:rPr>
      </w:pPr>
      <w:r w:rsidRPr="008B2092">
        <w:rPr>
          <w:rStyle w:val="2b"/>
          <w:b w:val="0"/>
          <w:bCs w:val="0"/>
          <w:i/>
          <w:spacing w:val="0"/>
          <w:sz w:val="28"/>
          <w:szCs w:val="28"/>
        </w:rPr>
        <w:t>Общая заболеваемость населения</w:t>
      </w:r>
      <w:r w:rsidRPr="008B2092">
        <w:rPr>
          <w:rStyle w:val="2b"/>
          <w:b w:val="0"/>
          <w:bCs w:val="0"/>
          <w:spacing w:val="0"/>
          <w:sz w:val="28"/>
          <w:szCs w:val="28"/>
        </w:rPr>
        <w:t>. По статистическим данным поликлиники Логойской центральной районной больницы в 2018 году было зарегистрировано 57782 случаев заболеваний населения острыми и хроническими болезнями, из которых 25654 случаев (44,4%) – с в</w:t>
      </w:r>
      <w:r>
        <w:rPr>
          <w:rStyle w:val="2b"/>
          <w:b w:val="0"/>
          <w:bCs w:val="0"/>
          <w:spacing w:val="0"/>
          <w:sz w:val="28"/>
          <w:szCs w:val="28"/>
        </w:rPr>
        <w:t xml:space="preserve">первые установленным диагнозом. </w:t>
      </w:r>
      <w:r w:rsidRPr="008B2092">
        <w:rPr>
          <w:rStyle w:val="2b"/>
          <w:b w:val="0"/>
          <w:bCs w:val="0"/>
          <w:spacing w:val="0"/>
          <w:sz w:val="28"/>
          <w:szCs w:val="28"/>
        </w:rPr>
        <w:t>Уровень общей заболеваемости, по данным обращаемости за медицинской помощью, по сравнению с предыдущим годом возрос на 5,9% и составил 1630,1 на 1 000 населения (в 2017 году –1530,1 на 1 000 населения) и в многолетней динамике носит волнообразный характер.</w:t>
      </w:r>
      <w:r>
        <w:rPr>
          <w:rStyle w:val="2b"/>
          <w:b w:val="0"/>
          <w:bCs w:val="0"/>
          <w:spacing w:val="0"/>
          <w:sz w:val="28"/>
          <w:szCs w:val="28"/>
        </w:rPr>
        <w:t xml:space="preserve"> </w:t>
      </w:r>
      <w:r w:rsidRPr="008B2092">
        <w:rPr>
          <w:rStyle w:val="2b"/>
          <w:b w:val="0"/>
          <w:bCs w:val="0"/>
          <w:spacing w:val="0"/>
          <w:sz w:val="28"/>
          <w:szCs w:val="28"/>
        </w:rPr>
        <w:t>В структуре общей заболеваемости по группам населения в 2018 году дети 0–17 лет составили 25%, взрослые 18 лет и старше – 75%, первичной заболеваемости – соответственно 41,3% и 58,7%.</w:t>
      </w:r>
      <w:r>
        <w:rPr>
          <w:rStyle w:val="2b"/>
          <w:b w:val="0"/>
          <w:bCs w:val="0"/>
          <w:spacing w:val="0"/>
          <w:sz w:val="28"/>
          <w:szCs w:val="28"/>
        </w:rPr>
        <w:t xml:space="preserve"> </w:t>
      </w:r>
      <w:r w:rsidRPr="008B2092">
        <w:rPr>
          <w:rStyle w:val="2b"/>
          <w:b w:val="0"/>
          <w:bCs w:val="0"/>
          <w:spacing w:val="0"/>
          <w:sz w:val="28"/>
          <w:szCs w:val="28"/>
        </w:rPr>
        <w:t>Показатель первичной заболеваемости населения в 2018 году по сравнению с предыдущим годом также повысился на 4,05% и составил 719,4 на 1 000 населения (в 2017 г</w:t>
      </w:r>
      <w:r w:rsidR="00295F85">
        <w:rPr>
          <w:rStyle w:val="2b"/>
          <w:b w:val="0"/>
          <w:bCs w:val="0"/>
          <w:spacing w:val="0"/>
          <w:sz w:val="28"/>
          <w:szCs w:val="28"/>
        </w:rPr>
        <w:t xml:space="preserve">оду </w:t>
      </w:r>
      <w:r w:rsidR="00295F85">
        <w:rPr>
          <w:rStyle w:val="2b"/>
          <w:b w:val="0"/>
          <w:bCs w:val="0"/>
          <w:spacing w:val="0"/>
          <w:sz w:val="28"/>
          <w:szCs w:val="28"/>
        </w:rPr>
        <w:lastRenderedPageBreak/>
        <w:t>– 691,4 на 1 000 населения).</w:t>
      </w:r>
    </w:p>
    <w:p w14:paraId="3ADDC768" w14:textId="77777777" w:rsidR="00384A50" w:rsidRDefault="00384A50" w:rsidP="00384A50">
      <w:pPr>
        <w:ind w:left="284" w:right="284" w:firstLine="709"/>
        <w:jc w:val="center"/>
        <w:rPr>
          <w:rFonts w:eastAsia="Calibri"/>
          <w:b/>
          <w:sz w:val="28"/>
          <w:szCs w:val="28"/>
          <w:lang w:eastAsia="en-US"/>
        </w:rPr>
      </w:pPr>
    </w:p>
    <w:p w14:paraId="6937BEF7" w14:textId="77777777" w:rsidR="00C93B06" w:rsidRDefault="00384A50" w:rsidP="000705A1">
      <w:pPr>
        <w:pStyle w:val="3f"/>
        <w:rPr>
          <w:rFonts w:eastAsia="Calibri"/>
          <w:lang w:eastAsia="en-US"/>
        </w:rPr>
      </w:pPr>
      <w:r w:rsidRPr="00A01692">
        <w:rPr>
          <w:rFonts w:eastAsia="Calibri"/>
          <w:lang w:eastAsia="en-US"/>
        </w:rPr>
        <w:t>3.2.</w:t>
      </w:r>
      <w:r w:rsidR="00DF7E30">
        <w:rPr>
          <w:rFonts w:eastAsia="Calibri"/>
          <w:lang w:eastAsia="en-US"/>
        </w:rPr>
        <w:t>2</w:t>
      </w:r>
      <w:r w:rsidRPr="00A01692">
        <w:rPr>
          <w:rFonts w:eastAsia="Calibri"/>
          <w:lang w:eastAsia="en-US"/>
        </w:rPr>
        <w:t>. СОЦИАЛЬНО-ЭКОНО</w:t>
      </w:r>
      <w:r>
        <w:rPr>
          <w:rFonts w:eastAsia="Calibri"/>
          <w:lang w:eastAsia="en-US"/>
        </w:rPr>
        <w:t>МИЧЕСКИЕ УСЛОВИЯ</w:t>
      </w:r>
    </w:p>
    <w:p w14:paraId="1AA5EFEF" w14:textId="77777777" w:rsidR="00984122" w:rsidRPr="00984122" w:rsidRDefault="00984122" w:rsidP="00984122">
      <w:pPr>
        <w:rPr>
          <w:rFonts w:eastAsia="Calibri"/>
          <w:lang w:eastAsia="en-US"/>
        </w:rPr>
      </w:pPr>
    </w:p>
    <w:p w14:paraId="6AF2745F" w14:textId="77777777" w:rsidR="000653B7" w:rsidRPr="00241F38" w:rsidRDefault="00C93B06" w:rsidP="000A75EA">
      <w:pPr>
        <w:pStyle w:val="211"/>
        <w:shd w:val="clear" w:color="auto" w:fill="auto"/>
        <w:spacing w:line="240" w:lineRule="auto"/>
        <w:ind w:left="284" w:right="284" w:firstLine="567"/>
        <w:jc w:val="both"/>
      </w:pPr>
      <w:bookmarkStart w:id="10" w:name="_Toc353966285"/>
      <w:r>
        <w:t>Город Логойск</w:t>
      </w:r>
      <w:r w:rsidRPr="00241F38">
        <w:t xml:space="preserve"> распол</w:t>
      </w:r>
      <w:r>
        <w:t>агается</w:t>
      </w:r>
      <w:r w:rsidRPr="00241F38">
        <w:t xml:space="preserve"> </w:t>
      </w:r>
      <w:r>
        <w:t>в северной части</w:t>
      </w:r>
      <w:r w:rsidRPr="00241F38">
        <w:t xml:space="preserve"> </w:t>
      </w:r>
      <w:r>
        <w:t>Минской</w:t>
      </w:r>
      <w:r w:rsidRPr="00241F38">
        <w:t xml:space="preserve"> области Республики Беларусь. Город является административным центром </w:t>
      </w:r>
      <w:r>
        <w:t>Логойского района</w:t>
      </w:r>
      <w:r w:rsidRPr="00241F38">
        <w:t xml:space="preserve">. </w:t>
      </w:r>
      <w:r w:rsidR="000653B7">
        <w:t xml:space="preserve">Логойск (Логожск, Логожеск) впервые упоминается в 1078 году в «Поучении» Владимира Мономаха. Логойск принадлежит к самым древним славянским поселениям. Логойск некогда занимал большое пространство и был хорошо укреплен. </w:t>
      </w:r>
    </w:p>
    <w:p w14:paraId="72674477" w14:textId="77777777" w:rsidR="00C93B06" w:rsidRDefault="00ED20D9" w:rsidP="000A75EA">
      <w:pPr>
        <w:pStyle w:val="26"/>
        <w:spacing w:after="0" w:line="240" w:lineRule="auto"/>
        <w:ind w:left="284" w:right="284" w:firstLine="567"/>
        <w:jc w:val="both"/>
        <w:rPr>
          <w:sz w:val="28"/>
          <w:szCs w:val="28"/>
        </w:rPr>
      </w:pPr>
      <w:r>
        <w:rPr>
          <w:sz w:val="28"/>
          <w:szCs w:val="28"/>
        </w:rPr>
        <w:t xml:space="preserve">Объем промышленного производства Логойского района ежегодно растет, </w:t>
      </w:r>
      <w:r w:rsidR="0072568F">
        <w:rPr>
          <w:sz w:val="28"/>
          <w:szCs w:val="28"/>
        </w:rPr>
        <w:t xml:space="preserve">в 2018 году он составил 396,3 млн. руб, что на 8% больше по отношению к 2017 г. </w:t>
      </w:r>
      <w:r w:rsidR="007E6C14">
        <w:rPr>
          <w:sz w:val="28"/>
          <w:szCs w:val="28"/>
        </w:rPr>
        <w:t>Логойск является</w:t>
      </w:r>
      <w:r w:rsidR="007E6C14" w:rsidRPr="00241F38">
        <w:rPr>
          <w:sz w:val="28"/>
          <w:szCs w:val="28"/>
        </w:rPr>
        <w:t xml:space="preserve"> </w:t>
      </w:r>
      <w:r w:rsidR="007E6C14">
        <w:rPr>
          <w:sz w:val="28"/>
          <w:szCs w:val="28"/>
        </w:rPr>
        <w:t>промышленным</w:t>
      </w:r>
      <w:r w:rsidR="007E6C14" w:rsidRPr="00241F38">
        <w:rPr>
          <w:sz w:val="28"/>
          <w:szCs w:val="28"/>
        </w:rPr>
        <w:t xml:space="preserve"> центр</w:t>
      </w:r>
      <w:r w:rsidR="007E6C14">
        <w:rPr>
          <w:sz w:val="28"/>
          <w:szCs w:val="28"/>
        </w:rPr>
        <w:t>ом</w:t>
      </w:r>
      <w:r w:rsidR="007E6C14" w:rsidRPr="00241F38">
        <w:rPr>
          <w:sz w:val="28"/>
          <w:szCs w:val="28"/>
        </w:rPr>
        <w:t xml:space="preserve">. </w:t>
      </w:r>
      <w:r w:rsidR="007E6C14">
        <w:rPr>
          <w:sz w:val="28"/>
          <w:szCs w:val="28"/>
        </w:rPr>
        <w:t xml:space="preserve">В пределах городах располагаются предприятия различных отраслей: </w:t>
      </w:r>
      <w:r w:rsidR="007E6C14" w:rsidRPr="00626715">
        <w:rPr>
          <w:sz w:val="28"/>
          <w:szCs w:val="28"/>
        </w:rPr>
        <w:t>ПУП «Амкодор-Логойск»</w:t>
      </w:r>
      <w:r w:rsidR="007E6C14">
        <w:rPr>
          <w:sz w:val="28"/>
          <w:szCs w:val="28"/>
        </w:rPr>
        <w:t xml:space="preserve"> — производство машин и оборудования для лесопромышленного комплекса;</w:t>
      </w:r>
      <w:r w:rsidR="007E6C14" w:rsidRPr="00626715">
        <w:rPr>
          <w:sz w:val="28"/>
          <w:szCs w:val="28"/>
        </w:rPr>
        <w:t xml:space="preserve"> </w:t>
      </w:r>
      <w:r w:rsidR="007E6C14">
        <w:rPr>
          <w:sz w:val="28"/>
          <w:szCs w:val="28"/>
        </w:rPr>
        <w:t>ОАО «Кобальт» — производство готовых металлоизделий, «Минавто» — производство изделий</w:t>
      </w:r>
      <w:r w:rsidR="007E6C14" w:rsidRPr="007E6C14">
        <w:rPr>
          <w:sz w:val="28"/>
          <w:szCs w:val="28"/>
        </w:rPr>
        <w:t xml:space="preserve"> из пластмассы и металла для </w:t>
      </w:r>
      <w:r w:rsidR="007E6C14">
        <w:rPr>
          <w:sz w:val="28"/>
          <w:szCs w:val="28"/>
        </w:rPr>
        <w:t xml:space="preserve">автомобильной промышленности; «ЛогоПолимер» — производство полиэтиленовых пакетов; </w:t>
      </w:r>
      <w:r w:rsidR="007E6C14" w:rsidRPr="00626715">
        <w:rPr>
          <w:sz w:val="28"/>
          <w:szCs w:val="28"/>
        </w:rPr>
        <w:t>СООО «Лекфарм»</w:t>
      </w:r>
      <w:r w:rsidR="007E6C14">
        <w:rPr>
          <w:sz w:val="28"/>
          <w:szCs w:val="28"/>
        </w:rPr>
        <w:t>, СООО «ТрайплФарм — производсво фармацевтических препаратов и материалов;</w:t>
      </w:r>
      <w:r w:rsidR="007E6C14" w:rsidRPr="00626715">
        <w:rPr>
          <w:sz w:val="28"/>
          <w:szCs w:val="28"/>
        </w:rPr>
        <w:t xml:space="preserve"> </w:t>
      </w:r>
      <w:r w:rsidR="007E6C14">
        <w:rPr>
          <w:sz w:val="28"/>
          <w:szCs w:val="28"/>
        </w:rPr>
        <w:t>филиал</w:t>
      </w:r>
      <w:r w:rsidR="007E6C14" w:rsidRPr="00626715">
        <w:rPr>
          <w:sz w:val="28"/>
          <w:szCs w:val="28"/>
        </w:rPr>
        <w:t xml:space="preserve"> ОАО «Здравушка-милк»</w:t>
      </w:r>
      <w:r w:rsidR="007E6C14">
        <w:rPr>
          <w:sz w:val="28"/>
          <w:szCs w:val="28"/>
        </w:rPr>
        <w:t xml:space="preserve"> молочная продукция.</w:t>
      </w:r>
      <w:r w:rsidR="009111D2">
        <w:rPr>
          <w:sz w:val="28"/>
          <w:szCs w:val="28"/>
        </w:rPr>
        <w:t xml:space="preserve"> </w:t>
      </w:r>
      <w:r w:rsidR="00C93B06" w:rsidRPr="009111D2">
        <w:rPr>
          <w:sz w:val="28"/>
        </w:rPr>
        <w:t xml:space="preserve">Современный </w:t>
      </w:r>
      <w:r w:rsidR="000653B7" w:rsidRPr="009111D2">
        <w:rPr>
          <w:sz w:val="28"/>
        </w:rPr>
        <w:t>Логойск</w:t>
      </w:r>
      <w:r w:rsidR="00C93B06" w:rsidRPr="009111D2">
        <w:rPr>
          <w:sz w:val="28"/>
        </w:rPr>
        <w:t xml:space="preserve"> </w:t>
      </w:r>
      <w:r w:rsidR="000653B7" w:rsidRPr="009111D2">
        <w:rPr>
          <w:sz w:val="28"/>
        </w:rPr>
        <w:t>располагается в стороне от крупных транспортных</w:t>
      </w:r>
      <w:r w:rsidR="00C93B06" w:rsidRPr="009111D2">
        <w:rPr>
          <w:sz w:val="28"/>
        </w:rPr>
        <w:t xml:space="preserve"> </w:t>
      </w:r>
      <w:r w:rsidR="000653B7" w:rsidRPr="009111D2">
        <w:rPr>
          <w:sz w:val="28"/>
        </w:rPr>
        <w:t>путей. Недалеко от города проходит магистральная дорога республиканского значения М</w:t>
      </w:r>
      <w:r w:rsidR="004C78E9">
        <w:rPr>
          <w:sz w:val="28"/>
        </w:rPr>
        <w:t>-</w:t>
      </w:r>
      <w:r w:rsidR="000653B7" w:rsidRPr="009111D2">
        <w:rPr>
          <w:sz w:val="28"/>
        </w:rPr>
        <w:t xml:space="preserve">3 Минск-Витебск. </w:t>
      </w:r>
      <w:r w:rsidR="00C93B06" w:rsidRPr="00241F38">
        <w:rPr>
          <w:sz w:val="28"/>
          <w:szCs w:val="28"/>
        </w:rPr>
        <w:t xml:space="preserve">В городе хорошо развита социальная инфраструктура. </w:t>
      </w:r>
    </w:p>
    <w:p w14:paraId="7EBA6F0E" w14:textId="77777777" w:rsidR="00A26834" w:rsidRDefault="00F26FBC" w:rsidP="000A75EA">
      <w:pPr>
        <w:pStyle w:val="26"/>
        <w:spacing w:after="0" w:line="240" w:lineRule="auto"/>
        <w:ind w:left="284" w:right="284" w:firstLine="567"/>
        <w:jc w:val="both"/>
        <w:rPr>
          <w:rStyle w:val="2b"/>
          <w:b w:val="0"/>
          <w:bCs w:val="0"/>
          <w:spacing w:val="0"/>
          <w:sz w:val="28"/>
          <w:szCs w:val="28"/>
          <w:shd w:val="clear" w:color="auto" w:fill="auto"/>
        </w:rPr>
      </w:pPr>
      <w:r w:rsidRPr="00F26FBC">
        <w:rPr>
          <w:rStyle w:val="2b"/>
          <w:b w:val="0"/>
          <w:bCs w:val="0"/>
          <w:i/>
          <w:spacing w:val="0"/>
          <w:sz w:val="28"/>
          <w:szCs w:val="28"/>
          <w:shd w:val="clear" w:color="auto" w:fill="auto"/>
        </w:rPr>
        <w:t>Социальная инфраструктура</w:t>
      </w:r>
      <w:r>
        <w:rPr>
          <w:rStyle w:val="2b"/>
          <w:b w:val="0"/>
          <w:bCs w:val="0"/>
          <w:spacing w:val="0"/>
          <w:sz w:val="28"/>
          <w:szCs w:val="28"/>
          <w:shd w:val="clear" w:color="auto" w:fill="auto"/>
        </w:rPr>
        <w:t xml:space="preserve">. </w:t>
      </w:r>
      <w:r w:rsidR="00A26834" w:rsidRPr="00F26FBC">
        <w:rPr>
          <w:rStyle w:val="2b"/>
          <w:b w:val="0"/>
          <w:bCs w:val="0"/>
          <w:spacing w:val="0"/>
          <w:sz w:val="28"/>
          <w:szCs w:val="28"/>
          <w:shd w:val="clear" w:color="auto" w:fill="auto"/>
        </w:rPr>
        <w:t>Медицинское обслуживание населения осуществляется коллективом медицинских работников УЗ «Логойская центральная районная больница».</w:t>
      </w:r>
      <w:r w:rsidRPr="00F26FBC">
        <w:rPr>
          <w:rStyle w:val="2b"/>
          <w:b w:val="0"/>
          <w:bCs w:val="0"/>
          <w:spacing w:val="0"/>
          <w:sz w:val="28"/>
          <w:szCs w:val="28"/>
          <w:shd w:val="clear" w:color="auto" w:fill="auto"/>
        </w:rPr>
        <w:t xml:space="preserve"> </w:t>
      </w:r>
      <w:r w:rsidR="00A26834" w:rsidRPr="00F26FBC">
        <w:rPr>
          <w:rStyle w:val="2b"/>
          <w:b w:val="0"/>
          <w:bCs w:val="0"/>
          <w:spacing w:val="0"/>
          <w:sz w:val="28"/>
          <w:szCs w:val="28"/>
          <w:shd w:val="clear" w:color="auto" w:fill="auto"/>
        </w:rPr>
        <w:t>В Логойской больнице оказываются все виды медицинской помощи, предусмотренные для районного уровня по 21 врачебным специальностям. Логойская центральная районная больница оснащена необходимым современным диагностическим и лечебно-реабилитационным оборудованием.</w:t>
      </w:r>
      <w:r w:rsidRPr="00F26FBC">
        <w:rPr>
          <w:rStyle w:val="2b"/>
          <w:b w:val="0"/>
          <w:bCs w:val="0"/>
          <w:spacing w:val="0"/>
          <w:sz w:val="28"/>
          <w:szCs w:val="28"/>
          <w:shd w:val="clear" w:color="auto" w:fill="auto"/>
        </w:rPr>
        <w:t xml:space="preserve"> Также </w:t>
      </w:r>
      <w:r w:rsidR="00A26834" w:rsidRPr="00F26FBC">
        <w:rPr>
          <w:rStyle w:val="2b"/>
          <w:b w:val="0"/>
          <w:bCs w:val="0"/>
          <w:spacing w:val="0"/>
          <w:sz w:val="28"/>
          <w:szCs w:val="28"/>
          <w:shd w:val="clear" w:color="auto" w:fill="auto"/>
        </w:rPr>
        <w:t>ГУ “Логойский центр гигиены и эпидиемиологии” является учреждением системы Министерства здравоохранения Республики Беларусь, осуществляет государственный санитарный надзор на территории Логойского района.</w:t>
      </w:r>
      <w:r w:rsidRPr="00F26FBC">
        <w:rPr>
          <w:rStyle w:val="2b"/>
          <w:b w:val="0"/>
          <w:bCs w:val="0"/>
          <w:spacing w:val="0"/>
          <w:sz w:val="28"/>
          <w:szCs w:val="28"/>
          <w:shd w:val="clear" w:color="auto" w:fill="auto"/>
        </w:rPr>
        <w:t xml:space="preserve"> </w:t>
      </w:r>
      <w:r w:rsidR="00A26834" w:rsidRPr="00F26FBC">
        <w:rPr>
          <w:rStyle w:val="2b"/>
          <w:b w:val="0"/>
          <w:bCs w:val="0"/>
          <w:spacing w:val="0"/>
          <w:sz w:val="28"/>
          <w:szCs w:val="28"/>
          <w:shd w:val="clear" w:color="auto" w:fill="auto"/>
        </w:rPr>
        <w:t>Учреждение имеет необходимую материальную базу для выполнения задач по обеспечению санитарно-эпидемического благополучия населения обслуживаемой территории.</w:t>
      </w:r>
      <w:r w:rsidRPr="00F26FBC">
        <w:rPr>
          <w:rStyle w:val="2b"/>
          <w:b w:val="0"/>
          <w:bCs w:val="0"/>
          <w:spacing w:val="0"/>
          <w:sz w:val="28"/>
          <w:szCs w:val="28"/>
          <w:shd w:val="clear" w:color="auto" w:fill="auto"/>
        </w:rPr>
        <w:t xml:space="preserve"> </w:t>
      </w:r>
      <w:r w:rsidR="00A26834" w:rsidRPr="00F26FBC">
        <w:rPr>
          <w:rStyle w:val="2b"/>
          <w:b w:val="0"/>
          <w:bCs w:val="0"/>
          <w:spacing w:val="0"/>
          <w:sz w:val="28"/>
          <w:szCs w:val="28"/>
          <w:shd w:val="clear" w:color="auto" w:fill="auto"/>
        </w:rPr>
        <w:t>Основной целью деятельности учреждения является обеспечение санитарно-эпидемиологического благополучия населения Логойского района.</w:t>
      </w:r>
    </w:p>
    <w:p w14:paraId="51436698" w14:textId="77777777" w:rsidR="00F26FBC" w:rsidRDefault="00F26FBC" w:rsidP="000A75EA">
      <w:pPr>
        <w:pStyle w:val="26"/>
        <w:spacing w:after="0" w:line="240" w:lineRule="auto"/>
        <w:ind w:left="284" w:right="284" w:firstLine="567"/>
        <w:jc w:val="both"/>
        <w:rPr>
          <w:rStyle w:val="2b"/>
          <w:b w:val="0"/>
          <w:bCs w:val="0"/>
          <w:spacing w:val="0"/>
          <w:sz w:val="28"/>
          <w:szCs w:val="28"/>
          <w:shd w:val="clear" w:color="auto" w:fill="auto"/>
        </w:rPr>
      </w:pPr>
      <w:r w:rsidRPr="00F26FBC">
        <w:rPr>
          <w:rStyle w:val="2b"/>
          <w:b w:val="0"/>
          <w:bCs w:val="0"/>
          <w:spacing w:val="0"/>
          <w:sz w:val="28"/>
          <w:szCs w:val="28"/>
          <w:shd w:val="clear" w:color="auto" w:fill="auto"/>
        </w:rPr>
        <w:t>На 1 сентября 2019 года система образования, спорта и туризма Логойского района представлена 49 учреждениями: 1 гимназия; 11 средних школ; 5 учебно-педагогических комплексов детский сад/средняя школа; 2 учебно-педагогических комплекса детский сад/базовая школа; 18 учреждений дошкольного образования; учреждение дошкольный цен</w:t>
      </w:r>
      <w:r>
        <w:rPr>
          <w:rStyle w:val="2b"/>
          <w:b w:val="0"/>
          <w:bCs w:val="0"/>
          <w:spacing w:val="0"/>
          <w:sz w:val="28"/>
          <w:szCs w:val="28"/>
          <w:shd w:val="clear" w:color="auto" w:fill="auto"/>
        </w:rPr>
        <w:t>тр развития ребенка; центр детского творчества;</w:t>
      </w:r>
      <w:r w:rsidRPr="00F26FBC">
        <w:rPr>
          <w:rStyle w:val="2b"/>
          <w:b w:val="0"/>
          <w:bCs w:val="0"/>
          <w:spacing w:val="0"/>
          <w:sz w:val="28"/>
          <w:szCs w:val="28"/>
          <w:shd w:val="clear" w:color="auto" w:fill="auto"/>
        </w:rPr>
        <w:t xml:space="preserve"> центр туризма и краеведения; районный социально-педагогический центр; 2 </w:t>
      </w:r>
      <w:r w:rsidRPr="00F26FBC">
        <w:rPr>
          <w:rStyle w:val="2b"/>
          <w:b w:val="0"/>
          <w:bCs w:val="0"/>
          <w:spacing w:val="0"/>
          <w:sz w:val="28"/>
          <w:szCs w:val="28"/>
          <w:shd w:val="clear" w:color="auto" w:fill="auto"/>
        </w:rPr>
        <w:lastRenderedPageBreak/>
        <w:t xml:space="preserve">детских дома семейного типа; центр коррекционно-развивающего обучения и реабилитации; ресурсный центр информационных технологий и технических средств обучения; </w:t>
      </w:r>
      <w:r>
        <w:rPr>
          <w:rStyle w:val="2b"/>
          <w:b w:val="0"/>
          <w:bCs w:val="0"/>
          <w:spacing w:val="0"/>
          <w:sz w:val="28"/>
          <w:szCs w:val="28"/>
          <w:shd w:val="clear" w:color="auto" w:fill="auto"/>
        </w:rPr>
        <w:t>к</w:t>
      </w:r>
      <w:r w:rsidRPr="00F26FBC">
        <w:rPr>
          <w:rStyle w:val="2b"/>
          <w:b w:val="0"/>
          <w:bCs w:val="0"/>
          <w:spacing w:val="0"/>
          <w:sz w:val="28"/>
          <w:szCs w:val="28"/>
          <w:shd w:val="clear" w:color="auto" w:fill="auto"/>
        </w:rPr>
        <w:t>омплексная спортивная детско-юношеская школа олимпийского резерва; физкультурно-оздоровительный комплекс «Логойск» и «Атлет»; физкультурно-оздоровительный центр «Скарб».</w:t>
      </w:r>
    </w:p>
    <w:p w14:paraId="21C3AE76" w14:textId="77777777" w:rsidR="00384A50" w:rsidRPr="00F26FBC" w:rsidRDefault="00F26FBC" w:rsidP="000F5F07">
      <w:pPr>
        <w:pStyle w:val="26"/>
        <w:spacing w:after="0" w:line="240" w:lineRule="auto"/>
        <w:ind w:left="284" w:right="284" w:firstLine="567"/>
        <w:jc w:val="both"/>
        <w:rPr>
          <w:rStyle w:val="2b"/>
          <w:b w:val="0"/>
          <w:bCs w:val="0"/>
          <w:spacing w:val="0"/>
          <w:sz w:val="28"/>
          <w:szCs w:val="28"/>
          <w:shd w:val="clear" w:color="auto" w:fill="auto"/>
        </w:rPr>
      </w:pPr>
      <w:r w:rsidRPr="00F26FBC">
        <w:rPr>
          <w:rStyle w:val="2b"/>
          <w:b w:val="0"/>
          <w:bCs w:val="0"/>
          <w:spacing w:val="0"/>
          <w:sz w:val="28"/>
          <w:szCs w:val="28"/>
          <w:shd w:val="clear" w:color="auto" w:fill="auto"/>
        </w:rPr>
        <w:t>В районе действуют районный центр культуры и досуга (РЦКД), районный Дом ремёсел (РДР), городской и 13 сельских домов культуры (СДК), 2 сельских центра культуры и досуга, 1 сельский клуб, 2 детские школы искусств (ДШИ), 17 библиотек с общим би</w:t>
      </w:r>
      <w:r>
        <w:rPr>
          <w:rStyle w:val="2b"/>
          <w:b w:val="0"/>
          <w:bCs w:val="0"/>
          <w:spacing w:val="0"/>
          <w:sz w:val="28"/>
          <w:szCs w:val="28"/>
          <w:shd w:val="clear" w:color="auto" w:fill="auto"/>
        </w:rPr>
        <w:t xml:space="preserve">блиотечным фондом 226 тыс. экз. </w:t>
      </w:r>
      <w:r w:rsidRPr="00F26FBC">
        <w:rPr>
          <w:rStyle w:val="2b"/>
          <w:b w:val="0"/>
          <w:bCs w:val="0"/>
          <w:spacing w:val="0"/>
          <w:sz w:val="28"/>
          <w:szCs w:val="28"/>
          <w:shd w:val="clear" w:color="auto" w:fill="auto"/>
        </w:rPr>
        <w:t>Работают 130 объед</w:t>
      </w:r>
      <w:r>
        <w:rPr>
          <w:rStyle w:val="2b"/>
          <w:b w:val="0"/>
          <w:bCs w:val="0"/>
          <w:spacing w:val="0"/>
          <w:sz w:val="28"/>
          <w:szCs w:val="28"/>
          <w:shd w:val="clear" w:color="auto" w:fill="auto"/>
        </w:rPr>
        <w:t>инений любительского творчества.</w:t>
      </w:r>
      <w:r w:rsidRPr="00F26FBC">
        <w:rPr>
          <w:rStyle w:val="2b"/>
          <w:b w:val="0"/>
          <w:bCs w:val="0"/>
          <w:spacing w:val="0"/>
          <w:sz w:val="28"/>
          <w:szCs w:val="28"/>
          <w:shd w:val="clear" w:color="auto" w:fill="auto"/>
        </w:rPr>
        <w:t xml:space="preserve"> Функционируют историко-краеведческий музей имени К. и Е. Тышкевиче</w:t>
      </w:r>
      <w:r>
        <w:rPr>
          <w:rStyle w:val="2b"/>
          <w:b w:val="0"/>
          <w:bCs w:val="0"/>
          <w:spacing w:val="0"/>
          <w:sz w:val="28"/>
          <w:szCs w:val="28"/>
          <w:shd w:val="clear" w:color="auto" w:fill="auto"/>
        </w:rPr>
        <w:t>й и</w:t>
      </w:r>
      <w:r w:rsidRPr="00F26FBC">
        <w:rPr>
          <w:rStyle w:val="2b"/>
          <w:b w:val="0"/>
          <w:bCs w:val="0"/>
          <w:spacing w:val="0"/>
          <w:sz w:val="28"/>
          <w:szCs w:val="28"/>
          <w:shd w:val="clear" w:color="auto" w:fill="auto"/>
        </w:rPr>
        <w:t xml:space="preserve"> филиал Литерату</w:t>
      </w:r>
      <w:r>
        <w:rPr>
          <w:rStyle w:val="2b"/>
          <w:b w:val="0"/>
          <w:bCs w:val="0"/>
          <w:spacing w:val="0"/>
          <w:sz w:val="28"/>
          <w:szCs w:val="28"/>
          <w:shd w:val="clear" w:color="auto" w:fill="auto"/>
        </w:rPr>
        <w:t xml:space="preserve">рного музея Янки Купалы «Окопы». </w:t>
      </w:r>
      <w:r w:rsidRPr="00F26FBC">
        <w:rPr>
          <w:rStyle w:val="2b"/>
          <w:b w:val="0"/>
          <w:bCs w:val="0"/>
          <w:spacing w:val="0"/>
          <w:sz w:val="28"/>
          <w:szCs w:val="28"/>
          <w:shd w:val="clear" w:color="auto" w:fill="auto"/>
        </w:rPr>
        <w:t>На территории района находятся объекты историко-культурного наследия, включённые в Государственный список историко-культурных</w:t>
      </w:r>
      <w:r>
        <w:rPr>
          <w:rStyle w:val="2b"/>
          <w:b w:val="0"/>
          <w:bCs w:val="0"/>
          <w:spacing w:val="0"/>
          <w:sz w:val="28"/>
          <w:szCs w:val="28"/>
          <w:shd w:val="clear" w:color="auto" w:fill="auto"/>
        </w:rPr>
        <w:t xml:space="preserve"> ценностей Республики Беларусь: </w:t>
      </w:r>
      <w:r w:rsidRPr="00F26FBC">
        <w:rPr>
          <w:rStyle w:val="2b"/>
          <w:b w:val="0"/>
          <w:bCs w:val="0"/>
          <w:spacing w:val="0"/>
          <w:sz w:val="28"/>
          <w:szCs w:val="28"/>
          <w:shd w:val="clear" w:color="auto" w:fill="auto"/>
        </w:rPr>
        <w:t>мемориальные комплексы «Хатынь» и «Дальва», фрагменты бывшей усадьбы Тышкевичей (г. Логойск), фрагменты бывшей усадьбы Ядвигина Ш. (д. Карпиловка), фрагменты бывшей усадьбы «Трусовичи», фрагменты парка «Малые Бесяды», Свято-Успенская церковь (д. Косино), братское кладбище (г. Логойск), братская могила (д. Косино), стоянка периода неолита (д. Заценье), камень-следовик периода бронзового века (д. Кременец), городища, курганные могильники, поселения (д. Камено), курганы (деревни Кузевичи, Слаговище)</w:t>
      </w:r>
      <w:r w:rsidR="00295F85">
        <w:rPr>
          <w:rStyle w:val="2b"/>
          <w:b w:val="0"/>
          <w:bCs w:val="0"/>
          <w:spacing w:val="0"/>
          <w:sz w:val="28"/>
          <w:szCs w:val="28"/>
          <w:shd w:val="clear" w:color="auto" w:fill="auto"/>
        </w:rPr>
        <w:t>.</w:t>
      </w:r>
    </w:p>
    <w:p w14:paraId="6B08A527" w14:textId="77777777" w:rsidR="005C0424" w:rsidRPr="00401C10" w:rsidRDefault="00DF06DA" w:rsidP="000A75EA">
      <w:pPr>
        <w:ind w:left="284" w:right="284" w:firstLine="567"/>
        <w:jc w:val="both"/>
        <w:rPr>
          <w:rFonts w:eastAsia="Calibri"/>
          <w:i/>
          <w:iCs/>
          <w:color w:val="000000"/>
          <w:sz w:val="28"/>
          <w:szCs w:val="28"/>
          <w:lang w:eastAsia="en-US"/>
        </w:rPr>
      </w:pPr>
      <w:r>
        <w:rPr>
          <w:rStyle w:val="2b"/>
          <w:b w:val="0"/>
          <w:bCs w:val="0"/>
          <w:spacing w:val="0"/>
          <w:sz w:val="28"/>
          <w:szCs w:val="28"/>
        </w:rPr>
        <w:t xml:space="preserve">Таким образом, </w:t>
      </w:r>
      <w:r w:rsidR="005C0424">
        <w:rPr>
          <w:rStyle w:val="2b"/>
          <w:b w:val="0"/>
          <w:bCs w:val="0"/>
          <w:spacing w:val="0"/>
          <w:sz w:val="28"/>
          <w:szCs w:val="28"/>
        </w:rPr>
        <w:t>климатические характеристики территории исследования соответствуют среднереспубликанским значениям; выбросы загрязняющих веществ объектами хозяйства осуществляется в пределах нормы, т.к.</w:t>
      </w:r>
      <w:r w:rsidR="005C0424">
        <w:rPr>
          <w:sz w:val="28"/>
          <w:szCs w:val="28"/>
        </w:rPr>
        <w:t xml:space="preserve"> п</w:t>
      </w:r>
      <w:r w:rsidR="005C0424" w:rsidRPr="00D11B65">
        <w:rPr>
          <w:sz w:val="28"/>
          <w:szCs w:val="28"/>
        </w:rPr>
        <w:t>ревышения предельно-допустимых концентраций (ПДК) загрязнений атмосферного воздуха не регистрируются с 2010 года</w:t>
      </w:r>
      <w:r w:rsidR="005C0424">
        <w:rPr>
          <w:sz w:val="28"/>
          <w:szCs w:val="28"/>
        </w:rPr>
        <w:t>. Радиоактивное загрязнение отсутствует</w:t>
      </w:r>
      <w:r w:rsidR="00401C10">
        <w:rPr>
          <w:sz w:val="28"/>
          <w:szCs w:val="28"/>
        </w:rPr>
        <w:t>. Содержание загрязняющих веществ в поверхностных водах находится в пределах нормы, исключение — превышение ПДК по железу общему.</w:t>
      </w:r>
      <w:r w:rsidR="005C0424">
        <w:rPr>
          <w:sz w:val="28"/>
          <w:szCs w:val="28"/>
        </w:rPr>
        <w:t xml:space="preserve"> Так как исследуемая территория представлена городом, то большая часть земель подвержена сильному антропогенному воздействию, территория занята постройками, естественный почвенный покров сильно нарушен, либо отсутствует. </w:t>
      </w:r>
      <w:r w:rsidR="00401C10">
        <w:rPr>
          <w:sz w:val="28"/>
          <w:szCs w:val="28"/>
        </w:rPr>
        <w:t>Е</w:t>
      </w:r>
      <w:r w:rsidR="005C0424">
        <w:rPr>
          <w:sz w:val="28"/>
          <w:szCs w:val="28"/>
        </w:rPr>
        <w:t>стественной растительности сведена в результате реализации хозяйственной деятельности человека. Территория занята постройками, в основном распространены растения селитебных территорий в виде искусственных насаждений</w:t>
      </w:r>
      <w:r w:rsidR="00401C10">
        <w:rPr>
          <w:sz w:val="28"/>
          <w:szCs w:val="28"/>
        </w:rPr>
        <w:t>. Развит животный мир урбанизированной экосистемы.</w:t>
      </w:r>
      <w:r w:rsidR="00401C10">
        <w:rPr>
          <w:rFonts w:eastAsia="Calibri"/>
          <w:i/>
          <w:iCs/>
          <w:color w:val="000000"/>
          <w:sz w:val="28"/>
          <w:szCs w:val="28"/>
          <w:lang w:eastAsia="en-US"/>
        </w:rPr>
        <w:t xml:space="preserve"> </w:t>
      </w:r>
      <w:r w:rsidR="005C0424" w:rsidRPr="00501B13">
        <w:rPr>
          <w:sz w:val="28"/>
          <w:szCs w:val="28"/>
        </w:rPr>
        <w:t>В непосредственной близости от участка исследований особо охраняемых природных территорий нет.</w:t>
      </w:r>
    </w:p>
    <w:p w14:paraId="45B4C387" w14:textId="77777777" w:rsidR="005C0424" w:rsidRPr="00401C10" w:rsidRDefault="00401C10" w:rsidP="000A75EA">
      <w:pPr>
        <w:tabs>
          <w:tab w:val="left" w:pos="9781"/>
        </w:tabs>
        <w:ind w:left="284" w:right="284" w:firstLine="567"/>
        <w:jc w:val="both"/>
        <w:rPr>
          <w:sz w:val="28"/>
          <w:szCs w:val="28"/>
        </w:rPr>
      </w:pPr>
      <w:r>
        <w:rPr>
          <w:sz w:val="28"/>
          <w:szCs w:val="28"/>
        </w:rPr>
        <w:t>Социально-экономическая ситуация характеризуется ро</w:t>
      </w:r>
      <w:r w:rsidR="003139B7">
        <w:rPr>
          <w:sz w:val="28"/>
          <w:szCs w:val="28"/>
        </w:rPr>
        <w:t xml:space="preserve">стом промышленного производства, </w:t>
      </w:r>
      <w:r>
        <w:rPr>
          <w:sz w:val="28"/>
          <w:szCs w:val="28"/>
        </w:rPr>
        <w:t xml:space="preserve">естественной убылью населения, обеспечение роста численности за счет миграционных потоков. </w:t>
      </w:r>
    </w:p>
    <w:p w14:paraId="42BDDD59" w14:textId="77777777" w:rsidR="00D1546B" w:rsidRDefault="00D1546B" w:rsidP="000A75EA">
      <w:pPr>
        <w:ind w:left="284" w:right="284" w:firstLine="567"/>
        <w:rPr>
          <w:sz w:val="28"/>
          <w:szCs w:val="28"/>
        </w:rPr>
      </w:pPr>
      <w:r>
        <w:rPr>
          <w:sz w:val="28"/>
          <w:szCs w:val="28"/>
        </w:rPr>
        <w:br w:type="page"/>
      </w:r>
    </w:p>
    <w:bookmarkEnd w:id="10"/>
    <w:p w14:paraId="08E167DE" w14:textId="77777777" w:rsidR="00D1546B" w:rsidRPr="00241F38" w:rsidRDefault="00D1546B" w:rsidP="000705A1">
      <w:pPr>
        <w:pStyle w:val="1f"/>
        <w:rPr>
          <w:rFonts w:eastAsia="Calibri"/>
          <w:lang w:eastAsia="en-US"/>
        </w:rPr>
      </w:pPr>
      <w:r w:rsidRPr="00241F38">
        <w:rPr>
          <w:rFonts w:eastAsia="Calibri"/>
          <w:lang w:eastAsia="en-US"/>
        </w:rPr>
        <w:lastRenderedPageBreak/>
        <w:t>4. ИСТОЧНИКИ ВОЗДЕЙСТВИЯ ПЛАНИРУЕМОЙ ДЕЯТЕЛЬНОСТИ НА ОКРУЖАЮЩУЮ СРЕДУ</w:t>
      </w:r>
    </w:p>
    <w:p w14:paraId="4A5A5C88" w14:textId="77777777" w:rsidR="00D1546B" w:rsidRPr="00241F38" w:rsidRDefault="00D1546B" w:rsidP="000705A1">
      <w:pPr>
        <w:pStyle w:val="2f1"/>
        <w:rPr>
          <w:rFonts w:eastAsia="Calibri"/>
          <w:lang w:eastAsia="en-US"/>
        </w:rPr>
      </w:pPr>
      <w:r w:rsidRPr="008A6736">
        <w:rPr>
          <w:rFonts w:eastAsia="Calibri"/>
          <w:lang w:eastAsia="en-US"/>
        </w:rPr>
        <w:t>4.1. ОЦЕНКА ВОЗДЕЙСТВИЯ НА ЗЕМЕЛЬНЫЕ РЕСУРСЫ</w:t>
      </w:r>
    </w:p>
    <w:p w14:paraId="079C9FAE" w14:textId="77777777" w:rsidR="00D1546B" w:rsidRPr="00241F38" w:rsidRDefault="00D1546B" w:rsidP="000A75EA">
      <w:pPr>
        <w:tabs>
          <w:tab w:val="left" w:pos="2614"/>
        </w:tabs>
        <w:ind w:left="284" w:right="284" w:firstLine="567"/>
        <w:jc w:val="center"/>
        <w:rPr>
          <w:rFonts w:eastAsia="Calibri"/>
          <w:b/>
          <w:sz w:val="28"/>
          <w:szCs w:val="28"/>
        </w:rPr>
      </w:pPr>
    </w:p>
    <w:p w14:paraId="1EA69A9F" w14:textId="23E4B12F" w:rsidR="00780373" w:rsidRDefault="00D1546B" w:rsidP="000A75EA">
      <w:pPr>
        <w:ind w:left="284" w:right="284" w:firstLine="567"/>
        <w:jc w:val="both"/>
        <w:rPr>
          <w:sz w:val="28"/>
          <w:szCs w:val="28"/>
        </w:rPr>
      </w:pPr>
      <w:r w:rsidRPr="00241F38">
        <w:rPr>
          <w:sz w:val="28"/>
          <w:szCs w:val="28"/>
        </w:rPr>
        <w:t xml:space="preserve">Земельные ресурсы при </w:t>
      </w:r>
      <w:r w:rsidR="00BF756A">
        <w:rPr>
          <w:sz w:val="28"/>
          <w:szCs w:val="28"/>
        </w:rPr>
        <w:t>функционировании</w:t>
      </w:r>
      <w:r w:rsidRPr="00241F38">
        <w:rPr>
          <w:sz w:val="28"/>
          <w:szCs w:val="28"/>
        </w:rPr>
        <w:t xml:space="preserve"> объекта по использованию отходов </w:t>
      </w:r>
      <w:r w:rsidR="002B0C9E" w:rsidRPr="002B7B72">
        <w:rPr>
          <w:sz w:val="28"/>
          <w:szCs w:val="28"/>
        </w:rPr>
        <w:t>«Техническая модернизация производства по переработке полиэтилена и пластических масс ООО «</w:t>
      </w:r>
      <w:r w:rsidR="000E20A9">
        <w:rPr>
          <w:sz w:val="28"/>
          <w:szCs w:val="28"/>
        </w:rPr>
        <w:t>Артэдевида</w:t>
      </w:r>
      <w:r w:rsidR="002B0C9E" w:rsidRPr="002B7B72">
        <w:rPr>
          <w:sz w:val="28"/>
          <w:szCs w:val="28"/>
        </w:rPr>
        <w:t>»</w:t>
      </w:r>
      <w:r w:rsidR="003B05AD" w:rsidRPr="003B05AD">
        <w:rPr>
          <w:sz w:val="28"/>
          <w:szCs w:val="28"/>
        </w:rPr>
        <w:t xml:space="preserve"> </w:t>
      </w:r>
      <w:r w:rsidRPr="00241F38">
        <w:rPr>
          <w:sz w:val="28"/>
          <w:szCs w:val="28"/>
        </w:rPr>
        <w:t xml:space="preserve">не претерпят изменений, так как деятельность будет осуществляться на </w:t>
      </w:r>
      <w:r w:rsidR="00047F3C">
        <w:rPr>
          <w:sz w:val="28"/>
          <w:szCs w:val="28"/>
        </w:rPr>
        <w:t>арендуемых площадях</w:t>
      </w:r>
      <w:r w:rsidRPr="00241F38">
        <w:rPr>
          <w:sz w:val="28"/>
          <w:szCs w:val="28"/>
        </w:rPr>
        <w:t xml:space="preserve"> существующего </w:t>
      </w:r>
      <w:r>
        <w:rPr>
          <w:sz w:val="28"/>
          <w:szCs w:val="28"/>
        </w:rPr>
        <w:t>предприятия</w:t>
      </w:r>
      <w:r w:rsidR="008A6736">
        <w:rPr>
          <w:sz w:val="28"/>
          <w:szCs w:val="28"/>
        </w:rPr>
        <w:t xml:space="preserve"> ЗАО «Логойское А</w:t>
      </w:r>
      <w:r w:rsidR="00047F3C">
        <w:rPr>
          <w:sz w:val="28"/>
          <w:szCs w:val="28"/>
        </w:rPr>
        <w:t>гропромэнерго»</w:t>
      </w:r>
      <w:r w:rsidR="006754C6">
        <w:rPr>
          <w:sz w:val="28"/>
          <w:szCs w:val="28"/>
        </w:rPr>
        <w:t xml:space="preserve"> в г. Логойск</w:t>
      </w:r>
      <w:r>
        <w:rPr>
          <w:sz w:val="28"/>
          <w:szCs w:val="28"/>
        </w:rPr>
        <w:t>.</w:t>
      </w:r>
    </w:p>
    <w:p w14:paraId="78869961" w14:textId="77777777" w:rsidR="00780373" w:rsidRDefault="00780373" w:rsidP="000A75EA">
      <w:pPr>
        <w:ind w:left="284" w:right="284" w:firstLine="567"/>
        <w:jc w:val="both"/>
        <w:rPr>
          <w:sz w:val="28"/>
          <w:szCs w:val="28"/>
        </w:rPr>
      </w:pPr>
    </w:p>
    <w:p w14:paraId="5EB7135A" w14:textId="77777777" w:rsidR="00780373" w:rsidRDefault="00780373" w:rsidP="000A75EA">
      <w:pPr>
        <w:ind w:left="284" w:right="284" w:firstLine="567"/>
        <w:jc w:val="both"/>
        <w:rPr>
          <w:sz w:val="28"/>
          <w:szCs w:val="28"/>
        </w:rPr>
        <w:sectPr w:rsidR="00780373" w:rsidSect="00442841">
          <w:headerReference w:type="default" r:id="rId33"/>
          <w:footerReference w:type="first" r:id="rId34"/>
          <w:pgSz w:w="11907" w:h="16840"/>
          <w:pgMar w:top="454" w:right="454" w:bottom="851" w:left="992" w:header="720" w:footer="720" w:gutter="0"/>
          <w:pgBorders>
            <w:top w:val="single" w:sz="12" w:space="0" w:color="auto"/>
            <w:left w:val="single" w:sz="12" w:space="0" w:color="auto"/>
            <w:bottom w:val="single" w:sz="12" w:space="0" w:color="auto"/>
            <w:right w:val="single" w:sz="12" w:space="0" w:color="auto"/>
          </w:pgBorders>
          <w:cols w:space="720"/>
        </w:sectPr>
      </w:pPr>
    </w:p>
    <w:p w14:paraId="306E39F0" w14:textId="77777777" w:rsidR="00D1546B" w:rsidRPr="002067AE" w:rsidRDefault="00061B63" w:rsidP="00061B63">
      <w:pPr>
        <w:pStyle w:val="2f1"/>
      </w:pPr>
      <w:r w:rsidRPr="002067AE">
        <w:lastRenderedPageBreak/>
        <w:t>4.2</w:t>
      </w:r>
      <w:r w:rsidR="00D1546B" w:rsidRPr="002067AE">
        <w:t xml:space="preserve"> ОЦЕНКА ВОЗДЕЙСТВИЯ НА АТМОСФЕРНЫЙ ВОЗДУХ</w:t>
      </w:r>
    </w:p>
    <w:p w14:paraId="0FB188A7" w14:textId="77777777" w:rsidR="006754C6" w:rsidRPr="002067AE" w:rsidRDefault="006754C6" w:rsidP="000A75EA">
      <w:pPr>
        <w:ind w:left="284" w:right="284" w:firstLine="567"/>
        <w:contextualSpacing/>
        <w:rPr>
          <w:sz w:val="28"/>
          <w:szCs w:val="28"/>
        </w:rPr>
      </w:pPr>
    </w:p>
    <w:p w14:paraId="28D427B1" w14:textId="77777777" w:rsidR="006754C6" w:rsidRPr="00C75E01" w:rsidRDefault="006754C6" w:rsidP="00061B63">
      <w:pPr>
        <w:pStyle w:val="3f"/>
      </w:pPr>
      <w:bookmarkStart w:id="11" w:name="_Toc205988695"/>
      <w:bookmarkStart w:id="12" w:name="_Toc217041014"/>
      <w:bookmarkStart w:id="13" w:name="_Toc535230500"/>
      <w:r w:rsidRPr="00C75E01">
        <w:t>4.2.1.ОХРАНА АТМОСФЕРНОГО ВОЗДУХА ОТ ЗАГРЯЗНЕНИЯ</w:t>
      </w:r>
      <w:bookmarkEnd w:id="11"/>
      <w:bookmarkEnd w:id="12"/>
      <w:bookmarkEnd w:id="13"/>
    </w:p>
    <w:p w14:paraId="6E036D8A" w14:textId="77777777" w:rsidR="006754C6" w:rsidRPr="00061B63" w:rsidRDefault="006754C6" w:rsidP="00061B63">
      <w:pPr>
        <w:pStyle w:val="3f"/>
      </w:pPr>
      <w:bookmarkStart w:id="14" w:name="_Toc534897356"/>
      <w:r w:rsidRPr="00C75E01">
        <w:t>ПЕРЕЧЕНЬ И ХАРАКТЕРИСТИКИ ИСТОЧНИКОВ ВЫБРОСОВ ЗАГРЯЗНЯЮЩИХ ВЕЩЕСТВ</w:t>
      </w:r>
      <w:bookmarkEnd w:id="14"/>
    </w:p>
    <w:p w14:paraId="148E48D6" w14:textId="77777777" w:rsidR="006754C6" w:rsidRPr="00F65A69" w:rsidRDefault="006754C6" w:rsidP="000A75EA">
      <w:pPr>
        <w:ind w:left="284" w:right="284" w:firstLine="567"/>
        <w:contextualSpacing/>
        <w:jc w:val="center"/>
        <w:rPr>
          <w:b/>
          <w:sz w:val="28"/>
          <w:szCs w:val="28"/>
        </w:rPr>
      </w:pPr>
    </w:p>
    <w:p w14:paraId="23519826" w14:textId="789D79C4" w:rsidR="00815A6C" w:rsidRPr="00815A6C" w:rsidRDefault="00815A6C" w:rsidP="00815A6C">
      <w:pPr>
        <w:ind w:left="284" w:right="255" w:firstLine="567"/>
        <w:jc w:val="both"/>
        <w:rPr>
          <w:sz w:val="28"/>
          <w:szCs w:val="28"/>
        </w:rPr>
      </w:pPr>
      <w:r w:rsidRPr="00815A6C">
        <w:rPr>
          <w:bCs/>
          <w:sz w:val="28"/>
          <w:szCs w:val="28"/>
        </w:rPr>
        <w:t>Н</w:t>
      </w:r>
      <w:r w:rsidRPr="00815A6C">
        <w:rPr>
          <w:sz w:val="28"/>
          <w:szCs w:val="28"/>
        </w:rPr>
        <w:t>а территории предприятия ООО «</w:t>
      </w:r>
      <w:r w:rsidR="000E20A9">
        <w:rPr>
          <w:sz w:val="28"/>
          <w:szCs w:val="28"/>
        </w:rPr>
        <w:t>Артэдевида</w:t>
      </w:r>
      <w:r w:rsidRPr="00815A6C">
        <w:rPr>
          <w:sz w:val="28"/>
          <w:szCs w:val="28"/>
        </w:rPr>
        <w:t>» имеется 5</w:t>
      </w:r>
      <w:r w:rsidRPr="00815A6C">
        <w:rPr>
          <w:b/>
          <w:sz w:val="28"/>
          <w:szCs w:val="28"/>
        </w:rPr>
        <w:t xml:space="preserve"> </w:t>
      </w:r>
      <w:r w:rsidRPr="00815A6C">
        <w:rPr>
          <w:sz w:val="28"/>
          <w:szCs w:val="28"/>
        </w:rPr>
        <w:t>стационарных</w:t>
      </w:r>
      <w:r w:rsidRPr="00815A6C">
        <w:rPr>
          <w:b/>
          <w:sz w:val="28"/>
          <w:szCs w:val="28"/>
        </w:rPr>
        <w:t xml:space="preserve"> </w:t>
      </w:r>
      <w:r w:rsidRPr="00815A6C">
        <w:rPr>
          <w:sz w:val="28"/>
          <w:szCs w:val="28"/>
        </w:rPr>
        <w:t>источников выбросов загрязняющих веществ в атмосферный воздух:</w:t>
      </w:r>
    </w:p>
    <w:p w14:paraId="0C46C0E0" w14:textId="77777777" w:rsidR="00815A6C" w:rsidRPr="00815A6C" w:rsidRDefault="00815A6C" w:rsidP="00815A6C">
      <w:pPr>
        <w:pStyle w:val="aff2"/>
        <w:numPr>
          <w:ilvl w:val="0"/>
          <w:numId w:val="36"/>
        </w:numPr>
        <w:ind w:left="284" w:right="255" w:firstLine="567"/>
        <w:jc w:val="both"/>
        <w:rPr>
          <w:sz w:val="28"/>
          <w:szCs w:val="28"/>
        </w:rPr>
      </w:pPr>
      <w:r w:rsidRPr="00815A6C">
        <w:rPr>
          <w:sz w:val="28"/>
          <w:szCs w:val="28"/>
        </w:rPr>
        <w:t>2 организованных (оснащенных ГОУ – 0);</w:t>
      </w:r>
    </w:p>
    <w:p w14:paraId="11620767" w14:textId="77777777" w:rsidR="00815A6C" w:rsidRPr="00815A6C" w:rsidRDefault="00815A6C" w:rsidP="00815A6C">
      <w:pPr>
        <w:pStyle w:val="aff2"/>
        <w:numPr>
          <w:ilvl w:val="0"/>
          <w:numId w:val="36"/>
        </w:numPr>
        <w:ind w:left="284" w:right="255" w:firstLine="567"/>
        <w:jc w:val="both"/>
        <w:rPr>
          <w:sz w:val="28"/>
          <w:szCs w:val="28"/>
        </w:rPr>
      </w:pPr>
      <w:r w:rsidRPr="00815A6C">
        <w:rPr>
          <w:sz w:val="28"/>
          <w:szCs w:val="28"/>
        </w:rPr>
        <w:t>3 неорганизованных;</w:t>
      </w:r>
    </w:p>
    <w:p w14:paraId="78C2AC78" w14:textId="77777777" w:rsidR="00815A6C" w:rsidRPr="00815A6C" w:rsidRDefault="00815A6C" w:rsidP="00815A6C">
      <w:pPr>
        <w:pStyle w:val="aff2"/>
        <w:numPr>
          <w:ilvl w:val="0"/>
          <w:numId w:val="36"/>
        </w:numPr>
        <w:ind w:left="284" w:right="255" w:firstLine="567"/>
        <w:jc w:val="both"/>
        <w:rPr>
          <w:sz w:val="28"/>
          <w:szCs w:val="28"/>
        </w:rPr>
      </w:pPr>
      <w:r w:rsidRPr="00815A6C">
        <w:rPr>
          <w:sz w:val="28"/>
          <w:szCs w:val="28"/>
        </w:rPr>
        <w:t>2 мобильных.</w:t>
      </w:r>
    </w:p>
    <w:p w14:paraId="5F5F5E52" w14:textId="77777777" w:rsidR="00815A6C" w:rsidRPr="00815A6C" w:rsidRDefault="00815A6C" w:rsidP="00815A6C">
      <w:pPr>
        <w:ind w:left="284" w:right="255" w:firstLine="567"/>
        <w:jc w:val="both"/>
        <w:rPr>
          <w:sz w:val="28"/>
          <w:szCs w:val="28"/>
        </w:rPr>
      </w:pPr>
      <w:r w:rsidRPr="00815A6C">
        <w:rPr>
          <w:sz w:val="28"/>
          <w:szCs w:val="28"/>
        </w:rPr>
        <w:t>Предприятием выбрасывается 10 наименований загрязняющих веществ.</w:t>
      </w:r>
    </w:p>
    <w:p w14:paraId="68B24AD3" w14:textId="77777777" w:rsidR="00815A6C" w:rsidRPr="00815A6C" w:rsidRDefault="00815A6C" w:rsidP="00815A6C">
      <w:pPr>
        <w:ind w:left="284" w:right="255" w:firstLine="567"/>
        <w:jc w:val="both"/>
        <w:rPr>
          <w:color w:val="000000"/>
          <w:sz w:val="28"/>
          <w:szCs w:val="28"/>
        </w:rPr>
      </w:pPr>
      <w:r w:rsidRPr="00815A6C">
        <w:rPr>
          <w:b/>
          <w:bCs/>
          <w:sz w:val="28"/>
          <w:szCs w:val="28"/>
        </w:rPr>
        <w:t>В</w:t>
      </w:r>
      <w:r w:rsidRPr="00815A6C">
        <w:rPr>
          <w:b/>
          <w:sz w:val="28"/>
          <w:szCs w:val="28"/>
        </w:rPr>
        <w:t>аловый выброс</w:t>
      </w:r>
      <w:r w:rsidRPr="00815A6C">
        <w:rPr>
          <w:sz w:val="28"/>
          <w:szCs w:val="28"/>
        </w:rPr>
        <w:t xml:space="preserve"> загрязняющих веществ в атмосферу составляет </w:t>
      </w:r>
      <w:r w:rsidRPr="00815A6C">
        <w:rPr>
          <w:b/>
          <w:bCs/>
          <w:color w:val="000000"/>
          <w:sz w:val="28"/>
          <w:szCs w:val="28"/>
        </w:rPr>
        <w:t>0,16165</w:t>
      </w:r>
      <w:r w:rsidRPr="00815A6C">
        <w:rPr>
          <w:sz w:val="28"/>
          <w:szCs w:val="28"/>
        </w:rPr>
        <w:t xml:space="preserve"> т/год. Выброс от неорганизованных источников – </w:t>
      </w:r>
      <w:r w:rsidRPr="00815A6C">
        <w:rPr>
          <w:color w:val="000000"/>
          <w:sz w:val="28"/>
          <w:szCs w:val="28"/>
        </w:rPr>
        <w:t>0,03780</w:t>
      </w:r>
      <w:r w:rsidRPr="00815A6C">
        <w:rPr>
          <w:b/>
          <w:bCs/>
          <w:color w:val="000000"/>
          <w:sz w:val="28"/>
          <w:szCs w:val="28"/>
        </w:rPr>
        <w:t xml:space="preserve"> </w:t>
      </w:r>
      <w:r w:rsidRPr="00815A6C">
        <w:rPr>
          <w:sz w:val="28"/>
          <w:szCs w:val="28"/>
        </w:rPr>
        <w:t xml:space="preserve">т/год. Выброс от организованных источников – </w:t>
      </w:r>
      <w:r w:rsidRPr="00815A6C">
        <w:rPr>
          <w:color w:val="000000"/>
          <w:sz w:val="28"/>
          <w:szCs w:val="28"/>
        </w:rPr>
        <w:t>0,12020</w:t>
      </w:r>
      <w:r w:rsidRPr="00815A6C">
        <w:rPr>
          <w:b/>
          <w:bCs/>
          <w:color w:val="000000"/>
          <w:sz w:val="28"/>
          <w:szCs w:val="28"/>
        </w:rPr>
        <w:t xml:space="preserve"> </w:t>
      </w:r>
      <w:r w:rsidRPr="00815A6C">
        <w:rPr>
          <w:sz w:val="28"/>
          <w:szCs w:val="28"/>
        </w:rPr>
        <w:t xml:space="preserve">т/год. Выброс от мобильных источников – </w:t>
      </w:r>
      <w:r w:rsidRPr="00815A6C">
        <w:rPr>
          <w:color w:val="000000"/>
          <w:sz w:val="28"/>
          <w:szCs w:val="28"/>
        </w:rPr>
        <w:t xml:space="preserve">0,00365 </w:t>
      </w:r>
      <w:r w:rsidRPr="00815A6C">
        <w:rPr>
          <w:sz w:val="28"/>
          <w:szCs w:val="28"/>
        </w:rPr>
        <w:t>т/год.</w:t>
      </w:r>
    </w:p>
    <w:p w14:paraId="6289391E" w14:textId="34D01B3F" w:rsidR="00255E73" w:rsidRPr="00815A6C" w:rsidRDefault="00815A6C" w:rsidP="00815A6C">
      <w:pPr>
        <w:ind w:left="284" w:right="255" w:firstLine="567"/>
        <w:jc w:val="both"/>
        <w:rPr>
          <w:sz w:val="28"/>
          <w:szCs w:val="28"/>
        </w:rPr>
      </w:pPr>
      <w:r w:rsidRPr="00815A6C">
        <w:rPr>
          <w:sz w:val="28"/>
          <w:szCs w:val="28"/>
        </w:rPr>
        <w:t xml:space="preserve">Расчёт выбросов представлен в Приложении </w:t>
      </w:r>
      <w:r w:rsidR="00C3408A">
        <w:rPr>
          <w:sz w:val="28"/>
          <w:szCs w:val="28"/>
        </w:rPr>
        <w:t>8</w:t>
      </w:r>
      <w:r w:rsidRPr="00815A6C">
        <w:rPr>
          <w:sz w:val="28"/>
          <w:szCs w:val="28"/>
        </w:rPr>
        <w:t>.</w:t>
      </w:r>
    </w:p>
    <w:p w14:paraId="2785C878" w14:textId="6BFC7C5E" w:rsidR="00815A6C" w:rsidRDefault="00815A6C" w:rsidP="000A75EA">
      <w:pPr>
        <w:ind w:left="284" w:right="284" w:firstLine="567"/>
        <w:jc w:val="both"/>
        <w:rPr>
          <w:sz w:val="28"/>
          <w:szCs w:val="28"/>
        </w:rPr>
      </w:pPr>
    </w:p>
    <w:p w14:paraId="60A8EA22" w14:textId="77777777" w:rsidR="00434012" w:rsidRPr="00434012" w:rsidRDefault="00434012" w:rsidP="00434012">
      <w:pPr>
        <w:ind w:left="284" w:right="255" w:firstLine="567"/>
        <w:jc w:val="center"/>
        <w:rPr>
          <w:rStyle w:val="2b"/>
          <w:color w:val="000000"/>
          <w:sz w:val="28"/>
          <w:szCs w:val="28"/>
          <w:u w:val="single"/>
        </w:rPr>
      </w:pPr>
      <w:r w:rsidRPr="00434012">
        <w:rPr>
          <w:sz w:val="28"/>
          <w:szCs w:val="28"/>
          <w:u w:val="single"/>
          <w:shd w:val="clear" w:color="auto" w:fill="FFFFFF"/>
        </w:rPr>
        <w:t>Краткое описание технологии и оборудования, эксплуатация которого приводит к выбросу загрязняющих веществ в атмосферный воздух</w:t>
      </w:r>
    </w:p>
    <w:p w14:paraId="4B2AF850" w14:textId="77777777" w:rsidR="00434012" w:rsidRPr="00434012" w:rsidRDefault="00434012" w:rsidP="00434012">
      <w:pPr>
        <w:ind w:left="284" w:right="255" w:firstLine="567"/>
        <w:jc w:val="both"/>
        <w:rPr>
          <w:rStyle w:val="2b"/>
          <w:color w:val="000000"/>
          <w:sz w:val="28"/>
          <w:szCs w:val="28"/>
        </w:rPr>
      </w:pPr>
    </w:p>
    <w:p w14:paraId="4A84FD5D" w14:textId="77777777" w:rsidR="00434012" w:rsidRPr="00434012" w:rsidRDefault="00434012" w:rsidP="00434012">
      <w:pPr>
        <w:ind w:left="284" w:right="255" w:firstLine="567"/>
        <w:jc w:val="both"/>
        <w:rPr>
          <w:sz w:val="28"/>
          <w:szCs w:val="28"/>
        </w:rPr>
      </w:pPr>
      <w:r w:rsidRPr="00434012">
        <w:rPr>
          <w:b/>
          <w:bCs/>
          <w:sz w:val="28"/>
          <w:szCs w:val="28"/>
        </w:rPr>
        <w:t>Дробление.</w:t>
      </w:r>
      <w:r w:rsidRPr="00434012">
        <w:rPr>
          <w:sz w:val="28"/>
          <w:szCs w:val="28"/>
        </w:rPr>
        <w:t xml:space="preserve"> Сырье (ПЭВД, ПЭНД, полипропилен, полистирол), помещенное в загрузочный бункер дробилки, захватывается ножами, установленными на роторе, попадает в зазоры между ними и фиксированными ножами в корпусе. Дробление производится ударами нескольких ножей, которые закреплены на быстро вращающемся роторе внутри камеры. Неподвижные ножи прочно закреплены в корпусе. Процесс измельчения длится до тех пор, пока крошка не достигнет размера, который позволит ей пройти через сито, расположенное под ротором. После чего крошка просыпается в приемочный бункер, откуда пересыпается рабочим в мешки либо в корыто для дальней грануляции.</w:t>
      </w:r>
    </w:p>
    <w:p w14:paraId="6AF8ACA1" w14:textId="77777777" w:rsidR="00434012" w:rsidRPr="00434012" w:rsidRDefault="00434012" w:rsidP="00434012">
      <w:pPr>
        <w:ind w:left="284" w:right="255" w:firstLine="567"/>
        <w:jc w:val="both"/>
        <w:rPr>
          <w:sz w:val="28"/>
          <w:szCs w:val="28"/>
        </w:rPr>
      </w:pPr>
      <w:r w:rsidRPr="00434012">
        <w:rPr>
          <w:sz w:val="28"/>
          <w:szCs w:val="28"/>
          <w:u w:val="single"/>
        </w:rPr>
        <w:t>Источники выбросов №6001, №6002. Загрязняющие вещества</w:t>
      </w:r>
      <w:r w:rsidRPr="00434012">
        <w:rPr>
          <w:sz w:val="28"/>
          <w:szCs w:val="28"/>
        </w:rPr>
        <w:t>: твёрдые частицы суммарно, пыль полипропилена, пыль полистирола.</w:t>
      </w:r>
    </w:p>
    <w:p w14:paraId="61038024" w14:textId="77777777" w:rsidR="00434012" w:rsidRPr="00434012" w:rsidRDefault="00434012" w:rsidP="00434012">
      <w:pPr>
        <w:ind w:left="284" w:right="255" w:firstLine="567"/>
        <w:jc w:val="both"/>
        <w:rPr>
          <w:sz w:val="28"/>
          <w:szCs w:val="28"/>
        </w:rPr>
      </w:pPr>
    </w:p>
    <w:p w14:paraId="5E57D565" w14:textId="77777777" w:rsidR="00434012" w:rsidRPr="00434012" w:rsidRDefault="00434012" w:rsidP="00434012">
      <w:pPr>
        <w:ind w:left="284" w:right="255" w:firstLine="567"/>
        <w:jc w:val="both"/>
        <w:rPr>
          <w:sz w:val="28"/>
          <w:szCs w:val="28"/>
        </w:rPr>
      </w:pPr>
      <w:r w:rsidRPr="00434012">
        <w:rPr>
          <w:b/>
          <w:bCs/>
          <w:sz w:val="28"/>
          <w:szCs w:val="28"/>
        </w:rPr>
        <w:t>Экструзия.</w:t>
      </w:r>
      <w:r w:rsidRPr="00434012">
        <w:rPr>
          <w:sz w:val="28"/>
          <w:szCs w:val="28"/>
        </w:rPr>
        <w:t xml:space="preserve"> Сырье (ПЭВД, ПЭНД, полипропилен, полистирол) проходит по экструдеру, который состоит из трех зон разогрева (от 90 до 240°С). Расплав полимера выдавливается червячным шнеком, который находится внутри экструдера, в виде стренг через отверстия фильерной плиты на головке сразу в воду, протягивается через ванну с водой и подается в стренгорезку, где разрезается на гранулы вращающейся фрезой.</w:t>
      </w:r>
    </w:p>
    <w:p w14:paraId="6AA2683E" w14:textId="77777777" w:rsidR="00434012" w:rsidRPr="00434012" w:rsidRDefault="00434012" w:rsidP="00434012">
      <w:pPr>
        <w:ind w:left="284" w:right="255" w:firstLine="567"/>
        <w:jc w:val="both"/>
        <w:rPr>
          <w:sz w:val="28"/>
          <w:szCs w:val="28"/>
        </w:rPr>
      </w:pPr>
      <w:r w:rsidRPr="00434012">
        <w:rPr>
          <w:sz w:val="28"/>
          <w:szCs w:val="28"/>
          <w:u w:val="single"/>
        </w:rPr>
        <w:t>Источник выбросов №0001. Загрязняющие вещества:</w:t>
      </w:r>
      <w:r w:rsidRPr="00434012">
        <w:rPr>
          <w:sz w:val="28"/>
          <w:szCs w:val="28"/>
        </w:rPr>
        <w:t xml:space="preserve"> стирол (винилбензол), углерод оксид (окись углерода, угарный газ).</w:t>
      </w:r>
    </w:p>
    <w:p w14:paraId="73860995" w14:textId="77777777" w:rsidR="00434012" w:rsidRPr="00434012" w:rsidRDefault="00434012" w:rsidP="00434012">
      <w:pPr>
        <w:ind w:left="284" w:right="255" w:firstLine="567"/>
        <w:jc w:val="both"/>
        <w:rPr>
          <w:rStyle w:val="2b"/>
          <w:color w:val="000000"/>
          <w:sz w:val="28"/>
          <w:szCs w:val="28"/>
        </w:rPr>
      </w:pPr>
    </w:p>
    <w:p w14:paraId="782A8B04" w14:textId="77777777" w:rsidR="00434012" w:rsidRPr="00434012" w:rsidRDefault="00434012" w:rsidP="00434012">
      <w:pPr>
        <w:ind w:left="284" w:right="255" w:firstLine="567"/>
        <w:jc w:val="both"/>
        <w:rPr>
          <w:sz w:val="28"/>
          <w:szCs w:val="28"/>
        </w:rPr>
      </w:pPr>
      <w:r w:rsidRPr="00434012">
        <w:rPr>
          <w:b/>
          <w:bCs/>
          <w:sz w:val="28"/>
          <w:szCs w:val="28"/>
        </w:rPr>
        <w:lastRenderedPageBreak/>
        <w:t>Агломерирование.</w:t>
      </w:r>
      <w:r w:rsidRPr="00434012">
        <w:rPr>
          <w:sz w:val="28"/>
          <w:szCs w:val="28"/>
        </w:rPr>
        <w:t xml:space="preserve"> Отсортированные отходы пленки измельчают и просушивают на роторном агломераторе АГ21-01. В бункер агломератора (бочку) загружается сырьё (ПЭВД, полипропилен), оно измельчается вращающимися ножами. Образуется трение, сырье нагревается до 100 градусов по Цельсию, перед выгрузкой за 5-10 секунд подаётся вода для предотвращения слипания полученного агломерата и придания сыпучести. Полученный на выходе агломерат (окатыш) диаметром 2-10 мм попадает в приемочный бункер, откуда пересыпается в мешки, либо в корыто для дальней грануляции.</w:t>
      </w:r>
    </w:p>
    <w:p w14:paraId="13241C41" w14:textId="77777777" w:rsidR="00434012" w:rsidRPr="00434012" w:rsidRDefault="00434012" w:rsidP="00434012">
      <w:pPr>
        <w:ind w:left="284" w:right="255" w:firstLine="567"/>
        <w:jc w:val="both"/>
        <w:rPr>
          <w:rStyle w:val="2b"/>
          <w:color w:val="000000"/>
          <w:sz w:val="28"/>
          <w:szCs w:val="28"/>
        </w:rPr>
      </w:pPr>
      <w:r w:rsidRPr="00434012">
        <w:rPr>
          <w:sz w:val="28"/>
          <w:szCs w:val="28"/>
          <w:u w:val="single"/>
        </w:rPr>
        <w:t>Источник выбросов №0002. Загрязняющие вещества:</w:t>
      </w:r>
      <w:r w:rsidRPr="00434012">
        <w:rPr>
          <w:sz w:val="28"/>
          <w:szCs w:val="28"/>
        </w:rPr>
        <w:t xml:space="preserve"> уксусная кислота.</w:t>
      </w:r>
    </w:p>
    <w:p w14:paraId="6B5CB091" w14:textId="77777777" w:rsidR="00434012" w:rsidRPr="00434012" w:rsidRDefault="00434012" w:rsidP="00434012">
      <w:pPr>
        <w:ind w:left="284" w:right="255" w:firstLine="567"/>
        <w:jc w:val="both"/>
        <w:rPr>
          <w:sz w:val="28"/>
          <w:szCs w:val="28"/>
          <w:shd w:val="clear" w:color="auto" w:fill="FFFFFF"/>
        </w:rPr>
      </w:pPr>
    </w:p>
    <w:p w14:paraId="5DEEAB67" w14:textId="7F80F80A" w:rsidR="00434012" w:rsidRPr="00434012" w:rsidRDefault="00434012" w:rsidP="00434012">
      <w:pPr>
        <w:ind w:left="284" w:right="255" w:firstLine="567"/>
        <w:jc w:val="both"/>
        <w:rPr>
          <w:b/>
          <w:bCs/>
          <w:color w:val="000000"/>
          <w:spacing w:val="-10"/>
          <w:sz w:val="28"/>
          <w:szCs w:val="28"/>
          <w:shd w:val="clear" w:color="auto" w:fill="FFFFFF"/>
        </w:rPr>
      </w:pPr>
      <w:r w:rsidRPr="00434012">
        <w:rPr>
          <w:b/>
          <w:bCs/>
          <w:sz w:val="28"/>
          <w:szCs w:val="28"/>
          <w:shd w:val="clear" w:color="auto" w:fill="FFFFFF"/>
        </w:rPr>
        <w:t xml:space="preserve">Стоянка автотранспорта, </w:t>
      </w:r>
      <w:r w:rsidRPr="00434012">
        <w:rPr>
          <w:rStyle w:val="2b"/>
          <w:color w:val="000000"/>
          <w:sz w:val="28"/>
          <w:szCs w:val="28"/>
        </w:rPr>
        <w:t>проезд автотранспорта</w:t>
      </w:r>
    </w:p>
    <w:p w14:paraId="66C8E663" w14:textId="77777777" w:rsidR="00434012" w:rsidRPr="00434012" w:rsidRDefault="00434012" w:rsidP="00434012">
      <w:pPr>
        <w:ind w:left="284" w:right="255" w:firstLine="567"/>
        <w:jc w:val="both"/>
        <w:rPr>
          <w:rStyle w:val="2b"/>
          <w:color w:val="000000"/>
          <w:sz w:val="28"/>
          <w:szCs w:val="28"/>
        </w:rPr>
      </w:pPr>
      <w:r w:rsidRPr="00434012">
        <w:rPr>
          <w:sz w:val="28"/>
          <w:szCs w:val="28"/>
          <w:shd w:val="clear" w:color="auto" w:fill="FFFFFF"/>
        </w:rPr>
        <w:t>Загрязняющие вещества, выделяются в результате работы двигателей внутреннего сгорания автомобилей.</w:t>
      </w:r>
    </w:p>
    <w:p w14:paraId="503C19CF" w14:textId="7328CB5D" w:rsidR="00434012" w:rsidRPr="00434012" w:rsidRDefault="00434012" w:rsidP="00434012">
      <w:pPr>
        <w:ind w:left="284" w:right="255" w:firstLine="567"/>
        <w:jc w:val="both"/>
        <w:rPr>
          <w:sz w:val="28"/>
          <w:szCs w:val="28"/>
        </w:rPr>
      </w:pPr>
      <w:r w:rsidRPr="00434012">
        <w:rPr>
          <w:sz w:val="28"/>
          <w:szCs w:val="28"/>
          <w:u w:val="single"/>
          <w:shd w:val="clear" w:color="auto" w:fill="FFFFFF"/>
        </w:rPr>
        <w:t>Источники выброса № 600</w:t>
      </w:r>
      <w:r>
        <w:rPr>
          <w:sz w:val="28"/>
          <w:szCs w:val="28"/>
          <w:u w:val="single"/>
          <w:shd w:val="clear" w:color="auto" w:fill="FFFFFF"/>
        </w:rPr>
        <w:t>3</w:t>
      </w:r>
      <w:r w:rsidRPr="00434012">
        <w:rPr>
          <w:sz w:val="28"/>
          <w:szCs w:val="28"/>
          <w:u w:val="single"/>
          <w:shd w:val="clear" w:color="auto" w:fill="FFFFFF"/>
        </w:rPr>
        <w:t>-6005. Загрязняющие вещества:</w:t>
      </w:r>
      <w:r w:rsidRPr="00434012">
        <w:rPr>
          <w:rStyle w:val="2b"/>
          <w:color w:val="000000"/>
          <w:sz w:val="28"/>
          <w:szCs w:val="28"/>
        </w:rPr>
        <w:t xml:space="preserve"> </w:t>
      </w:r>
      <w:r w:rsidRPr="00434012">
        <w:rPr>
          <w:sz w:val="28"/>
          <w:szCs w:val="28"/>
        </w:rPr>
        <w:t>азот (IV) оксид (азота диоксид)</w:t>
      </w:r>
      <w:r w:rsidRPr="00434012">
        <w:rPr>
          <w:rStyle w:val="2b"/>
          <w:color w:val="000000"/>
          <w:sz w:val="28"/>
          <w:szCs w:val="28"/>
        </w:rPr>
        <w:t xml:space="preserve">, </w:t>
      </w:r>
      <w:r w:rsidRPr="00434012">
        <w:rPr>
          <w:rStyle w:val="2b"/>
          <w:b w:val="0"/>
          <w:bCs w:val="0"/>
          <w:color w:val="000000"/>
          <w:sz w:val="28"/>
          <w:szCs w:val="28"/>
        </w:rPr>
        <w:t>с</w:t>
      </w:r>
      <w:r w:rsidRPr="00434012">
        <w:rPr>
          <w:sz w:val="28"/>
          <w:szCs w:val="28"/>
        </w:rPr>
        <w:t>ера диоксид (ангидрид сернистый, сера (IV) оксид, сернистый газ)</w:t>
      </w:r>
      <w:r w:rsidRPr="00434012">
        <w:rPr>
          <w:rStyle w:val="2b"/>
          <w:color w:val="000000"/>
          <w:sz w:val="28"/>
          <w:szCs w:val="28"/>
        </w:rPr>
        <w:t xml:space="preserve">, </w:t>
      </w:r>
      <w:r w:rsidRPr="00434012">
        <w:rPr>
          <w:rStyle w:val="2b"/>
          <w:b w:val="0"/>
          <w:bCs w:val="0"/>
          <w:color w:val="000000"/>
          <w:sz w:val="28"/>
          <w:szCs w:val="28"/>
        </w:rPr>
        <w:t>у</w:t>
      </w:r>
      <w:r w:rsidRPr="00434012">
        <w:rPr>
          <w:color w:val="000000"/>
          <w:sz w:val="28"/>
          <w:szCs w:val="28"/>
        </w:rPr>
        <w:t xml:space="preserve">глеводороды </w:t>
      </w:r>
      <w:r w:rsidRPr="00434012">
        <w:rPr>
          <w:sz w:val="28"/>
          <w:szCs w:val="28"/>
        </w:rPr>
        <w:t>предельные алифатического ряда</w:t>
      </w:r>
      <w:r w:rsidRPr="00434012">
        <w:rPr>
          <w:color w:val="000000"/>
          <w:sz w:val="28"/>
          <w:szCs w:val="28"/>
        </w:rPr>
        <w:t xml:space="preserve"> С</w:t>
      </w:r>
      <w:r w:rsidRPr="00434012">
        <w:rPr>
          <w:color w:val="000000"/>
          <w:sz w:val="28"/>
          <w:szCs w:val="28"/>
          <w:vertAlign w:val="subscript"/>
        </w:rPr>
        <w:t>11</w:t>
      </w:r>
      <w:r w:rsidRPr="00434012">
        <w:rPr>
          <w:color w:val="000000"/>
          <w:sz w:val="28"/>
          <w:szCs w:val="28"/>
        </w:rPr>
        <w:t>-С</w:t>
      </w:r>
      <w:r w:rsidRPr="00434012">
        <w:rPr>
          <w:color w:val="000000"/>
          <w:sz w:val="28"/>
          <w:szCs w:val="28"/>
          <w:vertAlign w:val="subscript"/>
        </w:rPr>
        <w:t>19</w:t>
      </w:r>
      <w:r w:rsidRPr="00434012">
        <w:rPr>
          <w:rStyle w:val="2b"/>
          <w:color w:val="000000"/>
          <w:sz w:val="28"/>
          <w:szCs w:val="28"/>
        </w:rPr>
        <w:t xml:space="preserve">, </w:t>
      </w:r>
      <w:r w:rsidRPr="00434012">
        <w:rPr>
          <w:rStyle w:val="2b"/>
          <w:b w:val="0"/>
          <w:bCs w:val="0"/>
          <w:color w:val="000000"/>
          <w:sz w:val="28"/>
          <w:szCs w:val="28"/>
        </w:rPr>
        <w:t>у</w:t>
      </w:r>
      <w:r w:rsidRPr="00434012">
        <w:rPr>
          <w:sz w:val="28"/>
          <w:szCs w:val="28"/>
        </w:rPr>
        <w:t>глерод оксид (окись углерода, угарный газ)</w:t>
      </w:r>
      <w:r w:rsidRPr="00434012">
        <w:rPr>
          <w:rStyle w:val="2b"/>
          <w:color w:val="000000"/>
          <w:sz w:val="28"/>
          <w:szCs w:val="28"/>
        </w:rPr>
        <w:t xml:space="preserve">, </w:t>
      </w:r>
      <w:r w:rsidRPr="00434012">
        <w:rPr>
          <w:rStyle w:val="2b"/>
          <w:b w:val="0"/>
          <w:bCs w:val="0"/>
          <w:color w:val="000000"/>
          <w:sz w:val="28"/>
          <w:szCs w:val="28"/>
        </w:rPr>
        <w:t>у</w:t>
      </w:r>
      <w:r w:rsidRPr="00434012">
        <w:rPr>
          <w:color w:val="000000"/>
          <w:sz w:val="28"/>
          <w:szCs w:val="28"/>
        </w:rPr>
        <w:t>глерод черный (сажа).</w:t>
      </w:r>
    </w:p>
    <w:p w14:paraId="3AEDD414" w14:textId="283A2C5B" w:rsidR="008A6736" w:rsidRDefault="008A6736" w:rsidP="000A75EA">
      <w:pPr>
        <w:ind w:left="284" w:right="284" w:firstLine="567"/>
        <w:jc w:val="both"/>
        <w:rPr>
          <w:sz w:val="28"/>
          <w:szCs w:val="28"/>
        </w:rPr>
      </w:pPr>
    </w:p>
    <w:p w14:paraId="2EC419F3" w14:textId="2D325A91" w:rsidR="00434012" w:rsidRPr="00434012" w:rsidRDefault="00434012" w:rsidP="00434012">
      <w:pPr>
        <w:ind w:left="284" w:right="255" w:firstLine="283"/>
        <w:jc w:val="both"/>
        <w:rPr>
          <w:rFonts w:eastAsia="Calibri"/>
          <w:sz w:val="28"/>
          <w:szCs w:val="22"/>
          <w:lang w:eastAsia="en-US"/>
        </w:rPr>
      </w:pPr>
      <w:r w:rsidRPr="00434012">
        <w:rPr>
          <w:rFonts w:eastAsia="Calibri"/>
          <w:sz w:val="28"/>
          <w:szCs w:val="22"/>
          <w:lang w:eastAsia="en-US"/>
        </w:rPr>
        <w:t>В таблице 4.</w:t>
      </w:r>
      <w:r>
        <w:rPr>
          <w:rFonts w:eastAsia="Calibri"/>
          <w:sz w:val="28"/>
          <w:szCs w:val="22"/>
          <w:lang w:eastAsia="en-US"/>
        </w:rPr>
        <w:t>2.1.1</w:t>
      </w:r>
      <w:r w:rsidRPr="00434012">
        <w:rPr>
          <w:rFonts w:eastAsia="Calibri"/>
          <w:sz w:val="28"/>
          <w:szCs w:val="22"/>
          <w:lang w:eastAsia="en-US"/>
        </w:rPr>
        <w:t xml:space="preserve"> приведен перечень загрязняющих веществ, выбрасываемых в атмосферный воздух источниками природопользователя.</w:t>
      </w:r>
    </w:p>
    <w:p w14:paraId="342441D1" w14:textId="77777777" w:rsidR="00434012" w:rsidRPr="00434012" w:rsidRDefault="00434012" w:rsidP="00434012">
      <w:pPr>
        <w:jc w:val="both"/>
        <w:rPr>
          <w:rFonts w:eastAsia="Calibri"/>
          <w:color w:val="000000"/>
          <w:sz w:val="28"/>
          <w:szCs w:val="28"/>
          <w:shd w:val="clear" w:color="auto" w:fill="FFFFFF"/>
          <w:lang w:eastAsia="en-US"/>
        </w:rPr>
      </w:pPr>
    </w:p>
    <w:p w14:paraId="6DFDADCA" w14:textId="160EBC2B" w:rsidR="00434012" w:rsidRPr="00434012" w:rsidRDefault="00434012" w:rsidP="00434012">
      <w:pPr>
        <w:jc w:val="both"/>
        <w:rPr>
          <w:rFonts w:eastAsia="Calibri"/>
          <w:sz w:val="28"/>
          <w:szCs w:val="22"/>
          <w:lang w:eastAsia="en-US"/>
        </w:rPr>
      </w:pPr>
      <w:r w:rsidRPr="00434012">
        <w:rPr>
          <w:rFonts w:eastAsia="Calibri"/>
          <w:sz w:val="28"/>
          <w:szCs w:val="22"/>
          <w:lang w:eastAsia="en-US"/>
        </w:rPr>
        <w:t>Таблица 4.</w:t>
      </w:r>
      <w:r>
        <w:rPr>
          <w:rFonts w:eastAsia="Calibri"/>
          <w:sz w:val="28"/>
          <w:szCs w:val="22"/>
          <w:lang w:eastAsia="en-US"/>
        </w:rPr>
        <w:t>2.1.1</w:t>
      </w:r>
      <w:r w:rsidRPr="00434012">
        <w:rPr>
          <w:rFonts w:eastAsia="Calibri"/>
          <w:sz w:val="28"/>
          <w:szCs w:val="22"/>
          <w:lang w:eastAsia="en-US"/>
        </w:rPr>
        <w:t xml:space="preserve"> – Перечень загрязняющих веществ</w:t>
      </w:r>
    </w:p>
    <w:tbl>
      <w:tblPr>
        <w:tblW w:w="102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709"/>
        <w:gridCol w:w="2835"/>
        <w:gridCol w:w="709"/>
        <w:gridCol w:w="709"/>
        <w:gridCol w:w="708"/>
        <w:gridCol w:w="709"/>
        <w:gridCol w:w="567"/>
        <w:gridCol w:w="1276"/>
        <w:gridCol w:w="1417"/>
      </w:tblGrid>
      <w:tr w:rsidR="00434012" w:rsidRPr="00434012" w14:paraId="5F6E1EB5" w14:textId="77777777" w:rsidTr="000E20A9">
        <w:trPr>
          <w:trHeight w:val="522"/>
          <w:jc w:val="center"/>
        </w:trPr>
        <w:tc>
          <w:tcPr>
            <w:tcW w:w="562" w:type="dxa"/>
            <w:vMerge w:val="restart"/>
            <w:shd w:val="clear" w:color="auto" w:fill="auto"/>
            <w:vAlign w:val="center"/>
          </w:tcPr>
          <w:p w14:paraId="3801076F" w14:textId="77777777" w:rsidR="00434012" w:rsidRPr="00434012" w:rsidRDefault="00434012" w:rsidP="00434012">
            <w:pPr>
              <w:jc w:val="center"/>
              <w:rPr>
                <w:rFonts w:eastAsia="Calibri"/>
                <w:sz w:val="19"/>
                <w:szCs w:val="19"/>
                <w:lang w:eastAsia="en-US"/>
              </w:rPr>
            </w:pPr>
            <w:r w:rsidRPr="00434012">
              <w:rPr>
                <w:rFonts w:eastAsia="Calibri"/>
                <w:sz w:val="19"/>
                <w:szCs w:val="19"/>
                <w:lang w:eastAsia="en-US"/>
              </w:rPr>
              <w:t>№ п/п</w:t>
            </w:r>
          </w:p>
        </w:tc>
        <w:tc>
          <w:tcPr>
            <w:tcW w:w="709" w:type="dxa"/>
            <w:vMerge w:val="restart"/>
            <w:shd w:val="clear" w:color="auto" w:fill="auto"/>
            <w:vAlign w:val="center"/>
          </w:tcPr>
          <w:p w14:paraId="1A86FA47" w14:textId="77777777" w:rsidR="00434012" w:rsidRPr="00434012" w:rsidRDefault="00434012" w:rsidP="00434012">
            <w:pPr>
              <w:jc w:val="center"/>
              <w:rPr>
                <w:rFonts w:eastAsia="Calibri"/>
                <w:sz w:val="19"/>
                <w:szCs w:val="19"/>
                <w:lang w:eastAsia="en-US"/>
              </w:rPr>
            </w:pPr>
            <w:r w:rsidRPr="00434012">
              <w:rPr>
                <w:rFonts w:eastAsia="Calibri"/>
                <w:sz w:val="19"/>
                <w:szCs w:val="19"/>
                <w:lang w:eastAsia="en-US"/>
              </w:rPr>
              <w:t>Код</w:t>
            </w:r>
          </w:p>
        </w:tc>
        <w:tc>
          <w:tcPr>
            <w:tcW w:w="2835" w:type="dxa"/>
            <w:vMerge w:val="restart"/>
            <w:vAlign w:val="center"/>
          </w:tcPr>
          <w:p w14:paraId="473C3E2C" w14:textId="77777777" w:rsidR="00434012" w:rsidRPr="00434012" w:rsidRDefault="00434012" w:rsidP="00434012">
            <w:pPr>
              <w:jc w:val="center"/>
              <w:rPr>
                <w:rFonts w:eastAsia="Calibri"/>
                <w:sz w:val="19"/>
                <w:szCs w:val="19"/>
                <w:lang w:eastAsia="en-US"/>
              </w:rPr>
            </w:pPr>
            <w:r w:rsidRPr="00434012">
              <w:rPr>
                <w:rFonts w:eastAsia="Calibri"/>
                <w:sz w:val="19"/>
                <w:szCs w:val="19"/>
                <w:lang w:eastAsia="en-US"/>
              </w:rPr>
              <w:t>Наименование загрязняющего вещества</w:t>
            </w:r>
          </w:p>
        </w:tc>
        <w:tc>
          <w:tcPr>
            <w:tcW w:w="709" w:type="dxa"/>
            <w:vMerge w:val="restart"/>
            <w:vAlign w:val="center"/>
          </w:tcPr>
          <w:p w14:paraId="6D2A09A7" w14:textId="77777777" w:rsidR="00434012" w:rsidRPr="00434012" w:rsidRDefault="00434012" w:rsidP="00434012">
            <w:pPr>
              <w:jc w:val="center"/>
              <w:rPr>
                <w:rFonts w:eastAsia="Calibri"/>
                <w:sz w:val="19"/>
                <w:szCs w:val="19"/>
                <w:lang w:eastAsia="en-US"/>
              </w:rPr>
            </w:pPr>
            <w:r w:rsidRPr="00434012">
              <w:rPr>
                <w:rFonts w:eastAsia="Calibri"/>
                <w:sz w:val="19"/>
                <w:szCs w:val="19"/>
                <w:lang w:eastAsia="en-US"/>
              </w:rPr>
              <w:t>Класс опасности</w:t>
            </w:r>
          </w:p>
        </w:tc>
        <w:tc>
          <w:tcPr>
            <w:tcW w:w="709" w:type="dxa"/>
            <w:vMerge w:val="restart"/>
            <w:textDirection w:val="btLr"/>
            <w:vAlign w:val="center"/>
          </w:tcPr>
          <w:p w14:paraId="00C14C8C" w14:textId="77777777" w:rsidR="00434012" w:rsidRPr="00434012" w:rsidRDefault="00434012" w:rsidP="00434012">
            <w:pPr>
              <w:ind w:left="113" w:right="113"/>
              <w:jc w:val="center"/>
              <w:rPr>
                <w:rFonts w:eastAsia="Calibri"/>
                <w:sz w:val="19"/>
                <w:szCs w:val="19"/>
                <w:lang w:eastAsia="en-US"/>
              </w:rPr>
            </w:pPr>
            <w:r w:rsidRPr="00434012">
              <w:rPr>
                <w:rFonts w:eastAsia="Calibri"/>
                <w:sz w:val="19"/>
                <w:szCs w:val="19"/>
                <w:lang w:eastAsia="en-US"/>
              </w:rPr>
              <w:t>ПДК</w:t>
            </w:r>
            <w:r w:rsidRPr="00434012">
              <w:rPr>
                <w:rFonts w:eastAsia="Calibri"/>
                <w:sz w:val="19"/>
                <w:szCs w:val="19"/>
                <w:vertAlign w:val="subscript"/>
                <w:lang w:eastAsia="en-US"/>
              </w:rPr>
              <w:t>мр</w:t>
            </w:r>
            <w:r w:rsidRPr="00434012">
              <w:rPr>
                <w:rFonts w:eastAsia="Calibri"/>
                <w:sz w:val="19"/>
                <w:szCs w:val="19"/>
                <w:lang w:eastAsia="en-US"/>
              </w:rPr>
              <w:t>, мкг/м</w:t>
            </w:r>
            <w:r w:rsidRPr="00434012">
              <w:rPr>
                <w:rFonts w:eastAsia="Calibri"/>
                <w:sz w:val="19"/>
                <w:szCs w:val="19"/>
                <w:vertAlign w:val="superscript"/>
                <w:lang w:eastAsia="en-US"/>
              </w:rPr>
              <w:t>3</w:t>
            </w:r>
          </w:p>
        </w:tc>
        <w:tc>
          <w:tcPr>
            <w:tcW w:w="708" w:type="dxa"/>
            <w:vMerge w:val="restart"/>
            <w:textDirection w:val="btLr"/>
            <w:vAlign w:val="center"/>
          </w:tcPr>
          <w:p w14:paraId="12A25A86" w14:textId="77777777" w:rsidR="00434012" w:rsidRPr="00434012" w:rsidRDefault="00434012" w:rsidP="00434012">
            <w:pPr>
              <w:ind w:left="113" w:right="113"/>
              <w:jc w:val="center"/>
              <w:rPr>
                <w:rFonts w:eastAsia="Calibri"/>
                <w:sz w:val="19"/>
                <w:szCs w:val="19"/>
                <w:lang w:eastAsia="en-US"/>
              </w:rPr>
            </w:pPr>
            <w:r w:rsidRPr="00434012">
              <w:rPr>
                <w:rFonts w:eastAsia="Calibri"/>
                <w:sz w:val="19"/>
                <w:szCs w:val="19"/>
                <w:lang w:eastAsia="en-US"/>
              </w:rPr>
              <w:t>ПДК</w:t>
            </w:r>
            <w:r w:rsidRPr="00434012">
              <w:rPr>
                <w:rFonts w:eastAsia="Calibri"/>
                <w:sz w:val="19"/>
                <w:szCs w:val="19"/>
                <w:vertAlign w:val="subscript"/>
                <w:lang w:eastAsia="en-US"/>
              </w:rPr>
              <w:t>сс</w:t>
            </w:r>
            <w:r w:rsidRPr="00434012">
              <w:rPr>
                <w:rFonts w:eastAsia="Calibri"/>
                <w:sz w:val="19"/>
                <w:szCs w:val="19"/>
                <w:lang w:eastAsia="en-US"/>
              </w:rPr>
              <w:t>, мкг/м</w:t>
            </w:r>
            <w:r w:rsidRPr="00434012">
              <w:rPr>
                <w:rFonts w:eastAsia="Calibri"/>
                <w:sz w:val="19"/>
                <w:szCs w:val="19"/>
                <w:vertAlign w:val="superscript"/>
                <w:lang w:eastAsia="en-US"/>
              </w:rPr>
              <w:t>3</w:t>
            </w:r>
          </w:p>
        </w:tc>
        <w:tc>
          <w:tcPr>
            <w:tcW w:w="709" w:type="dxa"/>
            <w:vMerge w:val="restart"/>
            <w:textDirection w:val="btLr"/>
            <w:vAlign w:val="center"/>
          </w:tcPr>
          <w:p w14:paraId="79777AFA" w14:textId="77777777" w:rsidR="00434012" w:rsidRPr="00434012" w:rsidRDefault="00434012" w:rsidP="00434012">
            <w:pPr>
              <w:ind w:left="113" w:right="113"/>
              <w:jc w:val="center"/>
              <w:rPr>
                <w:rFonts w:eastAsia="Calibri"/>
                <w:sz w:val="19"/>
                <w:szCs w:val="19"/>
                <w:lang w:eastAsia="en-US"/>
              </w:rPr>
            </w:pPr>
            <w:r w:rsidRPr="00434012">
              <w:rPr>
                <w:rFonts w:eastAsia="Calibri"/>
                <w:sz w:val="19"/>
                <w:szCs w:val="19"/>
                <w:lang w:eastAsia="en-US"/>
              </w:rPr>
              <w:t>ПДК</w:t>
            </w:r>
            <w:r w:rsidRPr="00434012">
              <w:rPr>
                <w:rFonts w:eastAsia="Calibri"/>
                <w:sz w:val="19"/>
                <w:szCs w:val="19"/>
                <w:vertAlign w:val="subscript"/>
                <w:lang w:eastAsia="en-US"/>
              </w:rPr>
              <w:t>сг</w:t>
            </w:r>
            <w:r w:rsidRPr="00434012">
              <w:rPr>
                <w:rFonts w:eastAsia="Calibri"/>
                <w:sz w:val="19"/>
                <w:szCs w:val="19"/>
                <w:lang w:eastAsia="en-US"/>
              </w:rPr>
              <w:t>, мкг/м</w:t>
            </w:r>
            <w:r w:rsidRPr="00434012">
              <w:rPr>
                <w:rFonts w:eastAsia="Calibri"/>
                <w:sz w:val="19"/>
                <w:szCs w:val="19"/>
                <w:vertAlign w:val="superscript"/>
                <w:lang w:eastAsia="en-US"/>
              </w:rPr>
              <w:t>3</w:t>
            </w:r>
          </w:p>
        </w:tc>
        <w:tc>
          <w:tcPr>
            <w:tcW w:w="567" w:type="dxa"/>
            <w:vMerge w:val="restart"/>
            <w:textDirection w:val="btLr"/>
            <w:vAlign w:val="center"/>
          </w:tcPr>
          <w:p w14:paraId="77B5CC47" w14:textId="77777777" w:rsidR="00434012" w:rsidRPr="00434012" w:rsidRDefault="00434012" w:rsidP="00434012">
            <w:pPr>
              <w:ind w:left="113" w:right="113"/>
              <w:jc w:val="center"/>
              <w:rPr>
                <w:rFonts w:eastAsia="Calibri"/>
                <w:sz w:val="19"/>
                <w:szCs w:val="19"/>
                <w:lang w:eastAsia="en-US"/>
              </w:rPr>
            </w:pPr>
            <w:r w:rsidRPr="00434012">
              <w:rPr>
                <w:rFonts w:eastAsia="Calibri"/>
                <w:sz w:val="19"/>
                <w:szCs w:val="19"/>
                <w:lang w:eastAsia="en-US"/>
              </w:rPr>
              <w:t>ОБУВ, мкг/м</w:t>
            </w:r>
            <w:r w:rsidRPr="00434012">
              <w:rPr>
                <w:rFonts w:eastAsia="Calibri"/>
                <w:sz w:val="19"/>
                <w:szCs w:val="19"/>
                <w:vertAlign w:val="superscript"/>
                <w:lang w:eastAsia="en-US"/>
              </w:rPr>
              <w:t>3</w:t>
            </w:r>
          </w:p>
        </w:tc>
        <w:tc>
          <w:tcPr>
            <w:tcW w:w="2693" w:type="dxa"/>
            <w:gridSpan w:val="2"/>
            <w:vAlign w:val="center"/>
          </w:tcPr>
          <w:p w14:paraId="146AC757" w14:textId="77777777" w:rsidR="00434012" w:rsidRPr="00434012" w:rsidRDefault="00434012" w:rsidP="00434012">
            <w:pPr>
              <w:jc w:val="center"/>
              <w:rPr>
                <w:rFonts w:eastAsia="Calibri"/>
                <w:sz w:val="19"/>
                <w:szCs w:val="19"/>
                <w:lang w:eastAsia="en-US"/>
              </w:rPr>
            </w:pPr>
            <w:r w:rsidRPr="00434012">
              <w:rPr>
                <w:rFonts w:eastAsia="Calibri"/>
                <w:sz w:val="19"/>
                <w:szCs w:val="19"/>
                <w:lang w:eastAsia="en-US"/>
              </w:rPr>
              <w:t>Выброс загрязняющих веществ</w:t>
            </w:r>
          </w:p>
        </w:tc>
      </w:tr>
      <w:tr w:rsidR="00434012" w:rsidRPr="00434012" w14:paraId="1E75AB47" w14:textId="77777777" w:rsidTr="000E20A9">
        <w:trPr>
          <w:trHeight w:val="429"/>
          <w:jc w:val="center"/>
        </w:trPr>
        <w:tc>
          <w:tcPr>
            <w:tcW w:w="562" w:type="dxa"/>
            <w:vMerge/>
            <w:shd w:val="clear" w:color="auto" w:fill="auto"/>
            <w:vAlign w:val="center"/>
          </w:tcPr>
          <w:p w14:paraId="1E9CF83F" w14:textId="77777777" w:rsidR="00434012" w:rsidRPr="00434012" w:rsidRDefault="00434012" w:rsidP="00434012">
            <w:pPr>
              <w:jc w:val="center"/>
              <w:rPr>
                <w:rFonts w:eastAsia="Calibri"/>
                <w:sz w:val="19"/>
                <w:szCs w:val="19"/>
                <w:lang w:eastAsia="en-US"/>
              </w:rPr>
            </w:pPr>
          </w:p>
        </w:tc>
        <w:tc>
          <w:tcPr>
            <w:tcW w:w="709" w:type="dxa"/>
            <w:vMerge/>
            <w:shd w:val="clear" w:color="auto" w:fill="auto"/>
            <w:vAlign w:val="center"/>
          </w:tcPr>
          <w:p w14:paraId="06EC5159" w14:textId="77777777" w:rsidR="00434012" w:rsidRPr="00434012" w:rsidRDefault="00434012" w:rsidP="00434012">
            <w:pPr>
              <w:jc w:val="center"/>
              <w:rPr>
                <w:rFonts w:eastAsia="Calibri"/>
                <w:sz w:val="19"/>
                <w:szCs w:val="19"/>
                <w:lang w:eastAsia="en-US"/>
              </w:rPr>
            </w:pPr>
          </w:p>
        </w:tc>
        <w:tc>
          <w:tcPr>
            <w:tcW w:w="2835" w:type="dxa"/>
            <w:vMerge/>
            <w:vAlign w:val="center"/>
          </w:tcPr>
          <w:p w14:paraId="32F9693F" w14:textId="77777777" w:rsidR="00434012" w:rsidRPr="00434012" w:rsidRDefault="00434012" w:rsidP="00434012">
            <w:pPr>
              <w:jc w:val="center"/>
              <w:rPr>
                <w:rFonts w:eastAsia="Calibri"/>
                <w:sz w:val="19"/>
                <w:szCs w:val="19"/>
                <w:lang w:eastAsia="en-US"/>
              </w:rPr>
            </w:pPr>
          </w:p>
        </w:tc>
        <w:tc>
          <w:tcPr>
            <w:tcW w:w="709" w:type="dxa"/>
            <w:vMerge/>
            <w:vAlign w:val="center"/>
          </w:tcPr>
          <w:p w14:paraId="25476C48" w14:textId="77777777" w:rsidR="00434012" w:rsidRPr="00434012" w:rsidRDefault="00434012" w:rsidP="00434012">
            <w:pPr>
              <w:jc w:val="center"/>
              <w:rPr>
                <w:rFonts w:eastAsia="Calibri"/>
                <w:sz w:val="19"/>
                <w:szCs w:val="19"/>
                <w:lang w:eastAsia="en-US"/>
              </w:rPr>
            </w:pPr>
          </w:p>
        </w:tc>
        <w:tc>
          <w:tcPr>
            <w:tcW w:w="709" w:type="dxa"/>
            <w:vMerge/>
            <w:vAlign w:val="center"/>
          </w:tcPr>
          <w:p w14:paraId="4011CA31" w14:textId="77777777" w:rsidR="00434012" w:rsidRPr="00434012" w:rsidRDefault="00434012" w:rsidP="00434012">
            <w:pPr>
              <w:jc w:val="center"/>
              <w:rPr>
                <w:rFonts w:eastAsia="Calibri"/>
                <w:sz w:val="19"/>
                <w:szCs w:val="19"/>
                <w:lang w:eastAsia="en-US"/>
              </w:rPr>
            </w:pPr>
          </w:p>
        </w:tc>
        <w:tc>
          <w:tcPr>
            <w:tcW w:w="708" w:type="dxa"/>
            <w:vMerge/>
            <w:vAlign w:val="center"/>
          </w:tcPr>
          <w:p w14:paraId="058690F2" w14:textId="77777777" w:rsidR="00434012" w:rsidRPr="00434012" w:rsidRDefault="00434012" w:rsidP="00434012">
            <w:pPr>
              <w:jc w:val="center"/>
              <w:rPr>
                <w:rFonts w:eastAsia="Calibri"/>
                <w:sz w:val="19"/>
                <w:szCs w:val="19"/>
                <w:lang w:eastAsia="en-US"/>
              </w:rPr>
            </w:pPr>
          </w:p>
        </w:tc>
        <w:tc>
          <w:tcPr>
            <w:tcW w:w="709" w:type="dxa"/>
            <w:vMerge/>
            <w:vAlign w:val="center"/>
          </w:tcPr>
          <w:p w14:paraId="167350E9" w14:textId="77777777" w:rsidR="00434012" w:rsidRPr="00434012" w:rsidRDefault="00434012" w:rsidP="00434012">
            <w:pPr>
              <w:jc w:val="center"/>
              <w:rPr>
                <w:rFonts w:eastAsia="Calibri"/>
                <w:sz w:val="19"/>
                <w:szCs w:val="19"/>
                <w:lang w:eastAsia="en-US"/>
              </w:rPr>
            </w:pPr>
          </w:p>
        </w:tc>
        <w:tc>
          <w:tcPr>
            <w:tcW w:w="567" w:type="dxa"/>
            <w:vMerge/>
            <w:vAlign w:val="center"/>
          </w:tcPr>
          <w:p w14:paraId="60F3A893" w14:textId="77777777" w:rsidR="00434012" w:rsidRPr="00434012" w:rsidRDefault="00434012" w:rsidP="00434012">
            <w:pPr>
              <w:jc w:val="center"/>
              <w:rPr>
                <w:rFonts w:eastAsia="Calibri"/>
                <w:sz w:val="19"/>
                <w:szCs w:val="19"/>
                <w:lang w:eastAsia="en-US"/>
              </w:rPr>
            </w:pPr>
          </w:p>
        </w:tc>
        <w:tc>
          <w:tcPr>
            <w:tcW w:w="1276" w:type="dxa"/>
            <w:vAlign w:val="center"/>
          </w:tcPr>
          <w:p w14:paraId="7E96F680" w14:textId="77777777" w:rsidR="00434012" w:rsidRPr="00434012" w:rsidRDefault="00434012" w:rsidP="00434012">
            <w:pPr>
              <w:jc w:val="center"/>
              <w:rPr>
                <w:rFonts w:eastAsia="Calibri"/>
                <w:sz w:val="19"/>
                <w:szCs w:val="19"/>
                <w:lang w:eastAsia="en-US"/>
              </w:rPr>
            </w:pPr>
            <w:r w:rsidRPr="00434012">
              <w:rPr>
                <w:rFonts w:eastAsia="Calibri"/>
                <w:sz w:val="19"/>
                <w:szCs w:val="19"/>
                <w:lang w:eastAsia="en-US"/>
              </w:rPr>
              <w:t>г/с</w:t>
            </w:r>
          </w:p>
        </w:tc>
        <w:tc>
          <w:tcPr>
            <w:tcW w:w="1417" w:type="dxa"/>
            <w:vAlign w:val="center"/>
          </w:tcPr>
          <w:p w14:paraId="007B8A4F" w14:textId="77777777" w:rsidR="00434012" w:rsidRPr="00434012" w:rsidRDefault="00434012" w:rsidP="00434012">
            <w:pPr>
              <w:jc w:val="center"/>
              <w:rPr>
                <w:rFonts w:eastAsia="Calibri"/>
                <w:sz w:val="19"/>
                <w:szCs w:val="19"/>
                <w:lang w:eastAsia="en-US"/>
              </w:rPr>
            </w:pPr>
            <w:r w:rsidRPr="00434012">
              <w:rPr>
                <w:rFonts w:eastAsia="Calibri"/>
                <w:sz w:val="19"/>
                <w:szCs w:val="19"/>
                <w:lang w:eastAsia="en-US"/>
              </w:rPr>
              <w:t>т/год</w:t>
            </w:r>
          </w:p>
        </w:tc>
      </w:tr>
      <w:tr w:rsidR="00434012" w:rsidRPr="00434012" w14:paraId="3591F48B" w14:textId="77777777" w:rsidTr="000E20A9">
        <w:trPr>
          <w:jc w:val="center"/>
        </w:trPr>
        <w:tc>
          <w:tcPr>
            <w:tcW w:w="562" w:type="dxa"/>
            <w:shd w:val="clear" w:color="auto" w:fill="auto"/>
            <w:vAlign w:val="center"/>
          </w:tcPr>
          <w:p w14:paraId="23388D93" w14:textId="77777777" w:rsidR="00434012" w:rsidRPr="00434012" w:rsidRDefault="00434012" w:rsidP="00434012">
            <w:pPr>
              <w:jc w:val="center"/>
              <w:rPr>
                <w:rFonts w:eastAsia="Calibri"/>
                <w:sz w:val="19"/>
                <w:szCs w:val="19"/>
                <w:lang w:eastAsia="en-US"/>
              </w:rPr>
            </w:pPr>
            <w:r w:rsidRPr="00434012">
              <w:rPr>
                <w:rFonts w:eastAsia="Calibri"/>
                <w:sz w:val="19"/>
                <w:szCs w:val="19"/>
                <w:lang w:eastAsia="en-US"/>
              </w:rPr>
              <w:t>1</w:t>
            </w:r>
          </w:p>
        </w:tc>
        <w:tc>
          <w:tcPr>
            <w:tcW w:w="709" w:type="dxa"/>
            <w:shd w:val="clear" w:color="auto" w:fill="auto"/>
            <w:vAlign w:val="center"/>
          </w:tcPr>
          <w:p w14:paraId="4B9C0A05" w14:textId="77777777" w:rsidR="00434012" w:rsidRPr="00434012" w:rsidRDefault="00434012" w:rsidP="00434012">
            <w:pPr>
              <w:jc w:val="center"/>
              <w:rPr>
                <w:rFonts w:eastAsia="Calibri"/>
                <w:color w:val="000000"/>
                <w:sz w:val="19"/>
                <w:szCs w:val="19"/>
                <w:shd w:val="clear" w:color="auto" w:fill="FFFFFF"/>
                <w:lang w:eastAsia="en-US"/>
              </w:rPr>
            </w:pPr>
            <w:r w:rsidRPr="00434012">
              <w:rPr>
                <w:rFonts w:eastAsia="Calibri"/>
                <w:color w:val="000000"/>
                <w:sz w:val="19"/>
                <w:szCs w:val="19"/>
                <w:shd w:val="clear" w:color="auto" w:fill="FFFFFF"/>
                <w:lang w:eastAsia="en-US"/>
              </w:rPr>
              <w:t>2</w:t>
            </w:r>
          </w:p>
        </w:tc>
        <w:tc>
          <w:tcPr>
            <w:tcW w:w="2835" w:type="dxa"/>
            <w:vAlign w:val="center"/>
          </w:tcPr>
          <w:p w14:paraId="3C393A32" w14:textId="77777777" w:rsidR="00434012" w:rsidRPr="00434012" w:rsidRDefault="00434012" w:rsidP="00434012">
            <w:pPr>
              <w:jc w:val="center"/>
              <w:rPr>
                <w:rFonts w:eastAsia="Calibri"/>
                <w:sz w:val="19"/>
                <w:szCs w:val="19"/>
                <w:lang w:eastAsia="en-US"/>
              </w:rPr>
            </w:pPr>
            <w:r w:rsidRPr="00434012">
              <w:rPr>
                <w:rFonts w:eastAsia="Calibri"/>
                <w:sz w:val="19"/>
                <w:szCs w:val="19"/>
                <w:lang w:eastAsia="en-US"/>
              </w:rPr>
              <w:t>3</w:t>
            </w:r>
          </w:p>
        </w:tc>
        <w:tc>
          <w:tcPr>
            <w:tcW w:w="709" w:type="dxa"/>
            <w:vAlign w:val="center"/>
          </w:tcPr>
          <w:p w14:paraId="7A7A602F" w14:textId="77777777" w:rsidR="00434012" w:rsidRPr="00434012" w:rsidRDefault="00434012" w:rsidP="00434012">
            <w:pPr>
              <w:jc w:val="center"/>
              <w:rPr>
                <w:rFonts w:eastAsia="Calibri"/>
                <w:sz w:val="19"/>
                <w:szCs w:val="19"/>
                <w:lang w:eastAsia="en-US"/>
              </w:rPr>
            </w:pPr>
            <w:r w:rsidRPr="00434012">
              <w:rPr>
                <w:rFonts w:eastAsia="Calibri"/>
                <w:sz w:val="19"/>
                <w:szCs w:val="19"/>
                <w:lang w:eastAsia="en-US"/>
              </w:rPr>
              <w:t>4</w:t>
            </w:r>
          </w:p>
        </w:tc>
        <w:tc>
          <w:tcPr>
            <w:tcW w:w="709" w:type="dxa"/>
            <w:vAlign w:val="center"/>
          </w:tcPr>
          <w:p w14:paraId="43C8EAFA" w14:textId="77777777" w:rsidR="00434012" w:rsidRPr="00434012" w:rsidRDefault="00434012" w:rsidP="00434012">
            <w:pPr>
              <w:jc w:val="center"/>
              <w:rPr>
                <w:rFonts w:eastAsia="Calibri"/>
                <w:sz w:val="19"/>
                <w:szCs w:val="19"/>
                <w:lang w:eastAsia="en-US"/>
              </w:rPr>
            </w:pPr>
            <w:r w:rsidRPr="00434012">
              <w:rPr>
                <w:rFonts w:eastAsia="Calibri"/>
                <w:sz w:val="19"/>
                <w:szCs w:val="19"/>
                <w:lang w:eastAsia="en-US"/>
              </w:rPr>
              <w:t>5</w:t>
            </w:r>
          </w:p>
        </w:tc>
        <w:tc>
          <w:tcPr>
            <w:tcW w:w="708" w:type="dxa"/>
            <w:vAlign w:val="center"/>
          </w:tcPr>
          <w:p w14:paraId="0DEB550F" w14:textId="77777777" w:rsidR="00434012" w:rsidRPr="00434012" w:rsidRDefault="00434012" w:rsidP="00434012">
            <w:pPr>
              <w:jc w:val="center"/>
              <w:rPr>
                <w:rFonts w:eastAsia="Calibri"/>
                <w:sz w:val="19"/>
                <w:szCs w:val="19"/>
                <w:lang w:eastAsia="en-US"/>
              </w:rPr>
            </w:pPr>
            <w:r w:rsidRPr="00434012">
              <w:rPr>
                <w:rFonts w:eastAsia="Calibri"/>
                <w:sz w:val="19"/>
                <w:szCs w:val="19"/>
                <w:lang w:eastAsia="en-US"/>
              </w:rPr>
              <w:t>6</w:t>
            </w:r>
          </w:p>
        </w:tc>
        <w:tc>
          <w:tcPr>
            <w:tcW w:w="709" w:type="dxa"/>
            <w:vAlign w:val="center"/>
          </w:tcPr>
          <w:p w14:paraId="182AEAEE" w14:textId="77777777" w:rsidR="00434012" w:rsidRPr="00434012" w:rsidRDefault="00434012" w:rsidP="00434012">
            <w:pPr>
              <w:jc w:val="center"/>
              <w:rPr>
                <w:rFonts w:eastAsia="Calibri"/>
                <w:sz w:val="19"/>
                <w:szCs w:val="19"/>
                <w:lang w:eastAsia="en-US"/>
              </w:rPr>
            </w:pPr>
            <w:r w:rsidRPr="00434012">
              <w:rPr>
                <w:rFonts w:eastAsia="Calibri"/>
                <w:sz w:val="19"/>
                <w:szCs w:val="19"/>
                <w:lang w:eastAsia="en-US"/>
              </w:rPr>
              <w:t>7</w:t>
            </w:r>
          </w:p>
        </w:tc>
        <w:tc>
          <w:tcPr>
            <w:tcW w:w="567" w:type="dxa"/>
            <w:vAlign w:val="center"/>
          </w:tcPr>
          <w:p w14:paraId="41837511" w14:textId="77777777" w:rsidR="00434012" w:rsidRPr="00434012" w:rsidRDefault="00434012" w:rsidP="00434012">
            <w:pPr>
              <w:jc w:val="center"/>
              <w:rPr>
                <w:rFonts w:eastAsia="Calibri"/>
                <w:sz w:val="19"/>
                <w:szCs w:val="19"/>
                <w:lang w:eastAsia="en-US"/>
              </w:rPr>
            </w:pPr>
            <w:r w:rsidRPr="00434012">
              <w:rPr>
                <w:rFonts w:eastAsia="Calibri"/>
                <w:sz w:val="19"/>
                <w:szCs w:val="19"/>
                <w:lang w:eastAsia="en-US"/>
              </w:rPr>
              <w:t>8</w:t>
            </w:r>
          </w:p>
        </w:tc>
        <w:tc>
          <w:tcPr>
            <w:tcW w:w="1276" w:type="dxa"/>
            <w:vAlign w:val="center"/>
          </w:tcPr>
          <w:p w14:paraId="6B2EE763" w14:textId="77777777" w:rsidR="00434012" w:rsidRPr="00434012" w:rsidRDefault="00434012" w:rsidP="00434012">
            <w:pPr>
              <w:jc w:val="center"/>
              <w:rPr>
                <w:rFonts w:eastAsia="Calibri"/>
                <w:sz w:val="19"/>
                <w:szCs w:val="19"/>
                <w:lang w:eastAsia="en-US"/>
              </w:rPr>
            </w:pPr>
            <w:r w:rsidRPr="00434012">
              <w:rPr>
                <w:rFonts w:eastAsia="Calibri"/>
                <w:sz w:val="19"/>
                <w:szCs w:val="19"/>
                <w:lang w:eastAsia="en-US"/>
              </w:rPr>
              <w:t>9</w:t>
            </w:r>
          </w:p>
        </w:tc>
        <w:tc>
          <w:tcPr>
            <w:tcW w:w="1417" w:type="dxa"/>
            <w:vAlign w:val="center"/>
          </w:tcPr>
          <w:p w14:paraId="016FB57C" w14:textId="77777777" w:rsidR="00434012" w:rsidRPr="00434012" w:rsidRDefault="00434012" w:rsidP="00434012">
            <w:pPr>
              <w:jc w:val="center"/>
              <w:rPr>
                <w:rFonts w:eastAsia="Calibri"/>
                <w:sz w:val="19"/>
                <w:szCs w:val="19"/>
                <w:lang w:eastAsia="en-US"/>
              </w:rPr>
            </w:pPr>
            <w:r w:rsidRPr="00434012">
              <w:rPr>
                <w:rFonts w:eastAsia="Calibri"/>
                <w:sz w:val="19"/>
                <w:szCs w:val="19"/>
                <w:lang w:eastAsia="en-US"/>
              </w:rPr>
              <w:t>10</w:t>
            </w:r>
          </w:p>
        </w:tc>
      </w:tr>
      <w:tr w:rsidR="00434012" w:rsidRPr="00434012" w14:paraId="1EA3DDAD" w14:textId="77777777" w:rsidTr="000E20A9">
        <w:trPr>
          <w:jc w:val="center"/>
        </w:trPr>
        <w:tc>
          <w:tcPr>
            <w:tcW w:w="562" w:type="dxa"/>
            <w:shd w:val="clear" w:color="auto" w:fill="auto"/>
            <w:vAlign w:val="center"/>
          </w:tcPr>
          <w:p w14:paraId="3B5F4F91" w14:textId="77777777" w:rsidR="00434012" w:rsidRPr="00434012" w:rsidRDefault="00434012" w:rsidP="00434012">
            <w:pPr>
              <w:jc w:val="center"/>
              <w:rPr>
                <w:rFonts w:eastAsia="Calibri"/>
                <w:sz w:val="19"/>
                <w:szCs w:val="19"/>
                <w:lang w:eastAsia="en-US"/>
              </w:rPr>
            </w:pPr>
            <w:r w:rsidRPr="00434012">
              <w:rPr>
                <w:rFonts w:eastAsia="Calibri"/>
                <w:sz w:val="19"/>
                <w:szCs w:val="19"/>
                <w:lang w:eastAsia="en-US"/>
              </w:rPr>
              <w:t>1</w:t>
            </w:r>
          </w:p>
        </w:tc>
        <w:tc>
          <w:tcPr>
            <w:tcW w:w="709" w:type="dxa"/>
            <w:shd w:val="clear" w:color="auto" w:fill="auto"/>
            <w:vAlign w:val="center"/>
          </w:tcPr>
          <w:p w14:paraId="527C2F2A" w14:textId="77777777" w:rsidR="00434012" w:rsidRPr="00434012" w:rsidRDefault="00434012" w:rsidP="00434012">
            <w:pPr>
              <w:jc w:val="center"/>
              <w:rPr>
                <w:rFonts w:eastAsia="Calibri"/>
                <w:sz w:val="19"/>
                <w:szCs w:val="19"/>
                <w:lang w:eastAsia="en-US"/>
              </w:rPr>
            </w:pPr>
            <w:r w:rsidRPr="00434012">
              <w:rPr>
                <w:rFonts w:eastAsia="Calibri"/>
                <w:sz w:val="19"/>
                <w:szCs w:val="19"/>
                <w:lang w:eastAsia="en-US"/>
              </w:rPr>
              <w:t>0301</w:t>
            </w:r>
          </w:p>
        </w:tc>
        <w:tc>
          <w:tcPr>
            <w:tcW w:w="2835" w:type="dxa"/>
            <w:vAlign w:val="center"/>
          </w:tcPr>
          <w:p w14:paraId="012A2EA9" w14:textId="77777777" w:rsidR="00434012" w:rsidRPr="00434012" w:rsidRDefault="00434012" w:rsidP="00434012">
            <w:pPr>
              <w:rPr>
                <w:rFonts w:eastAsia="Calibri"/>
                <w:sz w:val="19"/>
                <w:szCs w:val="19"/>
                <w:lang w:eastAsia="en-US"/>
              </w:rPr>
            </w:pPr>
            <w:r w:rsidRPr="00434012">
              <w:rPr>
                <w:rFonts w:eastAsia="Calibri"/>
                <w:color w:val="000000"/>
                <w:sz w:val="19"/>
                <w:szCs w:val="19"/>
                <w:shd w:val="clear" w:color="auto" w:fill="FFFFFF"/>
                <w:lang w:eastAsia="en-US"/>
              </w:rPr>
              <w:t>Азот (IV) оксид (азота диоксид)</w:t>
            </w:r>
          </w:p>
        </w:tc>
        <w:tc>
          <w:tcPr>
            <w:tcW w:w="709" w:type="dxa"/>
            <w:vAlign w:val="center"/>
          </w:tcPr>
          <w:p w14:paraId="4A4CB90C" w14:textId="77777777" w:rsidR="00434012" w:rsidRPr="00434012" w:rsidRDefault="00434012" w:rsidP="00434012">
            <w:pPr>
              <w:jc w:val="center"/>
              <w:rPr>
                <w:rFonts w:eastAsia="Calibri"/>
                <w:sz w:val="19"/>
                <w:szCs w:val="19"/>
                <w:lang w:eastAsia="en-US"/>
              </w:rPr>
            </w:pPr>
            <w:r w:rsidRPr="00434012">
              <w:rPr>
                <w:rFonts w:eastAsia="Calibri"/>
                <w:sz w:val="19"/>
                <w:szCs w:val="19"/>
                <w:lang w:eastAsia="en-US"/>
              </w:rPr>
              <w:t>2</w:t>
            </w:r>
          </w:p>
        </w:tc>
        <w:tc>
          <w:tcPr>
            <w:tcW w:w="709" w:type="dxa"/>
            <w:vAlign w:val="center"/>
          </w:tcPr>
          <w:p w14:paraId="7C63EF47" w14:textId="77777777" w:rsidR="00434012" w:rsidRPr="00434012" w:rsidRDefault="00434012" w:rsidP="00434012">
            <w:pPr>
              <w:jc w:val="center"/>
              <w:rPr>
                <w:rFonts w:eastAsia="Calibri"/>
                <w:sz w:val="19"/>
                <w:szCs w:val="19"/>
                <w:lang w:eastAsia="en-US"/>
              </w:rPr>
            </w:pPr>
            <w:r w:rsidRPr="00434012">
              <w:rPr>
                <w:rFonts w:eastAsia="Calibri"/>
                <w:sz w:val="19"/>
                <w:szCs w:val="19"/>
                <w:lang w:eastAsia="en-US"/>
              </w:rPr>
              <w:t>250</w:t>
            </w:r>
          </w:p>
        </w:tc>
        <w:tc>
          <w:tcPr>
            <w:tcW w:w="708" w:type="dxa"/>
            <w:vAlign w:val="center"/>
          </w:tcPr>
          <w:p w14:paraId="20DF6E02" w14:textId="77777777" w:rsidR="00434012" w:rsidRPr="00434012" w:rsidRDefault="00434012" w:rsidP="00434012">
            <w:pPr>
              <w:jc w:val="center"/>
              <w:rPr>
                <w:rFonts w:eastAsia="Calibri"/>
                <w:sz w:val="19"/>
                <w:szCs w:val="19"/>
                <w:lang w:eastAsia="en-US"/>
              </w:rPr>
            </w:pPr>
            <w:r w:rsidRPr="00434012">
              <w:rPr>
                <w:rFonts w:eastAsia="Calibri"/>
                <w:sz w:val="19"/>
                <w:szCs w:val="19"/>
                <w:lang w:eastAsia="en-US"/>
              </w:rPr>
              <w:t>100</w:t>
            </w:r>
          </w:p>
        </w:tc>
        <w:tc>
          <w:tcPr>
            <w:tcW w:w="709" w:type="dxa"/>
            <w:vAlign w:val="center"/>
          </w:tcPr>
          <w:p w14:paraId="368BF5E7" w14:textId="77777777" w:rsidR="00434012" w:rsidRPr="00434012" w:rsidRDefault="00434012" w:rsidP="00434012">
            <w:pPr>
              <w:jc w:val="center"/>
              <w:rPr>
                <w:rFonts w:eastAsia="Calibri"/>
                <w:sz w:val="19"/>
                <w:szCs w:val="19"/>
                <w:lang w:eastAsia="en-US"/>
              </w:rPr>
            </w:pPr>
            <w:r w:rsidRPr="00434012">
              <w:rPr>
                <w:rFonts w:eastAsia="Calibri"/>
                <w:sz w:val="19"/>
                <w:szCs w:val="19"/>
                <w:lang w:eastAsia="en-US"/>
              </w:rPr>
              <w:t>40</w:t>
            </w:r>
          </w:p>
        </w:tc>
        <w:tc>
          <w:tcPr>
            <w:tcW w:w="567" w:type="dxa"/>
            <w:vAlign w:val="center"/>
          </w:tcPr>
          <w:p w14:paraId="32657B15" w14:textId="77777777" w:rsidR="00434012" w:rsidRPr="00434012" w:rsidRDefault="00434012" w:rsidP="00434012">
            <w:pPr>
              <w:jc w:val="center"/>
              <w:rPr>
                <w:rFonts w:eastAsia="Calibri"/>
                <w:sz w:val="19"/>
                <w:szCs w:val="19"/>
                <w:lang w:eastAsia="en-US"/>
              </w:rPr>
            </w:pPr>
            <w:r w:rsidRPr="00434012">
              <w:rPr>
                <w:rFonts w:eastAsia="Calibri"/>
                <w:sz w:val="19"/>
                <w:szCs w:val="19"/>
                <w:lang w:eastAsia="en-US"/>
              </w:rPr>
              <w:t>-</w:t>
            </w:r>
          </w:p>
        </w:tc>
        <w:tc>
          <w:tcPr>
            <w:tcW w:w="1276" w:type="dxa"/>
            <w:vAlign w:val="center"/>
          </w:tcPr>
          <w:p w14:paraId="7A2F9823" w14:textId="77777777" w:rsidR="00434012" w:rsidRPr="00434012" w:rsidRDefault="00434012" w:rsidP="00434012">
            <w:pPr>
              <w:jc w:val="center"/>
              <w:rPr>
                <w:rFonts w:eastAsia="Calibri"/>
                <w:sz w:val="19"/>
                <w:szCs w:val="19"/>
                <w:lang w:eastAsia="en-US"/>
              </w:rPr>
            </w:pPr>
            <w:r w:rsidRPr="00434012">
              <w:rPr>
                <w:rFonts w:eastAsia="Calibri"/>
                <w:color w:val="000000"/>
                <w:sz w:val="19"/>
                <w:szCs w:val="19"/>
                <w:lang w:eastAsia="en-US"/>
              </w:rPr>
              <w:t>0,00084</w:t>
            </w:r>
          </w:p>
        </w:tc>
        <w:tc>
          <w:tcPr>
            <w:tcW w:w="1417" w:type="dxa"/>
            <w:vAlign w:val="center"/>
          </w:tcPr>
          <w:p w14:paraId="0EEC69CF" w14:textId="77777777" w:rsidR="00434012" w:rsidRPr="00434012" w:rsidRDefault="00434012" w:rsidP="00434012">
            <w:pPr>
              <w:jc w:val="center"/>
              <w:rPr>
                <w:rFonts w:eastAsia="Calibri"/>
                <w:sz w:val="19"/>
                <w:szCs w:val="19"/>
                <w:lang w:eastAsia="en-US"/>
              </w:rPr>
            </w:pPr>
            <w:r w:rsidRPr="00434012">
              <w:rPr>
                <w:rFonts w:eastAsia="Calibri"/>
                <w:color w:val="000000"/>
                <w:sz w:val="19"/>
                <w:szCs w:val="19"/>
                <w:lang w:eastAsia="en-US"/>
              </w:rPr>
              <w:t>0,00083</w:t>
            </w:r>
          </w:p>
        </w:tc>
      </w:tr>
      <w:tr w:rsidR="00434012" w:rsidRPr="00434012" w14:paraId="57562E1D" w14:textId="77777777" w:rsidTr="000E20A9">
        <w:trPr>
          <w:jc w:val="center"/>
        </w:trPr>
        <w:tc>
          <w:tcPr>
            <w:tcW w:w="562" w:type="dxa"/>
            <w:shd w:val="clear" w:color="auto" w:fill="auto"/>
            <w:vAlign w:val="center"/>
          </w:tcPr>
          <w:p w14:paraId="0F7C0786" w14:textId="77777777" w:rsidR="00434012" w:rsidRPr="00434012" w:rsidRDefault="00434012" w:rsidP="00434012">
            <w:pPr>
              <w:jc w:val="center"/>
              <w:rPr>
                <w:rFonts w:eastAsia="Calibri"/>
                <w:sz w:val="19"/>
                <w:szCs w:val="19"/>
                <w:lang w:eastAsia="en-US"/>
              </w:rPr>
            </w:pPr>
            <w:r w:rsidRPr="00434012">
              <w:rPr>
                <w:rFonts w:eastAsia="Calibri"/>
                <w:sz w:val="19"/>
                <w:szCs w:val="19"/>
                <w:lang w:eastAsia="en-US"/>
              </w:rPr>
              <w:t>2</w:t>
            </w:r>
          </w:p>
        </w:tc>
        <w:tc>
          <w:tcPr>
            <w:tcW w:w="709" w:type="dxa"/>
            <w:shd w:val="clear" w:color="auto" w:fill="auto"/>
            <w:vAlign w:val="center"/>
          </w:tcPr>
          <w:p w14:paraId="243952B5" w14:textId="77777777" w:rsidR="00434012" w:rsidRPr="00434012" w:rsidRDefault="00434012" w:rsidP="00434012">
            <w:pPr>
              <w:jc w:val="center"/>
              <w:rPr>
                <w:rFonts w:eastAsia="Calibri"/>
                <w:sz w:val="19"/>
                <w:szCs w:val="19"/>
                <w:lang w:eastAsia="en-US"/>
              </w:rPr>
            </w:pPr>
            <w:r w:rsidRPr="00434012">
              <w:rPr>
                <w:rFonts w:eastAsia="Calibri"/>
                <w:sz w:val="19"/>
                <w:szCs w:val="19"/>
                <w:lang w:eastAsia="en-US"/>
              </w:rPr>
              <w:t>0330</w:t>
            </w:r>
          </w:p>
        </w:tc>
        <w:tc>
          <w:tcPr>
            <w:tcW w:w="2835" w:type="dxa"/>
            <w:vAlign w:val="center"/>
          </w:tcPr>
          <w:p w14:paraId="4626B7FB" w14:textId="77777777" w:rsidR="00434012" w:rsidRPr="00434012" w:rsidRDefault="00434012" w:rsidP="00434012">
            <w:pPr>
              <w:rPr>
                <w:rFonts w:eastAsia="Calibri"/>
                <w:sz w:val="19"/>
                <w:szCs w:val="19"/>
                <w:lang w:eastAsia="en-US"/>
              </w:rPr>
            </w:pPr>
            <w:r w:rsidRPr="00434012">
              <w:rPr>
                <w:rFonts w:eastAsia="Calibri"/>
                <w:color w:val="000000"/>
                <w:sz w:val="19"/>
                <w:szCs w:val="19"/>
                <w:shd w:val="clear" w:color="auto" w:fill="FFFFFF"/>
                <w:lang w:eastAsia="en-US"/>
              </w:rPr>
              <w:t>Сера диоксид (ангидрид сернистый, сера (IV) оксид)</w:t>
            </w:r>
          </w:p>
        </w:tc>
        <w:tc>
          <w:tcPr>
            <w:tcW w:w="709" w:type="dxa"/>
            <w:vAlign w:val="center"/>
          </w:tcPr>
          <w:p w14:paraId="566CE3EF" w14:textId="77777777" w:rsidR="00434012" w:rsidRPr="00434012" w:rsidRDefault="00434012" w:rsidP="00434012">
            <w:pPr>
              <w:jc w:val="center"/>
              <w:rPr>
                <w:rFonts w:eastAsia="Calibri"/>
                <w:sz w:val="19"/>
                <w:szCs w:val="19"/>
                <w:lang w:eastAsia="en-US"/>
              </w:rPr>
            </w:pPr>
            <w:r w:rsidRPr="00434012">
              <w:rPr>
                <w:rFonts w:eastAsia="Calibri"/>
                <w:sz w:val="19"/>
                <w:szCs w:val="19"/>
                <w:lang w:eastAsia="en-US"/>
              </w:rPr>
              <w:t>3</w:t>
            </w:r>
          </w:p>
        </w:tc>
        <w:tc>
          <w:tcPr>
            <w:tcW w:w="709" w:type="dxa"/>
            <w:vAlign w:val="center"/>
          </w:tcPr>
          <w:p w14:paraId="2A713A2B" w14:textId="77777777" w:rsidR="00434012" w:rsidRPr="00434012" w:rsidRDefault="00434012" w:rsidP="00434012">
            <w:pPr>
              <w:jc w:val="center"/>
              <w:rPr>
                <w:rFonts w:eastAsia="Calibri"/>
                <w:sz w:val="19"/>
                <w:szCs w:val="19"/>
                <w:lang w:eastAsia="en-US"/>
              </w:rPr>
            </w:pPr>
            <w:r w:rsidRPr="00434012">
              <w:rPr>
                <w:rFonts w:eastAsia="Calibri"/>
                <w:sz w:val="19"/>
                <w:szCs w:val="19"/>
                <w:lang w:eastAsia="en-US"/>
              </w:rPr>
              <w:t>500</w:t>
            </w:r>
          </w:p>
        </w:tc>
        <w:tc>
          <w:tcPr>
            <w:tcW w:w="708" w:type="dxa"/>
            <w:vAlign w:val="center"/>
          </w:tcPr>
          <w:p w14:paraId="54D13E24" w14:textId="77777777" w:rsidR="00434012" w:rsidRPr="00434012" w:rsidRDefault="00434012" w:rsidP="00434012">
            <w:pPr>
              <w:jc w:val="center"/>
              <w:rPr>
                <w:rFonts w:eastAsia="Calibri"/>
                <w:sz w:val="19"/>
                <w:szCs w:val="19"/>
                <w:lang w:eastAsia="en-US"/>
              </w:rPr>
            </w:pPr>
            <w:r w:rsidRPr="00434012">
              <w:rPr>
                <w:rFonts w:eastAsia="Calibri"/>
                <w:sz w:val="19"/>
                <w:szCs w:val="19"/>
                <w:lang w:eastAsia="en-US"/>
              </w:rPr>
              <w:t>200</w:t>
            </w:r>
          </w:p>
        </w:tc>
        <w:tc>
          <w:tcPr>
            <w:tcW w:w="709" w:type="dxa"/>
            <w:vAlign w:val="center"/>
          </w:tcPr>
          <w:p w14:paraId="7A49BF98" w14:textId="77777777" w:rsidR="00434012" w:rsidRPr="00434012" w:rsidRDefault="00434012" w:rsidP="00434012">
            <w:pPr>
              <w:jc w:val="center"/>
              <w:rPr>
                <w:rFonts w:eastAsia="Calibri"/>
                <w:sz w:val="19"/>
                <w:szCs w:val="19"/>
                <w:lang w:eastAsia="en-US"/>
              </w:rPr>
            </w:pPr>
            <w:r w:rsidRPr="00434012">
              <w:rPr>
                <w:rFonts w:eastAsia="Calibri"/>
                <w:sz w:val="19"/>
                <w:szCs w:val="19"/>
                <w:lang w:eastAsia="en-US"/>
              </w:rPr>
              <w:t>50</w:t>
            </w:r>
          </w:p>
        </w:tc>
        <w:tc>
          <w:tcPr>
            <w:tcW w:w="567" w:type="dxa"/>
            <w:vAlign w:val="center"/>
          </w:tcPr>
          <w:p w14:paraId="7A482639" w14:textId="77777777" w:rsidR="00434012" w:rsidRPr="00434012" w:rsidRDefault="00434012" w:rsidP="00434012">
            <w:pPr>
              <w:jc w:val="center"/>
              <w:rPr>
                <w:rFonts w:eastAsia="Calibri"/>
                <w:sz w:val="19"/>
                <w:szCs w:val="19"/>
                <w:lang w:eastAsia="en-US"/>
              </w:rPr>
            </w:pPr>
            <w:r w:rsidRPr="00434012">
              <w:rPr>
                <w:rFonts w:eastAsia="Calibri"/>
                <w:sz w:val="19"/>
                <w:szCs w:val="19"/>
                <w:lang w:eastAsia="en-US"/>
              </w:rPr>
              <w:t>-</w:t>
            </w:r>
          </w:p>
        </w:tc>
        <w:tc>
          <w:tcPr>
            <w:tcW w:w="1276" w:type="dxa"/>
            <w:vAlign w:val="center"/>
          </w:tcPr>
          <w:p w14:paraId="3CEF4A39" w14:textId="77777777" w:rsidR="00434012" w:rsidRPr="00434012" w:rsidRDefault="00434012" w:rsidP="00434012">
            <w:pPr>
              <w:jc w:val="center"/>
              <w:rPr>
                <w:color w:val="000000"/>
                <w:sz w:val="19"/>
                <w:szCs w:val="19"/>
              </w:rPr>
            </w:pPr>
            <w:r w:rsidRPr="00434012">
              <w:rPr>
                <w:rFonts w:eastAsia="Calibri"/>
                <w:color w:val="000000"/>
                <w:sz w:val="19"/>
                <w:szCs w:val="19"/>
                <w:lang w:eastAsia="en-US"/>
              </w:rPr>
              <w:t>0,00025</w:t>
            </w:r>
          </w:p>
        </w:tc>
        <w:tc>
          <w:tcPr>
            <w:tcW w:w="1417" w:type="dxa"/>
            <w:vAlign w:val="center"/>
          </w:tcPr>
          <w:p w14:paraId="42FF4DBD" w14:textId="77777777" w:rsidR="00434012" w:rsidRPr="00434012" w:rsidRDefault="00434012" w:rsidP="00434012">
            <w:pPr>
              <w:jc w:val="center"/>
              <w:rPr>
                <w:color w:val="000000"/>
                <w:sz w:val="19"/>
                <w:szCs w:val="19"/>
              </w:rPr>
            </w:pPr>
            <w:r w:rsidRPr="00434012">
              <w:rPr>
                <w:rFonts w:eastAsia="Calibri"/>
                <w:color w:val="000000"/>
                <w:sz w:val="19"/>
                <w:szCs w:val="19"/>
                <w:lang w:eastAsia="en-US"/>
              </w:rPr>
              <w:t>0,00025</w:t>
            </w:r>
          </w:p>
        </w:tc>
      </w:tr>
      <w:tr w:rsidR="00434012" w:rsidRPr="00434012" w14:paraId="6BF4E55D" w14:textId="77777777" w:rsidTr="000E20A9">
        <w:trPr>
          <w:jc w:val="center"/>
        </w:trPr>
        <w:tc>
          <w:tcPr>
            <w:tcW w:w="562" w:type="dxa"/>
            <w:shd w:val="clear" w:color="auto" w:fill="auto"/>
            <w:vAlign w:val="center"/>
          </w:tcPr>
          <w:p w14:paraId="2034024D" w14:textId="77777777" w:rsidR="00434012" w:rsidRPr="00434012" w:rsidRDefault="00434012" w:rsidP="00434012">
            <w:pPr>
              <w:jc w:val="center"/>
              <w:rPr>
                <w:rFonts w:eastAsia="Calibri"/>
                <w:sz w:val="19"/>
                <w:szCs w:val="19"/>
                <w:lang w:eastAsia="en-US"/>
              </w:rPr>
            </w:pPr>
            <w:r w:rsidRPr="00434012">
              <w:rPr>
                <w:rFonts w:eastAsia="Calibri"/>
                <w:sz w:val="19"/>
                <w:szCs w:val="19"/>
                <w:lang w:eastAsia="en-US"/>
              </w:rPr>
              <w:t>3</w:t>
            </w:r>
          </w:p>
        </w:tc>
        <w:tc>
          <w:tcPr>
            <w:tcW w:w="709" w:type="dxa"/>
            <w:shd w:val="clear" w:color="auto" w:fill="auto"/>
            <w:vAlign w:val="center"/>
          </w:tcPr>
          <w:p w14:paraId="06490FCE" w14:textId="77777777" w:rsidR="00434012" w:rsidRPr="00434012" w:rsidRDefault="00434012" w:rsidP="00434012">
            <w:pPr>
              <w:jc w:val="center"/>
              <w:rPr>
                <w:rFonts w:eastAsia="Calibri"/>
                <w:sz w:val="19"/>
                <w:szCs w:val="19"/>
                <w:lang w:eastAsia="en-US"/>
              </w:rPr>
            </w:pPr>
            <w:r w:rsidRPr="00434012">
              <w:rPr>
                <w:rFonts w:eastAsia="Calibri"/>
                <w:sz w:val="19"/>
                <w:szCs w:val="19"/>
                <w:lang w:eastAsia="en-US"/>
              </w:rPr>
              <w:t>0620</w:t>
            </w:r>
          </w:p>
        </w:tc>
        <w:tc>
          <w:tcPr>
            <w:tcW w:w="2835" w:type="dxa"/>
            <w:vAlign w:val="center"/>
          </w:tcPr>
          <w:p w14:paraId="3BEFFE6B" w14:textId="77777777" w:rsidR="00434012" w:rsidRPr="00434012" w:rsidRDefault="00434012" w:rsidP="00434012">
            <w:pPr>
              <w:rPr>
                <w:rFonts w:eastAsia="Calibri"/>
                <w:color w:val="000000"/>
                <w:sz w:val="19"/>
                <w:szCs w:val="19"/>
                <w:shd w:val="clear" w:color="auto" w:fill="FFFFFF"/>
                <w:lang w:eastAsia="en-US"/>
              </w:rPr>
            </w:pPr>
            <w:r w:rsidRPr="00434012">
              <w:rPr>
                <w:rFonts w:eastAsia="Calibri"/>
                <w:color w:val="000000"/>
                <w:sz w:val="19"/>
                <w:szCs w:val="19"/>
                <w:shd w:val="clear" w:color="auto" w:fill="FFFFFF"/>
                <w:lang w:eastAsia="en-US"/>
              </w:rPr>
              <w:t>Стирол (винилбензол)</w:t>
            </w:r>
          </w:p>
        </w:tc>
        <w:tc>
          <w:tcPr>
            <w:tcW w:w="709" w:type="dxa"/>
            <w:vAlign w:val="center"/>
          </w:tcPr>
          <w:p w14:paraId="01002BA3" w14:textId="77777777" w:rsidR="00434012" w:rsidRPr="00434012" w:rsidRDefault="00434012" w:rsidP="00434012">
            <w:pPr>
              <w:jc w:val="center"/>
              <w:rPr>
                <w:color w:val="000000"/>
                <w:sz w:val="19"/>
                <w:szCs w:val="19"/>
              </w:rPr>
            </w:pPr>
            <w:r w:rsidRPr="00434012">
              <w:rPr>
                <w:color w:val="000000"/>
                <w:sz w:val="19"/>
                <w:szCs w:val="19"/>
              </w:rPr>
              <w:t>2</w:t>
            </w:r>
          </w:p>
        </w:tc>
        <w:tc>
          <w:tcPr>
            <w:tcW w:w="709" w:type="dxa"/>
            <w:vAlign w:val="center"/>
          </w:tcPr>
          <w:p w14:paraId="7E96BABE" w14:textId="77777777" w:rsidR="00434012" w:rsidRPr="00434012" w:rsidRDefault="00434012" w:rsidP="00434012">
            <w:pPr>
              <w:jc w:val="center"/>
              <w:rPr>
                <w:color w:val="000000"/>
                <w:sz w:val="19"/>
                <w:szCs w:val="19"/>
              </w:rPr>
            </w:pPr>
            <w:r w:rsidRPr="00434012">
              <w:rPr>
                <w:color w:val="000000"/>
                <w:sz w:val="19"/>
                <w:szCs w:val="19"/>
              </w:rPr>
              <w:t>40</w:t>
            </w:r>
          </w:p>
        </w:tc>
        <w:tc>
          <w:tcPr>
            <w:tcW w:w="708" w:type="dxa"/>
            <w:vAlign w:val="center"/>
          </w:tcPr>
          <w:p w14:paraId="77870382" w14:textId="77777777" w:rsidR="00434012" w:rsidRPr="00434012" w:rsidRDefault="00434012" w:rsidP="00434012">
            <w:pPr>
              <w:jc w:val="center"/>
              <w:rPr>
                <w:color w:val="000000"/>
                <w:sz w:val="19"/>
                <w:szCs w:val="19"/>
              </w:rPr>
            </w:pPr>
            <w:r w:rsidRPr="00434012">
              <w:rPr>
                <w:color w:val="000000"/>
                <w:sz w:val="19"/>
                <w:szCs w:val="19"/>
              </w:rPr>
              <w:t>8</w:t>
            </w:r>
          </w:p>
        </w:tc>
        <w:tc>
          <w:tcPr>
            <w:tcW w:w="709" w:type="dxa"/>
            <w:vAlign w:val="center"/>
          </w:tcPr>
          <w:p w14:paraId="119E7A9B" w14:textId="77777777" w:rsidR="00434012" w:rsidRPr="00434012" w:rsidRDefault="00434012" w:rsidP="00434012">
            <w:pPr>
              <w:jc w:val="center"/>
              <w:rPr>
                <w:color w:val="000000"/>
                <w:sz w:val="19"/>
                <w:szCs w:val="19"/>
              </w:rPr>
            </w:pPr>
            <w:r w:rsidRPr="00434012">
              <w:rPr>
                <w:color w:val="000000"/>
                <w:sz w:val="19"/>
                <w:szCs w:val="19"/>
              </w:rPr>
              <w:t>2</w:t>
            </w:r>
          </w:p>
        </w:tc>
        <w:tc>
          <w:tcPr>
            <w:tcW w:w="567" w:type="dxa"/>
            <w:vAlign w:val="center"/>
          </w:tcPr>
          <w:p w14:paraId="07D240D6" w14:textId="77777777" w:rsidR="00434012" w:rsidRPr="00434012" w:rsidRDefault="00434012" w:rsidP="00434012">
            <w:pPr>
              <w:jc w:val="center"/>
              <w:rPr>
                <w:rFonts w:eastAsia="Calibri"/>
                <w:sz w:val="19"/>
                <w:szCs w:val="19"/>
                <w:lang w:eastAsia="en-US"/>
              </w:rPr>
            </w:pPr>
            <w:r w:rsidRPr="00434012">
              <w:rPr>
                <w:rFonts w:eastAsia="Calibri"/>
                <w:sz w:val="19"/>
                <w:szCs w:val="19"/>
                <w:lang w:eastAsia="en-US"/>
              </w:rPr>
              <w:t>-</w:t>
            </w:r>
          </w:p>
        </w:tc>
        <w:tc>
          <w:tcPr>
            <w:tcW w:w="1276" w:type="dxa"/>
            <w:vAlign w:val="center"/>
          </w:tcPr>
          <w:p w14:paraId="280E11E2" w14:textId="77777777" w:rsidR="00434012" w:rsidRPr="00434012" w:rsidRDefault="00434012" w:rsidP="00434012">
            <w:pPr>
              <w:jc w:val="center"/>
              <w:rPr>
                <w:rFonts w:eastAsia="Calibri"/>
                <w:sz w:val="19"/>
                <w:szCs w:val="19"/>
                <w:lang w:eastAsia="en-US"/>
              </w:rPr>
            </w:pPr>
            <w:r w:rsidRPr="00434012">
              <w:rPr>
                <w:rFonts w:eastAsia="Calibri"/>
                <w:color w:val="000000"/>
                <w:sz w:val="19"/>
                <w:szCs w:val="19"/>
                <w:lang w:eastAsia="en-US"/>
              </w:rPr>
              <w:t>0,00156</w:t>
            </w:r>
          </w:p>
        </w:tc>
        <w:tc>
          <w:tcPr>
            <w:tcW w:w="1417" w:type="dxa"/>
            <w:vAlign w:val="center"/>
          </w:tcPr>
          <w:p w14:paraId="3ED0D129" w14:textId="77777777" w:rsidR="00434012" w:rsidRPr="00434012" w:rsidRDefault="00434012" w:rsidP="00434012">
            <w:pPr>
              <w:jc w:val="center"/>
              <w:rPr>
                <w:rFonts w:eastAsia="Calibri"/>
                <w:sz w:val="19"/>
                <w:szCs w:val="19"/>
                <w:lang w:eastAsia="en-US"/>
              </w:rPr>
            </w:pPr>
            <w:r w:rsidRPr="00434012">
              <w:rPr>
                <w:rFonts w:eastAsia="Calibri"/>
                <w:color w:val="000000"/>
                <w:sz w:val="19"/>
                <w:szCs w:val="19"/>
                <w:lang w:eastAsia="en-US"/>
              </w:rPr>
              <w:t>0,00420</w:t>
            </w:r>
          </w:p>
        </w:tc>
      </w:tr>
      <w:tr w:rsidR="00434012" w:rsidRPr="00434012" w14:paraId="28732BD8" w14:textId="77777777" w:rsidTr="000E20A9">
        <w:trPr>
          <w:jc w:val="center"/>
        </w:trPr>
        <w:tc>
          <w:tcPr>
            <w:tcW w:w="562" w:type="dxa"/>
            <w:shd w:val="clear" w:color="auto" w:fill="auto"/>
            <w:vAlign w:val="center"/>
          </w:tcPr>
          <w:p w14:paraId="2D1007F7" w14:textId="77777777" w:rsidR="00434012" w:rsidRPr="00434012" w:rsidRDefault="00434012" w:rsidP="00434012">
            <w:pPr>
              <w:jc w:val="center"/>
              <w:rPr>
                <w:rFonts w:eastAsia="Calibri"/>
                <w:sz w:val="19"/>
                <w:szCs w:val="19"/>
                <w:lang w:eastAsia="en-US"/>
              </w:rPr>
            </w:pPr>
            <w:r w:rsidRPr="00434012">
              <w:rPr>
                <w:rFonts w:eastAsia="Calibri"/>
                <w:sz w:val="19"/>
                <w:szCs w:val="19"/>
                <w:lang w:eastAsia="en-US"/>
              </w:rPr>
              <w:t>4</w:t>
            </w:r>
          </w:p>
        </w:tc>
        <w:tc>
          <w:tcPr>
            <w:tcW w:w="709" w:type="dxa"/>
            <w:shd w:val="clear" w:color="auto" w:fill="auto"/>
            <w:vAlign w:val="center"/>
          </w:tcPr>
          <w:p w14:paraId="5B0E46DA" w14:textId="77777777" w:rsidR="00434012" w:rsidRPr="00434012" w:rsidRDefault="00434012" w:rsidP="00434012">
            <w:pPr>
              <w:jc w:val="center"/>
              <w:rPr>
                <w:rFonts w:eastAsia="Calibri"/>
                <w:sz w:val="19"/>
                <w:szCs w:val="19"/>
                <w:lang w:eastAsia="en-US"/>
              </w:rPr>
            </w:pPr>
            <w:r w:rsidRPr="00434012">
              <w:rPr>
                <w:rFonts w:eastAsia="Calibri"/>
                <w:sz w:val="19"/>
                <w:szCs w:val="19"/>
                <w:lang w:eastAsia="en-US"/>
              </w:rPr>
              <w:t>2922</w:t>
            </w:r>
          </w:p>
        </w:tc>
        <w:tc>
          <w:tcPr>
            <w:tcW w:w="2835" w:type="dxa"/>
            <w:vAlign w:val="center"/>
          </w:tcPr>
          <w:p w14:paraId="4DC0F4E8" w14:textId="77777777" w:rsidR="00434012" w:rsidRPr="00434012" w:rsidRDefault="00434012" w:rsidP="00434012">
            <w:pPr>
              <w:rPr>
                <w:rFonts w:eastAsia="Calibri"/>
                <w:color w:val="000000"/>
                <w:sz w:val="19"/>
                <w:szCs w:val="19"/>
                <w:shd w:val="clear" w:color="auto" w:fill="FFFFFF"/>
                <w:lang w:eastAsia="en-US"/>
              </w:rPr>
            </w:pPr>
            <w:r w:rsidRPr="00434012">
              <w:rPr>
                <w:rFonts w:eastAsia="Calibri"/>
                <w:color w:val="000000"/>
                <w:sz w:val="19"/>
                <w:szCs w:val="19"/>
                <w:shd w:val="clear" w:color="auto" w:fill="FFFFFF"/>
                <w:lang w:eastAsia="en-US"/>
              </w:rPr>
              <w:t>Пыль полипропилена</w:t>
            </w:r>
          </w:p>
        </w:tc>
        <w:tc>
          <w:tcPr>
            <w:tcW w:w="709" w:type="dxa"/>
            <w:vAlign w:val="center"/>
          </w:tcPr>
          <w:p w14:paraId="7E804EB4" w14:textId="77777777" w:rsidR="00434012" w:rsidRPr="00434012" w:rsidRDefault="00434012" w:rsidP="00434012">
            <w:pPr>
              <w:jc w:val="center"/>
              <w:rPr>
                <w:rFonts w:eastAsia="Calibri"/>
                <w:sz w:val="19"/>
                <w:szCs w:val="19"/>
                <w:lang w:eastAsia="en-US"/>
              </w:rPr>
            </w:pPr>
            <w:r w:rsidRPr="00434012">
              <w:rPr>
                <w:rFonts w:eastAsia="Calibri"/>
                <w:sz w:val="19"/>
                <w:szCs w:val="19"/>
                <w:lang w:eastAsia="en-US"/>
              </w:rPr>
              <w:t>3</w:t>
            </w:r>
          </w:p>
        </w:tc>
        <w:tc>
          <w:tcPr>
            <w:tcW w:w="709" w:type="dxa"/>
            <w:vAlign w:val="center"/>
          </w:tcPr>
          <w:p w14:paraId="1B585B36" w14:textId="77777777" w:rsidR="00434012" w:rsidRPr="00434012" w:rsidRDefault="00434012" w:rsidP="00434012">
            <w:pPr>
              <w:jc w:val="center"/>
              <w:rPr>
                <w:rFonts w:eastAsia="Calibri"/>
                <w:sz w:val="19"/>
                <w:szCs w:val="19"/>
                <w:lang w:eastAsia="en-US"/>
              </w:rPr>
            </w:pPr>
            <w:r w:rsidRPr="00434012">
              <w:rPr>
                <w:rFonts w:eastAsia="Calibri"/>
                <w:sz w:val="19"/>
                <w:szCs w:val="19"/>
                <w:lang w:eastAsia="en-US"/>
              </w:rPr>
              <w:t>100</w:t>
            </w:r>
          </w:p>
        </w:tc>
        <w:tc>
          <w:tcPr>
            <w:tcW w:w="708" w:type="dxa"/>
            <w:vAlign w:val="center"/>
          </w:tcPr>
          <w:p w14:paraId="27AFD7FF" w14:textId="77777777" w:rsidR="00434012" w:rsidRPr="00434012" w:rsidRDefault="00434012" w:rsidP="00434012">
            <w:pPr>
              <w:jc w:val="center"/>
              <w:rPr>
                <w:rFonts w:eastAsia="Calibri"/>
                <w:sz w:val="19"/>
                <w:szCs w:val="19"/>
                <w:lang w:eastAsia="en-US"/>
              </w:rPr>
            </w:pPr>
            <w:r w:rsidRPr="00434012">
              <w:rPr>
                <w:rFonts w:eastAsia="Calibri"/>
                <w:sz w:val="19"/>
                <w:szCs w:val="19"/>
                <w:lang w:eastAsia="en-US"/>
              </w:rPr>
              <w:t>40</w:t>
            </w:r>
          </w:p>
        </w:tc>
        <w:tc>
          <w:tcPr>
            <w:tcW w:w="709" w:type="dxa"/>
            <w:vAlign w:val="center"/>
          </w:tcPr>
          <w:p w14:paraId="1FFE2004" w14:textId="77777777" w:rsidR="00434012" w:rsidRPr="00434012" w:rsidRDefault="00434012" w:rsidP="00434012">
            <w:pPr>
              <w:jc w:val="center"/>
              <w:rPr>
                <w:rFonts w:eastAsia="Calibri"/>
                <w:sz w:val="19"/>
                <w:szCs w:val="19"/>
                <w:lang w:eastAsia="en-US"/>
              </w:rPr>
            </w:pPr>
            <w:r w:rsidRPr="00434012">
              <w:rPr>
                <w:rFonts w:eastAsia="Calibri"/>
                <w:sz w:val="19"/>
                <w:szCs w:val="19"/>
                <w:lang w:eastAsia="en-US"/>
              </w:rPr>
              <w:t>10</w:t>
            </w:r>
          </w:p>
        </w:tc>
        <w:tc>
          <w:tcPr>
            <w:tcW w:w="567" w:type="dxa"/>
            <w:vAlign w:val="center"/>
          </w:tcPr>
          <w:p w14:paraId="731EECC7" w14:textId="77777777" w:rsidR="00434012" w:rsidRPr="00434012" w:rsidRDefault="00434012" w:rsidP="00434012">
            <w:pPr>
              <w:jc w:val="center"/>
              <w:rPr>
                <w:rFonts w:eastAsia="Calibri"/>
                <w:sz w:val="19"/>
                <w:szCs w:val="19"/>
                <w:lang w:eastAsia="en-US"/>
              </w:rPr>
            </w:pPr>
            <w:r w:rsidRPr="00434012">
              <w:rPr>
                <w:rFonts w:eastAsia="Calibri"/>
                <w:sz w:val="19"/>
                <w:szCs w:val="19"/>
                <w:lang w:eastAsia="en-US"/>
              </w:rPr>
              <w:t>-</w:t>
            </w:r>
          </w:p>
        </w:tc>
        <w:tc>
          <w:tcPr>
            <w:tcW w:w="1276" w:type="dxa"/>
            <w:vAlign w:val="center"/>
          </w:tcPr>
          <w:p w14:paraId="046E7865" w14:textId="77777777" w:rsidR="00434012" w:rsidRPr="00434012" w:rsidRDefault="00434012" w:rsidP="00434012">
            <w:pPr>
              <w:jc w:val="center"/>
              <w:rPr>
                <w:color w:val="000000"/>
                <w:sz w:val="19"/>
                <w:szCs w:val="19"/>
              </w:rPr>
            </w:pPr>
            <w:r w:rsidRPr="00434012">
              <w:rPr>
                <w:rFonts w:eastAsia="Calibri"/>
                <w:color w:val="000000"/>
                <w:sz w:val="19"/>
                <w:szCs w:val="19"/>
                <w:lang w:eastAsia="en-US"/>
              </w:rPr>
              <w:t>0,0015</w:t>
            </w:r>
          </w:p>
        </w:tc>
        <w:tc>
          <w:tcPr>
            <w:tcW w:w="1417" w:type="dxa"/>
            <w:vAlign w:val="center"/>
          </w:tcPr>
          <w:p w14:paraId="1D0D75F6" w14:textId="77777777" w:rsidR="00434012" w:rsidRPr="00434012" w:rsidRDefault="00434012" w:rsidP="00434012">
            <w:pPr>
              <w:jc w:val="center"/>
              <w:rPr>
                <w:color w:val="000000"/>
                <w:sz w:val="19"/>
                <w:szCs w:val="19"/>
              </w:rPr>
            </w:pPr>
            <w:r w:rsidRPr="00434012">
              <w:rPr>
                <w:rFonts w:eastAsia="Calibri"/>
                <w:color w:val="000000"/>
                <w:sz w:val="19"/>
                <w:szCs w:val="19"/>
                <w:lang w:eastAsia="en-US"/>
              </w:rPr>
              <w:t>0,01080</w:t>
            </w:r>
          </w:p>
        </w:tc>
      </w:tr>
      <w:tr w:rsidR="00434012" w:rsidRPr="00434012" w14:paraId="6662BC71" w14:textId="77777777" w:rsidTr="000E20A9">
        <w:trPr>
          <w:jc w:val="center"/>
        </w:trPr>
        <w:tc>
          <w:tcPr>
            <w:tcW w:w="562" w:type="dxa"/>
            <w:shd w:val="clear" w:color="auto" w:fill="auto"/>
            <w:vAlign w:val="center"/>
          </w:tcPr>
          <w:p w14:paraId="6565D043" w14:textId="77777777" w:rsidR="00434012" w:rsidRPr="00434012" w:rsidRDefault="00434012" w:rsidP="00434012">
            <w:pPr>
              <w:jc w:val="center"/>
              <w:rPr>
                <w:rFonts w:eastAsia="Calibri"/>
                <w:sz w:val="19"/>
                <w:szCs w:val="19"/>
                <w:lang w:eastAsia="en-US"/>
              </w:rPr>
            </w:pPr>
            <w:r w:rsidRPr="00434012">
              <w:rPr>
                <w:rFonts w:eastAsia="Calibri"/>
                <w:sz w:val="19"/>
                <w:szCs w:val="19"/>
                <w:lang w:eastAsia="en-US"/>
              </w:rPr>
              <w:t>5</w:t>
            </w:r>
          </w:p>
        </w:tc>
        <w:tc>
          <w:tcPr>
            <w:tcW w:w="709" w:type="dxa"/>
            <w:shd w:val="clear" w:color="auto" w:fill="auto"/>
            <w:vAlign w:val="center"/>
          </w:tcPr>
          <w:p w14:paraId="0DF38F88" w14:textId="77777777" w:rsidR="00434012" w:rsidRPr="00434012" w:rsidRDefault="00434012" w:rsidP="00434012">
            <w:pPr>
              <w:jc w:val="center"/>
              <w:rPr>
                <w:rFonts w:eastAsia="Calibri"/>
                <w:sz w:val="19"/>
                <w:szCs w:val="19"/>
                <w:lang w:eastAsia="en-US"/>
              </w:rPr>
            </w:pPr>
            <w:r w:rsidRPr="00434012">
              <w:rPr>
                <w:rFonts w:eastAsia="Calibri"/>
                <w:sz w:val="19"/>
                <w:szCs w:val="19"/>
                <w:lang w:eastAsia="en-US"/>
              </w:rPr>
              <w:t>2990</w:t>
            </w:r>
          </w:p>
        </w:tc>
        <w:tc>
          <w:tcPr>
            <w:tcW w:w="2835" w:type="dxa"/>
            <w:vAlign w:val="center"/>
          </w:tcPr>
          <w:p w14:paraId="53D60B2E" w14:textId="77777777" w:rsidR="00434012" w:rsidRPr="00434012" w:rsidRDefault="00434012" w:rsidP="00434012">
            <w:pPr>
              <w:rPr>
                <w:rFonts w:eastAsia="Calibri"/>
                <w:color w:val="000000"/>
                <w:sz w:val="19"/>
                <w:szCs w:val="19"/>
                <w:shd w:val="clear" w:color="auto" w:fill="FFFFFF"/>
                <w:lang w:eastAsia="en-US"/>
              </w:rPr>
            </w:pPr>
            <w:r w:rsidRPr="00434012">
              <w:rPr>
                <w:rFonts w:eastAsia="Calibri"/>
                <w:color w:val="000000"/>
                <w:sz w:val="19"/>
                <w:szCs w:val="19"/>
                <w:shd w:val="clear" w:color="auto" w:fill="FFFFFF"/>
                <w:lang w:eastAsia="en-US"/>
              </w:rPr>
              <w:t>Пыль полистирола</w:t>
            </w:r>
          </w:p>
        </w:tc>
        <w:tc>
          <w:tcPr>
            <w:tcW w:w="709" w:type="dxa"/>
            <w:vAlign w:val="center"/>
          </w:tcPr>
          <w:p w14:paraId="5577B515" w14:textId="77777777" w:rsidR="00434012" w:rsidRPr="00434012" w:rsidRDefault="00434012" w:rsidP="00434012">
            <w:pPr>
              <w:jc w:val="center"/>
              <w:rPr>
                <w:rFonts w:eastAsia="Calibri"/>
                <w:sz w:val="19"/>
                <w:szCs w:val="19"/>
                <w:lang w:eastAsia="en-US"/>
              </w:rPr>
            </w:pPr>
            <w:r w:rsidRPr="00434012">
              <w:rPr>
                <w:rFonts w:eastAsia="Calibri"/>
                <w:sz w:val="19"/>
                <w:szCs w:val="19"/>
                <w:lang w:eastAsia="en-US"/>
              </w:rPr>
              <w:t>3</w:t>
            </w:r>
          </w:p>
        </w:tc>
        <w:tc>
          <w:tcPr>
            <w:tcW w:w="709" w:type="dxa"/>
            <w:vAlign w:val="center"/>
          </w:tcPr>
          <w:p w14:paraId="6C6ACA82" w14:textId="77777777" w:rsidR="00434012" w:rsidRPr="00434012" w:rsidRDefault="00434012" w:rsidP="00434012">
            <w:pPr>
              <w:jc w:val="center"/>
              <w:rPr>
                <w:rFonts w:eastAsia="Calibri"/>
                <w:sz w:val="19"/>
                <w:szCs w:val="19"/>
                <w:lang w:eastAsia="en-US"/>
              </w:rPr>
            </w:pPr>
            <w:r w:rsidRPr="00434012">
              <w:rPr>
                <w:rFonts w:eastAsia="Calibri"/>
                <w:sz w:val="19"/>
                <w:szCs w:val="19"/>
                <w:lang w:eastAsia="en-US"/>
              </w:rPr>
              <w:t>350</w:t>
            </w:r>
          </w:p>
        </w:tc>
        <w:tc>
          <w:tcPr>
            <w:tcW w:w="708" w:type="dxa"/>
            <w:vAlign w:val="center"/>
          </w:tcPr>
          <w:p w14:paraId="57E7BBEF" w14:textId="77777777" w:rsidR="00434012" w:rsidRPr="00434012" w:rsidRDefault="00434012" w:rsidP="00434012">
            <w:pPr>
              <w:jc w:val="center"/>
              <w:rPr>
                <w:rFonts w:eastAsia="Calibri"/>
                <w:sz w:val="19"/>
                <w:szCs w:val="19"/>
                <w:lang w:eastAsia="en-US"/>
              </w:rPr>
            </w:pPr>
            <w:r w:rsidRPr="00434012">
              <w:rPr>
                <w:rFonts w:eastAsia="Calibri"/>
                <w:sz w:val="19"/>
                <w:szCs w:val="19"/>
                <w:lang w:eastAsia="en-US"/>
              </w:rPr>
              <w:t>140</w:t>
            </w:r>
          </w:p>
        </w:tc>
        <w:tc>
          <w:tcPr>
            <w:tcW w:w="709" w:type="dxa"/>
            <w:vAlign w:val="center"/>
          </w:tcPr>
          <w:p w14:paraId="7021B070" w14:textId="77777777" w:rsidR="00434012" w:rsidRPr="00434012" w:rsidRDefault="00434012" w:rsidP="00434012">
            <w:pPr>
              <w:jc w:val="center"/>
              <w:rPr>
                <w:rFonts w:eastAsia="Calibri"/>
                <w:sz w:val="19"/>
                <w:szCs w:val="19"/>
                <w:lang w:eastAsia="en-US"/>
              </w:rPr>
            </w:pPr>
            <w:r w:rsidRPr="00434012">
              <w:rPr>
                <w:rFonts w:eastAsia="Calibri"/>
                <w:sz w:val="19"/>
                <w:szCs w:val="19"/>
                <w:lang w:eastAsia="en-US"/>
              </w:rPr>
              <w:t>35</w:t>
            </w:r>
          </w:p>
        </w:tc>
        <w:tc>
          <w:tcPr>
            <w:tcW w:w="567" w:type="dxa"/>
            <w:vAlign w:val="center"/>
          </w:tcPr>
          <w:p w14:paraId="577AB91D" w14:textId="77777777" w:rsidR="00434012" w:rsidRPr="00434012" w:rsidRDefault="00434012" w:rsidP="00434012">
            <w:pPr>
              <w:jc w:val="center"/>
              <w:rPr>
                <w:rFonts w:eastAsia="Calibri"/>
                <w:sz w:val="19"/>
                <w:szCs w:val="19"/>
                <w:lang w:eastAsia="en-US"/>
              </w:rPr>
            </w:pPr>
            <w:r w:rsidRPr="00434012">
              <w:rPr>
                <w:rFonts w:eastAsia="Calibri"/>
                <w:sz w:val="19"/>
                <w:szCs w:val="19"/>
                <w:lang w:eastAsia="en-US"/>
              </w:rPr>
              <w:t>-</w:t>
            </w:r>
          </w:p>
        </w:tc>
        <w:tc>
          <w:tcPr>
            <w:tcW w:w="1276" w:type="dxa"/>
            <w:vAlign w:val="center"/>
          </w:tcPr>
          <w:p w14:paraId="1A1C7444" w14:textId="77777777" w:rsidR="00434012" w:rsidRPr="00434012" w:rsidRDefault="00434012" w:rsidP="00434012">
            <w:pPr>
              <w:jc w:val="center"/>
              <w:rPr>
                <w:color w:val="000000"/>
                <w:sz w:val="19"/>
                <w:szCs w:val="19"/>
              </w:rPr>
            </w:pPr>
            <w:r w:rsidRPr="00434012">
              <w:rPr>
                <w:rFonts w:eastAsia="Calibri"/>
                <w:color w:val="000000"/>
                <w:sz w:val="19"/>
                <w:szCs w:val="19"/>
                <w:lang w:eastAsia="en-US"/>
              </w:rPr>
              <w:t>0,0015</w:t>
            </w:r>
          </w:p>
        </w:tc>
        <w:tc>
          <w:tcPr>
            <w:tcW w:w="1417" w:type="dxa"/>
            <w:vAlign w:val="center"/>
          </w:tcPr>
          <w:p w14:paraId="50A5094D" w14:textId="77777777" w:rsidR="00434012" w:rsidRPr="00434012" w:rsidRDefault="00434012" w:rsidP="00434012">
            <w:pPr>
              <w:jc w:val="center"/>
              <w:rPr>
                <w:color w:val="000000"/>
                <w:sz w:val="19"/>
                <w:szCs w:val="19"/>
              </w:rPr>
            </w:pPr>
            <w:r w:rsidRPr="00434012">
              <w:rPr>
                <w:rFonts w:eastAsia="Calibri"/>
                <w:color w:val="000000"/>
                <w:sz w:val="19"/>
                <w:szCs w:val="19"/>
                <w:lang w:eastAsia="en-US"/>
              </w:rPr>
              <w:t>0,01080</w:t>
            </w:r>
          </w:p>
        </w:tc>
      </w:tr>
      <w:tr w:rsidR="00434012" w:rsidRPr="00434012" w14:paraId="2286F543" w14:textId="77777777" w:rsidTr="000E20A9">
        <w:trPr>
          <w:jc w:val="center"/>
        </w:trPr>
        <w:tc>
          <w:tcPr>
            <w:tcW w:w="562" w:type="dxa"/>
            <w:shd w:val="clear" w:color="auto" w:fill="auto"/>
            <w:vAlign w:val="center"/>
          </w:tcPr>
          <w:p w14:paraId="74E42359" w14:textId="77777777" w:rsidR="00434012" w:rsidRPr="00434012" w:rsidRDefault="00434012" w:rsidP="00434012">
            <w:pPr>
              <w:jc w:val="center"/>
              <w:rPr>
                <w:rFonts w:eastAsia="Calibri"/>
                <w:sz w:val="19"/>
                <w:szCs w:val="19"/>
                <w:lang w:eastAsia="en-US"/>
              </w:rPr>
            </w:pPr>
            <w:r w:rsidRPr="00434012">
              <w:rPr>
                <w:rFonts w:eastAsia="Calibri"/>
                <w:sz w:val="19"/>
                <w:szCs w:val="19"/>
                <w:lang w:eastAsia="en-US"/>
              </w:rPr>
              <w:t>6</w:t>
            </w:r>
          </w:p>
        </w:tc>
        <w:tc>
          <w:tcPr>
            <w:tcW w:w="709" w:type="dxa"/>
            <w:shd w:val="clear" w:color="auto" w:fill="auto"/>
            <w:vAlign w:val="center"/>
          </w:tcPr>
          <w:p w14:paraId="6F2D078A" w14:textId="77777777" w:rsidR="00434012" w:rsidRPr="00434012" w:rsidRDefault="00434012" w:rsidP="00434012">
            <w:pPr>
              <w:jc w:val="center"/>
              <w:rPr>
                <w:rFonts w:eastAsia="Calibri"/>
                <w:sz w:val="19"/>
                <w:szCs w:val="19"/>
                <w:lang w:eastAsia="en-US"/>
              </w:rPr>
            </w:pPr>
            <w:r w:rsidRPr="00434012">
              <w:rPr>
                <w:rFonts w:eastAsia="Calibri"/>
                <w:sz w:val="19"/>
                <w:szCs w:val="19"/>
                <w:lang w:eastAsia="en-US"/>
              </w:rPr>
              <w:t>2902</w:t>
            </w:r>
          </w:p>
        </w:tc>
        <w:tc>
          <w:tcPr>
            <w:tcW w:w="2835" w:type="dxa"/>
            <w:vAlign w:val="center"/>
          </w:tcPr>
          <w:p w14:paraId="2D871CDD" w14:textId="77777777" w:rsidR="00434012" w:rsidRPr="00434012" w:rsidRDefault="00434012" w:rsidP="00434012">
            <w:pPr>
              <w:rPr>
                <w:rFonts w:eastAsia="Calibri"/>
                <w:sz w:val="19"/>
                <w:szCs w:val="19"/>
                <w:lang w:eastAsia="en-US"/>
              </w:rPr>
            </w:pPr>
            <w:r w:rsidRPr="00434012">
              <w:rPr>
                <w:rFonts w:eastAsia="Calibri"/>
                <w:color w:val="000000"/>
                <w:sz w:val="19"/>
                <w:szCs w:val="19"/>
                <w:shd w:val="clear" w:color="auto" w:fill="FFFFFF"/>
                <w:lang w:eastAsia="en-US"/>
              </w:rPr>
              <w:t>Твердые частицы суммарно</w:t>
            </w:r>
          </w:p>
        </w:tc>
        <w:tc>
          <w:tcPr>
            <w:tcW w:w="709" w:type="dxa"/>
            <w:vAlign w:val="center"/>
          </w:tcPr>
          <w:p w14:paraId="336B1B22" w14:textId="77777777" w:rsidR="00434012" w:rsidRPr="00434012" w:rsidRDefault="00434012" w:rsidP="00434012">
            <w:pPr>
              <w:jc w:val="center"/>
              <w:rPr>
                <w:rFonts w:eastAsia="Calibri"/>
                <w:sz w:val="19"/>
                <w:szCs w:val="19"/>
                <w:lang w:eastAsia="en-US"/>
              </w:rPr>
            </w:pPr>
            <w:r w:rsidRPr="00434012">
              <w:rPr>
                <w:rFonts w:eastAsia="Calibri"/>
                <w:sz w:val="19"/>
                <w:szCs w:val="19"/>
                <w:lang w:eastAsia="en-US"/>
              </w:rPr>
              <w:t>3</w:t>
            </w:r>
          </w:p>
        </w:tc>
        <w:tc>
          <w:tcPr>
            <w:tcW w:w="709" w:type="dxa"/>
            <w:vAlign w:val="center"/>
          </w:tcPr>
          <w:p w14:paraId="2EFCC0D1" w14:textId="77777777" w:rsidR="00434012" w:rsidRPr="00434012" w:rsidRDefault="00434012" w:rsidP="00434012">
            <w:pPr>
              <w:jc w:val="center"/>
              <w:rPr>
                <w:rFonts w:eastAsia="Calibri"/>
                <w:sz w:val="19"/>
                <w:szCs w:val="19"/>
                <w:lang w:eastAsia="en-US"/>
              </w:rPr>
            </w:pPr>
            <w:r w:rsidRPr="00434012">
              <w:rPr>
                <w:rFonts w:eastAsia="Calibri"/>
                <w:sz w:val="19"/>
                <w:szCs w:val="19"/>
                <w:lang w:eastAsia="en-US"/>
              </w:rPr>
              <w:t>300</w:t>
            </w:r>
          </w:p>
        </w:tc>
        <w:tc>
          <w:tcPr>
            <w:tcW w:w="708" w:type="dxa"/>
            <w:vAlign w:val="center"/>
          </w:tcPr>
          <w:p w14:paraId="317DE71F" w14:textId="77777777" w:rsidR="00434012" w:rsidRPr="00434012" w:rsidRDefault="00434012" w:rsidP="00434012">
            <w:pPr>
              <w:jc w:val="center"/>
              <w:rPr>
                <w:rFonts w:eastAsia="Calibri"/>
                <w:sz w:val="19"/>
                <w:szCs w:val="19"/>
                <w:lang w:eastAsia="en-US"/>
              </w:rPr>
            </w:pPr>
            <w:r w:rsidRPr="00434012">
              <w:rPr>
                <w:rFonts w:eastAsia="Calibri"/>
                <w:sz w:val="19"/>
                <w:szCs w:val="19"/>
                <w:lang w:eastAsia="en-US"/>
              </w:rPr>
              <w:t>150</w:t>
            </w:r>
          </w:p>
        </w:tc>
        <w:tc>
          <w:tcPr>
            <w:tcW w:w="709" w:type="dxa"/>
            <w:vAlign w:val="center"/>
          </w:tcPr>
          <w:p w14:paraId="461857E5" w14:textId="77777777" w:rsidR="00434012" w:rsidRPr="00434012" w:rsidRDefault="00434012" w:rsidP="00434012">
            <w:pPr>
              <w:jc w:val="center"/>
              <w:rPr>
                <w:rFonts w:eastAsia="Calibri"/>
                <w:sz w:val="19"/>
                <w:szCs w:val="19"/>
                <w:lang w:eastAsia="en-US"/>
              </w:rPr>
            </w:pPr>
            <w:r w:rsidRPr="00434012">
              <w:rPr>
                <w:rFonts w:eastAsia="Calibri"/>
                <w:sz w:val="19"/>
                <w:szCs w:val="19"/>
                <w:lang w:eastAsia="en-US"/>
              </w:rPr>
              <w:t>100</w:t>
            </w:r>
          </w:p>
        </w:tc>
        <w:tc>
          <w:tcPr>
            <w:tcW w:w="567" w:type="dxa"/>
            <w:vAlign w:val="center"/>
          </w:tcPr>
          <w:p w14:paraId="2EF0B88B" w14:textId="77777777" w:rsidR="00434012" w:rsidRPr="00434012" w:rsidRDefault="00434012" w:rsidP="00434012">
            <w:pPr>
              <w:jc w:val="center"/>
              <w:rPr>
                <w:rFonts w:eastAsia="Calibri"/>
                <w:sz w:val="19"/>
                <w:szCs w:val="19"/>
                <w:lang w:eastAsia="en-US"/>
              </w:rPr>
            </w:pPr>
            <w:r w:rsidRPr="00434012">
              <w:rPr>
                <w:rFonts w:eastAsia="Calibri"/>
                <w:sz w:val="19"/>
                <w:szCs w:val="19"/>
                <w:lang w:eastAsia="en-US"/>
              </w:rPr>
              <w:t>-</w:t>
            </w:r>
          </w:p>
        </w:tc>
        <w:tc>
          <w:tcPr>
            <w:tcW w:w="1276" w:type="dxa"/>
            <w:vAlign w:val="center"/>
          </w:tcPr>
          <w:p w14:paraId="63E489DB" w14:textId="77777777" w:rsidR="00434012" w:rsidRPr="00434012" w:rsidRDefault="00434012" w:rsidP="00434012">
            <w:pPr>
              <w:jc w:val="center"/>
              <w:rPr>
                <w:color w:val="000000"/>
                <w:sz w:val="19"/>
                <w:szCs w:val="19"/>
              </w:rPr>
            </w:pPr>
            <w:r w:rsidRPr="00434012">
              <w:rPr>
                <w:rFonts w:eastAsia="Calibri"/>
                <w:color w:val="000000"/>
                <w:sz w:val="19"/>
                <w:szCs w:val="19"/>
                <w:lang w:eastAsia="en-US"/>
              </w:rPr>
              <w:t>0,00188</w:t>
            </w:r>
          </w:p>
        </w:tc>
        <w:tc>
          <w:tcPr>
            <w:tcW w:w="1417" w:type="dxa"/>
            <w:vAlign w:val="center"/>
          </w:tcPr>
          <w:p w14:paraId="51897CD6" w14:textId="77777777" w:rsidR="00434012" w:rsidRPr="00434012" w:rsidRDefault="00434012" w:rsidP="00434012">
            <w:pPr>
              <w:jc w:val="center"/>
              <w:rPr>
                <w:color w:val="000000"/>
                <w:sz w:val="19"/>
                <w:szCs w:val="19"/>
              </w:rPr>
            </w:pPr>
            <w:r w:rsidRPr="00434012">
              <w:rPr>
                <w:rFonts w:eastAsia="Calibri"/>
                <w:color w:val="000000"/>
                <w:sz w:val="19"/>
                <w:szCs w:val="19"/>
                <w:lang w:eastAsia="en-US"/>
              </w:rPr>
              <w:t>0,01620</w:t>
            </w:r>
          </w:p>
        </w:tc>
      </w:tr>
      <w:tr w:rsidR="00434012" w:rsidRPr="00434012" w14:paraId="56A8C20D" w14:textId="77777777" w:rsidTr="000E20A9">
        <w:trPr>
          <w:jc w:val="center"/>
        </w:trPr>
        <w:tc>
          <w:tcPr>
            <w:tcW w:w="562" w:type="dxa"/>
            <w:shd w:val="clear" w:color="auto" w:fill="auto"/>
            <w:vAlign w:val="center"/>
          </w:tcPr>
          <w:p w14:paraId="2E7BC4D0" w14:textId="77777777" w:rsidR="00434012" w:rsidRPr="00434012" w:rsidRDefault="00434012" w:rsidP="00434012">
            <w:pPr>
              <w:jc w:val="center"/>
              <w:rPr>
                <w:rFonts w:eastAsia="Calibri"/>
                <w:sz w:val="19"/>
                <w:szCs w:val="19"/>
                <w:lang w:eastAsia="en-US"/>
              </w:rPr>
            </w:pPr>
            <w:r w:rsidRPr="00434012">
              <w:rPr>
                <w:rFonts w:eastAsia="Calibri"/>
                <w:sz w:val="19"/>
                <w:szCs w:val="19"/>
                <w:lang w:eastAsia="en-US"/>
              </w:rPr>
              <w:t>7</w:t>
            </w:r>
          </w:p>
        </w:tc>
        <w:tc>
          <w:tcPr>
            <w:tcW w:w="709" w:type="dxa"/>
            <w:shd w:val="clear" w:color="auto" w:fill="auto"/>
            <w:vAlign w:val="center"/>
          </w:tcPr>
          <w:p w14:paraId="5D3A1F40" w14:textId="77777777" w:rsidR="00434012" w:rsidRPr="00434012" w:rsidRDefault="00434012" w:rsidP="00434012">
            <w:pPr>
              <w:jc w:val="center"/>
              <w:rPr>
                <w:rFonts w:eastAsia="Calibri"/>
                <w:sz w:val="19"/>
                <w:szCs w:val="19"/>
                <w:lang w:eastAsia="en-US"/>
              </w:rPr>
            </w:pPr>
            <w:r w:rsidRPr="00434012">
              <w:rPr>
                <w:rFonts w:eastAsia="Calibri"/>
                <w:sz w:val="19"/>
                <w:szCs w:val="19"/>
                <w:lang w:eastAsia="en-US"/>
              </w:rPr>
              <w:t>2754</w:t>
            </w:r>
          </w:p>
        </w:tc>
        <w:tc>
          <w:tcPr>
            <w:tcW w:w="2835" w:type="dxa"/>
            <w:vAlign w:val="center"/>
          </w:tcPr>
          <w:p w14:paraId="19CDC33A" w14:textId="77777777" w:rsidR="00434012" w:rsidRPr="00434012" w:rsidRDefault="00434012" w:rsidP="00434012">
            <w:pPr>
              <w:jc w:val="both"/>
              <w:rPr>
                <w:color w:val="000000"/>
                <w:sz w:val="19"/>
                <w:szCs w:val="19"/>
              </w:rPr>
            </w:pPr>
            <w:r w:rsidRPr="00434012">
              <w:rPr>
                <w:color w:val="000000"/>
                <w:sz w:val="19"/>
                <w:szCs w:val="19"/>
              </w:rPr>
              <w:t xml:space="preserve">Углеводороды </w:t>
            </w:r>
            <w:r w:rsidRPr="00434012">
              <w:rPr>
                <w:rFonts w:eastAsia="Calibri"/>
                <w:sz w:val="19"/>
                <w:szCs w:val="19"/>
                <w:lang w:eastAsia="en-US"/>
              </w:rPr>
              <w:t>предельные алифатического ряда</w:t>
            </w:r>
            <w:r w:rsidRPr="00434012">
              <w:rPr>
                <w:color w:val="000000"/>
                <w:sz w:val="19"/>
                <w:szCs w:val="19"/>
              </w:rPr>
              <w:t xml:space="preserve"> С</w:t>
            </w:r>
            <w:r w:rsidRPr="00434012">
              <w:rPr>
                <w:color w:val="000000"/>
                <w:sz w:val="19"/>
                <w:szCs w:val="19"/>
                <w:vertAlign w:val="subscript"/>
              </w:rPr>
              <w:t>11</w:t>
            </w:r>
            <w:r w:rsidRPr="00434012">
              <w:rPr>
                <w:color w:val="000000"/>
                <w:sz w:val="19"/>
                <w:szCs w:val="19"/>
              </w:rPr>
              <w:t>-С</w:t>
            </w:r>
            <w:r w:rsidRPr="00434012">
              <w:rPr>
                <w:color w:val="000000"/>
                <w:sz w:val="19"/>
                <w:szCs w:val="19"/>
                <w:vertAlign w:val="subscript"/>
              </w:rPr>
              <w:t>19</w:t>
            </w:r>
          </w:p>
        </w:tc>
        <w:tc>
          <w:tcPr>
            <w:tcW w:w="709" w:type="dxa"/>
            <w:vAlign w:val="center"/>
          </w:tcPr>
          <w:p w14:paraId="05C74DE8" w14:textId="77777777" w:rsidR="00434012" w:rsidRPr="00434012" w:rsidRDefault="00434012" w:rsidP="00434012">
            <w:pPr>
              <w:jc w:val="center"/>
              <w:rPr>
                <w:rFonts w:eastAsia="Calibri"/>
                <w:sz w:val="19"/>
                <w:szCs w:val="19"/>
                <w:lang w:eastAsia="en-US"/>
              </w:rPr>
            </w:pPr>
            <w:r w:rsidRPr="00434012">
              <w:rPr>
                <w:rFonts w:eastAsia="Calibri"/>
                <w:sz w:val="19"/>
                <w:szCs w:val="19"/>
                <w:lang w:eastAsia="en-US"/>
              </w:rPr>
              <w:t>4</w:t>
            </w:r>
          </w:p>
        </w:tc>
        <w:tc>
          <w:tcPr>
            <w:tcW w:w="709" w:type="dxa"/>
            <w:vAlign w:val="center"/>
          </w:tcPr>
          <w:p w14:paraId="4A047BD9" w14:textId="77777777" w:rsidR="00434012" w:rsidRPr="00434012" w:rsidRDefault="00434012" w:rsidP="00434012">
            <w:pPr>
              <w:jc w:val="center"/>
              <w:rPr>
                <w:rFonts w:eastAsia="Calibri"/>
                <w:sz w:val="19"/>
                <w:szCs w:val="19"/>
                <w:lang w:eastAsia="en-US"/>
              </w:rPr>
            </w:pPr>
            <w:r w:rsidRPr="00434012">
              <w:rPr>
                <w:rFonts w:eastAsia="Calibri"/>
                <w:sz w:val="19"/>
                <w:szCs w:val="19"/>
                <w:lang w:eastAsia="en-US"/>
              </w:rPr>
              <w:t>1000</w:t>
            </w:r>
          </w:p>
        </w:tc>
        <w:tc>
          <w:tcPr>
            <w:tcW w:w="708" w:type="dxa"/>
            <w:vAlign w:val="center"/>
          </w:tcPr>
          <w:p w14:paraId="29100103" w14:textId="77777777" w:rsidR="00434012" w:rsidRPr="00434012" w:rsidRDefault="00434012" w:rsidP="00434012">
            <w:pPr>
              <w:jc w:val="center"/>
              <w:rPr>
                <w:rFonts w:eastAsia="Calibri"/>
                <w:sz w:val="19"/>
                <w:szCs w:val="19"/>
                <w:lang w:eastAsia="en-US"/>
              </w:rPr>
            </w:pPr>
            <w:r w:rsidRPr="00434012">
              <w:rPr>
                <w:rFonts w:eastAsia="Calibri"/>
                <w:sz w:val="19"/>
                <w:szCs w:val="19"/>
                <w:lang w:eastAsia="en-US"/>
              </w:rPr>
              <w:t>1000</w:t>
            </w:r>
          </w:p>
        </w:tc>
        <w:tc>
          <w:tcPr>
            <w:tcW w:w="709" w:type="dxa"/>
            <w:vAlign w:val="center"/>
          </w:tcPr>
          <w:p w14:paraId="66038703" w14:textId="77777777" w:rsidR="00434012" w:rsidRPr="00434012" w:rsidRDefault="00434012" w:rsidP="00434012">
            <w:pPr>
              <w:jc w:val="center"/>
              <w:rPr>
                <w:rFonts w:eastAsia="Calibri"/>
                <w:sz w:val="19"/>
                <w:szCs w:val="19"/>
                <w:lang w:eastAsia="en-US"/>
              </w:rPr>
            </w:pPr>
            <w:r w:rsidRPr="00434012">
              <w:rPr>
                <w:rFonts w:eastAsia="Calibri"/>
                <w:sz w:val="19"/>
                <w:szCs w:val="19"/>
                <w:lang w:eastAsia="en-US"/>
              </w:rPr>
              <w:t>100</w:t>
            </w:r>
          </w:p>
        </w:tc>
        <w:tc>
          <w:tcPr>
            <w:tcW w:w="567" w:type="dxa"/>
            <w:vAlign w:val="center"/>
          </w:tcPr>
          <w:p w14:paraId="305F5D66" w14:textId="77777777" w:rsidR="00434012" w:rsidRPr="00434012" w:rsidRDefault="00434012" w:rsidP="00434012">
            <w:pPr>
              <w:jc w:val="center"/>
              <w:rPr>
                <w:rFonts w:eastAsia="Calibri"/>
                <w:sz w:val="19"/>
                <w:szCs w:val="19"/>
                <w:lang w:eastAsia="en-US"/>
              </w:rPr>
            </w:pPr>
            <w:r w:rsidRPr="00434012">
              <w:rPr>
                <w:rFonts w:eastAsia="Calibri"/>
                <w:sz w:val="19"/>
                <w:szCs w:val="19"/>
                <w:lang w:eastAsia="en-US"/>
              </w:rPr>
              <w:t>-</w:t>
            </w:r>
          </w:p>
        </w:tc>
        <w:tc>
          <w:tcPr>
            <w:tcW w:w="1276" w:type="dxa"/>
            <w:vAlign w:val="center"/>
          </w:tcPr>
          <w:p w14:paraId="558EEDB1" w14:textId="77777777" w:rsidR="00434012" w:rsidRPr="00434012" w:rsidRDefault="00434012" w:rsidP="00434012">
            <w:pPr>
              <w:jc w:val="center"/>
              <w:rPr>
                <w:rFonts w:eastAsia="Calibri"/>
                <w:sz w:val="19"/>
                <w:szCs w:val="19"/>
                <w:lang w:eastAsia="en-US"/>
              </w:rPr>
            </w:pPr>
            <w:r w:rsidRPr="00434012">
              <w:rPr>
                <w:rFonts w:eastAsia="Calibri"/>
                <w:color w:val="000000"/>
                <w:sz w:val="19"/>
                <w:szCs w:val="19"/>
                <w:lang w:eastAsia="en-US"/>
              </w:rPr>
              <w:t>0,00068</w:t>
            </w:r>
          </w:p>
        </w:tc>
        <w:tc>
          <w:tcPr>
            <w:tcW w:w="1417" w:type="dxa"/>
            <w:vAlign w:val="center"/>
          </w:tcPr>
          <w:p w14:paraId="67417EC2" w14:textId="77777777" w:rsidR="00434012" w:rsidRPr="00434012" w:rsidRDefault="00434012" w:rsidP="00434012">
            <w:pPr>
              <w:jc w:val="center"/>
              <w:rPr>
                <w:rFonts w:eastAsia="Calibri"/>
                <w:sz w:val="19"/>
                <w:szCs w:val="19"/>
                <w:lang w:eastAsia="en-US"/>
              </w:rPr>
            </w:pPr>
            <w:r w:rsidRPr="00434012">
              <w:rPr>
                <w:rFonts w:eastAsia="Calibri"/>
                <w:color w:val="000000"/>
                <w:sz w:val="19"/>
                <w:szCs w:val="19"/>
                <w:lang w:eastAsia="en-US"/>
              </w:rPr>
              <w:t>0,00091</w:t>
            </w:r>
          </w:p>
        </w:tc>
      </w:tr>
      <w:tr w:rsidR="00434012" w:rsidRPr="00434012" w14:paraId="7F6D9850" w14:textId="77777777" w:rsidTr="000E20A9">
        <w:trPr>
          <w:jc w:val="center"/>
        </w:trPr>
        <w:tc>
          <w:tcPr>
            <w:tcW w:w="562" w:type="dxa"/>
            <w:shd w:val="clear" w:color="auto" w:fill="auto"/>
            <w:vAlign w:val="center"/>
          </w:tcPr>
          <w:p w14:paraId="232943F1" w14:textId="77777777" w:rsidR="00434012" w:rsidRPr="00434012" w:rsidRDefault="00434012" w:rsidP="00434012">
            <w:pPr>
              <w:jc w:val="center"/>
              <w:rPr>
                <w:rFonts w:eastAsia="Calibri"/>
                <w:sz w:val="19"/>
                <w:szCs w:val="19"/>
                <w:lang w:eastAsia="en-US"/>
              </w:rPr>
            </w:pPr>
            <w:r w:rsidRPr="00434012">
              <w:rPr>
                <w:rFonts w:eastAsia="Calibri"/>
                <w:sz w:val="19"/>
                <w:szCs w:val="19"/>
                <w:lang w:eastAsia="en-US"/>
              </w:rPr>
              <w:t>8</w:t>
            </w:r>
          </w:p>
        </w:tc>
        <w:tc>
          <w:tcPr>
            <w:tcW w:w="709" w:type="dxa"/>
            <w:shd w:val="clear" w:color="auto" w:fill="auto"/>
            <w:vAlign w:val="center"/>
          </w:tcPr>
          <w:p w14:paraId="01203884" w14:textId="77777777" w:rsidR="00434012" w:rsidRPr="00434012" w:rsidRDefault="00434012" w:rsidP="00434012">
            <w:pPr>
              <w:jc w:val="center"/>
              <w:rPr>
                <w:rFonts w:eastAsia="Calibri"/>
                <w:sz w:val="19"/>
                <w:szCs w:val="19"/>
                <w:lang w:eastAsia="en-US"/>
              </w:rPr>
            </w:pPr>
            <w:r w:rsidRPr="00434012">
              <w:rPr>
                <w:rFonts w:eastAsia="Calibri"/>
                <w:sz w:val="19"/>
                <w:szCs w:val="19"/>
                <w:lang w:eastAsia="en-US"/>
              </w:rPr>
              <w:t>0337</w:t>
            </w:r>
          </w:p>
        </w:tc>
        <w:tc>
          <w:tcPr>
            <w:tcW w:w="2835" w:type="dxa"/>
            <w:vAlign w:val="center"/>
          </w:tcPr>
          <w:p w14:paraId="4C24C9C3" w14:textId="77777777" w:rsidR="00434012" w:rsidRPr="00434012" w:rsidRDefault="00434012" w:rsidP="00434012">
            <w:pPr>
              <w:rPr>
                <w:rFonts w:eastAsia="Calibri"/>
                <w:sz w:val="19"/>
                <w:szCs w:val="19"/>
                <w:lang w:eastAsia="en-US"/>
              </w:rPr>
            </w:pPr>
            <w:r w:rsidRPr="00434012">
              <w:rPr>
                <w:rFonts w:eastAsia="Calibri"/>
                <w:color w:val="000000"/>
                <w:sz w:val="19"/>
                <w:szCs w:val="19"/>
                <w:shd w:val="clear" w:color="auto" w:fill="FFFFFF"/>
                <w:lang w:eastAsia="en-US"/>
              </w:rPr>
              <w:t>Углерод оксид (окись углерода, угарный газ)</w:t>
            </w:r>
          </w:p>
        </w:tc>
        <w:tc>
          <w:tcPr>
            <w:tcW w:w="709" w:type="dxa"/>
            <w:vAlign w:val="center"/>
          </w:tcPr>
          <w:p w14:paraId="3A5D2551" w14:textId="77777777" w:rsidR="00434012" w:rsidRPr="00434012" w:rsidRDefault="00434012" w:rsidP="00434012">
            <w:pPr>
              <w:jc w:val="center"/>
              <w:rPr>
                <w:rFonts w:eastAsia="Calibri"/>
                <w:sz w:val="19"/>
                <w:szCs w:val="19"/>
                <w:lang w:eastAsia="en-US"/>
              </w:rPr>
            </w:pPr>
            <w:r w:rsidRPr="00434012">
              <w:rPr>
                <w:rFonts w:eastAsia="Calibri"/>
                <w:sz w:val="19"/>
                <w:szCs w:val="19"/>
                <w:lang w:eastAsia="en-US"/>
              </w:rPr>
              <w:t>4</w:t>
            </w:r>
          </w:p>
        </w:tc>
        <w:tc>
          <w:tcPr>
            <w:tcW w:w="709" w:type="dxa"/>
            <w:vAlign w:val="center"/>
          </w:tcPr>
          <w:p w14:paraId="226D73D0" w14:textId="77777777" w:rsidR="00434012" w:rsidRPr="00434012" w:rsidRDefault="00434012" w:rsidP="00434012">
            <w:pPr>
              <w:jc w:val="center"/>
              <w:rPr>
                <w:rFonts w:eastAsia="Calibri"/>
                <w:sz w:val="19"/>
                <w:szCs w:val="19"/>
                <w:lang w:eastAsia="en-US"/>
              </w:rPr>
            </w:pPr>
            <w:r w:rsidRPr="00434012">
              <w:rPr>
                <w:rFonts w:eastAsia="Calibri"/>
                <w:sz w:val="19"/>
                <w:szCs w:val="19"/>
                <w:lang w:eastAsia="en-US"/>
              </w:rPr>
              <w:t>5000</w:t>
            </w:r>
          </w:p>
        </w:tc>
        <w:tc>
          <w:tcPr>
            <w:tcW w:w="708" w:type="dxa"/>
            <w:vAlign w:val="center"/>
          </w:tcPr>
          <w:p w14:paraId="5C00AECE" w14:textId="77777777" w:rsidR="00434012" w:rsidRPr="00434012" w:rsidRDefault="00434012" w:rsidP="00434012">
            <w:pPr>
              <w:jc w:val="center"/>
              <w:rPr>
                <w:rFonts w:eastAsia="Calibri"/>
                <w:sz w:val="19"/>
                <w:szCs w:val="19"/>
                <w:lang w:eastAsia="en-US"/>
              </w:rPr>
            </w:pPr>
            <w:r w:rsidRPr="00434012">
              <w:rPr>
                <w:rFonts w:eastAsia="Calibri"/>
                <w:sz w:val="19"/>
                <w:szCs w:val="19"/>
                <w:lang w:eastAsia="en-US"/>
              </w:rPr>
              <w:t>3000</w:t>
            </w:r>
          </w:p>
        </w:tc>
        <w:tc>
          <w:tcPr>
            <w:tcW w:w="709" w:type="dxa"/>
            <w:vAlign w:val="center"/>
          </w:tcPr>
          <w:p w14:paraId="213EF02D" w14:textId="77777777" w:rsidR="00434012" w:rsidRPr="00434012" w:rsidRDefault="00434012" w:rsidP="00434012">
            <w:pPr>
              <w:jc w:val="center"/>
              <w:rPr>
                <w:rFonts w:eastAsia="Calibri"/>
                <w:sz w:val="19"/>
                <w:szCs w:val="19"/>
                <w:lang w:eastAsia="en-US"/>
              </w:rPr>
            </w:pPr>
            <w:r w:rsidRPr="00434012">
              <w:rPr>
                <w:rFonts w:eastAsia="Calibri"/>
                <w:sz w:val="19"/>
                <w:szCs w:val="19"/>
                <w:lang w:eastAsia="en-US"/>
              </w:rPr>
              <w:t>500</w:t>
            </w:r>
          </w:p>
        </w:tc>
        <w:tc>
          <w:tcPr>
            <w:tcW w:w="567" w:type="dxa"/>
            <w:vAlign w:val="center"/>
          </w:tcPr>
          <w:p w14:paraId="0690B1F0" w14:textId="77777777" w:rsidR="00434012" w:rsidRPr="00434012" w:rsidRDefault="00434012" w:rsidP="00434012">
            <w:pPr>
              <w:jc w:val="center"/>
              <w:rPr>
                <w:rFonts w:eastAsia="Calibri"/>
                <w:sz w:val="19"/>
                <w:szCs w:val="19"/>
                <w:lang w:eastAsia="en-US"/>
              </w:rPr>
            </w:pPr>
            <w:r w:rsidRPr="00434012">
              <w:rPr>
                <w:rFonts w:eastAsia="Calibri"/>
                <w:sz w:val="19"/>
                <w:szCs w:val="19"/>
                <w:lang w:eastAsia="en-US"/>
              </w:rPr>
              <w:t>-</w:t>
            </w:r>
          </w:p>
        </w:tc>
        <w:tc>
          <w:tcPr>
            <w:tcW w:w="1276" w:type="dxa"/>
            <w:vAlign w:val="center"/>
          </w:tcPr>
          <w:p w14:paraId="7806F184" w14:textId="77777777" w:rsidR="00434012" w:rsidRPr="00434012" w:rsidRDefault="00434012" w:rsidP="00434012">
            <w:pPr>
              <w:jc w:val="center"/>
              <w:rPr>
                <w:color w:val="000000"/>
                <w:sz w:val="19"/>
                <w:szCs w:val="19"/>
              </w:rPr>
            </w:pPr>
            <w:r w:rsidRPr="00434012">
              <w:rPr>
                <w:rFonts w:eastAsia="Calibri"/>
                <w:color w:val="000000"/>
                <w:sz w:val="19"/>
                <w:szCs w:val="19"/>
                <w:lang w:eastAsia="en-US"/>
              </w:rPr>
              <w:t>0,00314</w:t>
            </w:r>
          </w:p>
        </w:tc>
        <w:tc>
          <w:tcPr>
            <w:tcW w:w="1417" w:type="dxa"/>
            <w:vAlign w:val="center"/>
          </w:tcPr>
          <w:p w14:paraId="3D6C5109" w14:textId="77777777" w:rsidR="00434012" w:rsidRPr="00434012" w:rsidRDefault="00434012" w:rsidP="00434012">
            <w:pPr>
              <w:jc w:val="center"/>
              <w:rPr>
                <w:color w:val="000000"/>
                <w:sz w:val="19"/>
                <w:szCs w:val="19"/>
              </w:rPr>
            </w:pPr>
            <w:r w:rsidRPr="00434012">
              <w:rPr>
                <w:rFonts w:eastAsia="Calibri"/>
                <w:color w:val="000000"/>
                <w:sz w:val="19"/>
                <w:szCs w:val="19"/>
                <w:lang w:eastAsia="en-US"/>
              </w:rPr>
              <w:t>0,10162</w:t>
            </w:r>
          </w:p>
        </w:tc>
      </w:tr>
      <w:tr w:rsidR="00434012" w:rsidRPr="00434012" w14:paraId="3C5FDB5A" w14:textId="77777777" w:rsidTr="000E20A9">
        <w:trPr>
          <w:jc w:val="center"/>
        </w:trPr>
        <w:tc>
          <w:tcPr>
            <w:tcW w:w="562" w:type="dxa"/>
            <w:shd w:val="clear" w:color="auto" w:fill="auto"/>
            <w:vAlign w:val="center"/>
          </w:tcPr>
          <w:p w14:paraId="2A79314C" w14:textId="77777777" w:rsidR="00434012" w:rsidRPr="00434012" w:rsidRDefault="00434012" w:rsidP="00434012">
            <w:pPr>
              <w:jc w:val="center"/>
              <w:rPr>
                <w:rFonts w:eastAsia="Calibri"/>
                <w:sz w:val="19"/>
                <w:szCs w:val="19"/>
                <w:lang w:eastAsia="en-US"/>
              </w:rPr>
            </w:pPr>
            <w:r w:rsidRPr="00434012">
              <w:rPr>
                <w:rFonts w:eastAsia="Calibri"/>
                <w:sz w:val="19"/>
                <w:szCs w:val="19"/>
                <w:lang w:eastAsia="en-US"/>
              </w:rPr>
              <w:t>9</w:t>
            </w:r>
          </w:p>
        </w:tc>
        <w:tc>
          <w:tcPr>
            <w:tcW w:w="709" w:type="dxa"/>
            <w:shd w:val="clear" w:color="auto" w:fill="auto"/>
            <w:vAlign w:val="center"/>
          </w:tcPr>
          <w:p w14:paraId="0664EA62" w14:textId="77777777" w:rsidR="00434012" w:rsidRPr="00434012" w:rsidRDefault="00434012" w:rsidP="00434012">
            <w:pPr>
              <w:jc w:val="center"/>
              <w:rPr>
                <w:rFonts w:eastAsia="Calibri"/>
                <w:sz w:val="19"/>
                <w:szCs w:val="19"/>
                <w:lang w:eastAsia="en-US"/>
              </w:rPr>
            </w:pPr>
            <w:r w:rsidRPr="00434012">
              <w:rPr>
                <w:rFonts w:eastAsia="Calibri"/>
                <w:sz w:val="19"/>
                <w:szCs w:val="19"/>
                <w:lang w:eastAsia="en-US"/>
              </w:rPr>
              <w:t>0328</w:t>
            </w:r>
          </w:p>
        </w:tc>
        <w:tc>
          <w:tcPr>
            <w:tcW w:w="2835" w:type="dxa"/>
            <w:vAlign w:val="center"/>
          </w:tcPr>
          <w:p w14:paraId="688066CC" w14:textId="77777777" w:rsidR="00434012" w:rsidRPr="00434012" w:rsidRDefault="00434012" w:rsidP="00434012">
            <w:pPr>
              <w:rPr>
                <w:rFonts w:eastAsia="Calibri"/>
                <w:sz w:val="19"/>
                <w:szCs w:val="19"/>
                <w:lang w:eastAsia="en-US"/>
              </w:rPr>
            </w:pPr>
            <w:r w:rsidRPr="00434012">
              <w:rPr>
                <w:rFonts w:eastAsia="Calibri"/>
                <w:sz w:val="19"/>
                <w:szCs w:val="19"/>
                <w:lang w:eastAsia="en-US"/>
              </w:rPr>
              <w:t>Углерод черный (сажа)</w:t>
            </w:r>
          </w:p>
        </w:tc>
        <w:tc>
          <w:tcPr>
            <w:tcW w:w="709" w:type="dxa"/>
            <w:vAlign w:val="center"/>
          </w:tcPr>
          <w:p w14:paraId="20F49EF7" w14:textId="77777777" w:rsidR="00434012" w:rsidRPr="00434012" w:rsidRDefault="00434012" w:rsidP="00434012">
            <w:pPr>
              <w:jc w:val="center"/>
              <w:rPr>
                <w:rFonts w:eastAsia="Calibri"/>
                <w:sz w:val="19"/>
                <w:szCs w:val="19"/>
                <w:lang w:eastAsia="en-US"/>
              </w:rPr>
            </w:pPr>
            <w:r w:rsidRPr="00434012">
              <w:rPr>
                <w:rFonts w:eastAsia="Calibri"/>
                <w:sz w:val="19"/>
                <w:szCs w:val="19"/>
                <w:lang w:eastAsia="en-US"/>
              </w:rPr>
              <w:t>3</w:t>
            </w:r>
          </w:p>
        </w:tc>
        <w:tc>
          <w:tcPr>
            <w:tcW w:w="709" w:type="dxa"/>
            <w:vAlign w:val="center"/>
          </w:tcPr>
          <w:p w14:paraId="6383310F" w14:textId="77777777" w:rsidR="00434012" w:rsidRPr="00434012" w:rsidRDefault="00434012" w:rsidP="00434012">
            <w:pPr>
              <w:jc w:val="center"/>
              <w:rPr>
                <w:rFonts w:eastAsia="Calibri"/>
                <w:sz w:val="19"/>
                <w:szCs w:val="19"/>
                <w:lang w:eastAsia="en-US"/>
              </w:rPr>
            </w:pPr>
            <w:r w:rsidRPr="00434012">
              <w:rPr>
                <w:rFonts w:eastAsia="Calibri"/>
                <w:sz w:val="19"/>
                <w:szCs w:val="19"/>
                <w:lang w:eastAsia="en-US"/>
              </w:rPr>
              <w:t>150</w:t>
            </w:r>
          </w:p>
        </w:tc>
        <w:tc>
          <w:tcPr>
            <w:tcW w:w="708" w:type="dxa"/>
            <w:vAlign w:val="center"/>
          </w:tcPr>
          <w:p w14:paraId="3AFE09A8" w14:textId="77777777" w:rsidR="00434012" w:rsidRPr="00434012" w:rsidRDefault="00434012" w:rsidP="00434012">
            <w:pPr>
              <w:jc w:val="center"/>
              <w:rPr>
                <w:rFonts w:eastAsia="Calibri"/>
                <w:sz w:val="19"/>
                <w:szCs w:val="19"/>
                <w:lang w:eastAsia="en-US"/>
              </w:rPr>
            </w:pPr>
            <w:r w:rsidRPr="00434012">
              <w:rPr>
                <w:rFonts w:eastAsia="Calibri"/>
                <w:sz w:val="19"/>
                <w:szCs w:val="19"/>
                <w:lang w:eastAsia="en-US"/>
              </w:rPr>
              <w:t>50</w:t>
            </w:r>
          </w:p>
        </w:tc>
        <w:tc>
          <w:tcPr>
            <w:tcW w:w="709" w:type="dxa"/>
            <w:vAlign w:val="center"/>
          </w:tcPr>
          <w:p w14:paraId="3EC53983" w14:textId="77777777" w:rsidR="00434012" w:rsidRPr="00434012" w:rsidRDefault="00434012" w:rsidP="00434012">
            <w:pPr>
              <w:jc w:val="center"/>
              <w:rPr>
                <w:rFonts w:eastAsia="Calibri"/>
                <w:sz w:val="19"/>
                <w:szCs w:val="19"/>
                <w:lang w:eastAsia="en-US"/>
              </w:rPr>
            </w:pPr>
            <w:r w:rsidRPr="00434012">
              <w:rPr>
                <w:rFonts w:eastAsia="Calibri"/>
                <w:sz w:val="19"/>
                <w:szCs w:val="19"/>
                <w:lang w:eastAsia="en-US"/>
              </w:rPr>
              <w:t>15</w:t>
            </w:r>
          </w:p>
        </w:tc>
        <w:tc>
          <w:tcPr>
            <w:tcW w:w="567" w:type="dxa"/>
            <w:vAlign w:val="center"/>
          </w:tcPr>
          <w:p w14:paraId="2F3C3B5F" w14:textId="77777777" w:rsidR="00434012" w:rsidRPr="00434012" w:rsidRDefault="00434012" w:rsidP="00434012">
            <w:pPr>
              <w:jc w:val="center"/>
              <w:rPr>
                <w:rFonts w:eastAsia="Calibri"/>
                <w:sz w:val="19"/>
                <w:szCs w:val="19"/>
                <w:lang w:eastAsia="en-US"/>
              </w:rPr>
            </w:pPr>
            <w:r w:rsidRPr="00434012">
              <w:rPr>
                <w:rFonts w:eastAsia="Calibri"/>
                <w:sz w:val="19"/>
                <w:szCs w:val="19"/>
                <w:lang w:eastAsia="en-US"/>
              </w:rPr>
              <w:t>-</w:t>
            </w:r>
          </w:p>
        </w:tc>
        <w:tc>
          <w:tcPr>
            <w:tcW w:w="1276" w:type="dxa"/>
            <w:vAlign w:val="center"/>
          </w:tcPr>
          <w:p w14:paraId="34BE6AC1" w14:textId="77777777" w:rsidR="00434012" w:rsidRPr="00434012" w:rsidRDefault="00434012" w:rsidP="00434012">
            <w:pPr>
              <w:jc w:val="center"/>
              <w:rPr>
                <w:color w:val="000000"/>
                <w:sz w:val="19"/>
                <w:szCs w:val="19"/>
              </w:rPr>
            </w:pPr>
            <w:r w:rsidRPr="00434012">
              <w:rPr>
                <w:rFonts w:eastAsia="Calibri"/>
                <w:color w:val="000000"/>
                <w:sz w:val="19"/>
                <w:szCs w:val="19"/>
                <w:lang w:eastAsia="en-US"/>
              </w:rPr>
              <w:t>0,00005</w:t>
            </w:r>
          </w:p>
        </w:tc>
        <w:tc>
          <w:tcPr>
            <w:tcW w:w="1417" w:type="dxa"/>
            <w:vAlign w:val="center"/>
          </w:tcPr>
          <w:p w14:paraId="08122D48" w14:textId="77777777" w:rsidR="00434012" w:rsidRPr="00434012" w:rsidRDefault="00434012" w:rsidP="00434012">
            <w:pPr>
              <w:jc w:val="center"/>
              <w:rPr>
                <w:color w:val="000000"/>
                <w:sz w:val="19"/>
                <w:szCs w:val="19"/>
              </w:rPr>
            </w:pPr>
            <w:r w:rsidRPr="00434012">
              <w:rPr>
                <w:rFonts w:eastAsia="Calibri"/>
                <w:color w:val="000000"/>
                <w:sz w:val="19"/>
                <w:szCs w:val="19"/>
                <w:lang w:eastAsia="en-US"/>
              </w:rPr>
              <w:t>0,00004</w:t>
            </w:r>
          </w:p>
        </w:tc>
      </w:tr>
      <w:tr w:rsidR="00434012" w:rsidRPr="00434012" w14:paraId="5E808BDB" w14:textId="77777777" w:rsidTr="000E20A9">
        <w:trPr>
          <w:jc w:val="center"/>
        </w:trPr>
        <w:tc>
          <w:tcPr>
            <w:tcW w:w="562" w:type="dxa"/>
            <w:shd w:val="clear" w:color="auto" w:fill="auto"/>
            <w:vAlign w:val="center"/>
          </w:tcPr>
          <w:p w14:paraId="446EEE60" w14:textId="77777777" w:rsidR="00434012" w:rsidRPr="00434012" w:rsidRDefault="00434012" w:rsidP="00434012">
            <w:pPr>
              <w:jc w:val="center"/>
              <w:rPr>
                <w:rFonts w:eastAsia="Calibri"/>
                <w:sz w:val="19"/>
                <w:szCs w:val="19"/>
                <w:lang w:eastAsia="en-US"/>
              </w:rPr>
            </w:pPr>
            <w:r w:rsidRPr="00434012">
              <w:rPr>
                <w:rFonts w:eastAsia="Calibri"/>
                <w:sz w:val="19"/>
                <w:szCs w:val="19"/>
                <w:lang w:eastAsia="en-US"/>
              </w:rPr>
              <w:t>10</w:t>
            </w:r>
          </w:p>
        </w:tc>
        <w:tc>
          <w:tcPr>
            <w:tcW w:w="709" w:type="dxa"/>
            <w:shd w:val="clear" w:color="auto" w:fill="auto"/>
            <w:vAlign w:val="center"/>
          </w:tcPr>
          <w:p w14:paraId="6EBBBB2E" w14:textId="77777777" w:rsidR="00434012" w:rsidRPr="00434012" w:rsidRDefault="00434012" w:rsidP="00434012">
            <w:pPr>
              <w:jc w:val="center"/>
              <w:rPr>
                <w:rFonts w:eastAsia="Calibri"/>
                <w:sz w:val="19"/>
                <w:szCs w:val="19"/>
                <w:lang w:eastAsia="en-US"/>
              </w:rPr>
            </w:pPr>
            <w:r w:rsidRPr="00434012">
              <w:rPr>
                <w:rFonts w:eastAsia="Calibri"/>
                <w:sz w:val="19"/>
                <w:szCs w:val="19"/>
                <w:lang w:eastAsia="en-US"/>
              </w:rPr>
              <w:t>1555</w:t>
            </w:r>
          </w:p>
        </w:tc>
        <w:tc>
          <w:tcPr>
            <w:tcW w:w="2835" w:type="dxa"/>
          </w:tcPr>
          <w:p w14:paraId="3308B98A" w14:textId="77777777" w:rsidR="00434012" w:rsidRPr="00434012" w:rsidRDefault="00434012" w:rsidP="00434012">
            <w:pPr>
              <w:jc w:val="both"/>
              <w:rPr>
                <w:rFonts w:eastAsia="Calibri"/>
                <w:sz w:val="19"/>
                <w:szCs w:val="19"/>
                <w:lang w:eastAsia="en-US"/>
              </w:rPr>
            </w:pPr>
            <w:r w:rsidRPr="00434012">
              <w:rPr>
                <w:rFonts w:eastAsia="Calibri"/>
                <w:sz w:val="19"/>
                <w:szCs w:val="19"/>
                <w:lang w:eastAsia="en-US"/>
              </w:rPr>
              <w:t>Уксусная кислота</w:t>
            </w:r>
          </w:p>
        </w:tc>
        <w:tc>
          <w:tcPr>
            <w:tcW w:w="709" w:type="dxa"/>
            <w:vAlign w:val="center"/>
          </w:tcPr>
          <w:p w14:paraId="70C2B746" w14:textId="77777777" w:rsidR="00434012" w:rsidRPr="00434012" w:rsidRDefault="00434012" w:rsidP="00434012">
            <w:pPr>
              <w:jc w:val="center"/>
              <w:rPr>
                <w:color w:val="000000"/>
                <w:sz w:val="19"/>
                <w:szCs w:val="19"/>
              </w:rPr>
            </w:pPr>
            <w:r w:rsidRPr="00434012">
              <w:rPr>
                <w:color w:val="000000"/>
                <w:sz w:val="19"/>
                <w:szCs w:val="19"/>
              </w:rPr>
              <w:t>3</w:t>
            </w:r>
          </w:p>
        </w:tc>
        <w:tc>
          <w:tcPr>
            <w:tcW w:w="709" w:type="dxa"/>
            <w:vAlign w:val="center"/>
          </w:tcPr>
          <w:p w14:paraId="78FDF7F4" w14:textId="77777777" w:rsidR="00434012" w:rsidRPr="00434012" w:rsidRDefault="00434012" w:rsidP="00434012">
            <w:pPr>
              <w:jc w:val="center"/>
              <w:rPr>
                <w:color w:val="000000"/>
                <w:sz w:val="19"/>
                <w:szCs w:val="19"/>
              </w:rPr>
            </w:pPr>
            <w:r w:rsidRPr="00434012">
              <w:rPr>
                <w:color w:val="000000"/>
                <w:sz w:val="19"/>
                <w:szCs w:val="19"/>
              </w:rPr>
              <w:t>200</w:t>
            </w:r>
          </w:p>
        </w:tc>
        <w:tc>
          <w:tcPr>
            <w:tcW w:w="708" w:type="dxa"/>
            <w:vAlign w:val="center"/>
          </w:tcPr>
          <w:p w14:paraId="421E51D6" w14:textId="77777777" w:rsidR="00434012" w:rsidRPr="00434012" w:rsidRDefault="00434012" w:rsidP="00434012">
            <w:pPr>
              <w:jc w:val="center"/>
              <w:rPr>
                <w:color w:val="000000"/>
                <w:sz w:val="19"/>
                <w:szCs w:val="19"/>
              </w:rPr>
            </w:pPr>
            <w:r w:rsidRPr="00434012">
              <w:rPr>
                <w:color w:val="000000"/>
                <w:sz w:val="19"/>
                <w:szCs w:val="19"/>
              </w:rPr>
              <w:t>60</w:t>
            </w:r>
          </w:p>
        </w:tc>
        <w:tc>
          <w:tcPr>
            <w:tcW w:w="709" w:type="dxa"/>
            <w:vAlign w:val="center"/>
          </w:tcPr>
          <w:p w14:paraId="203664DF" w14:textId="77777777" w:rsidR="00434012" w:rsidRPr="00434012" w:rsidRDefault="00434012" w:rsidP="00434012">
            <w:pPr>
              <w:jc w:val="center"/>
              <w:rPr>
                <w:color w:val="000000"/>
                <w:sz w:val="19"/>
                <w:szCs w:val="19"/>
              </w:rPr>
            </w:pPr>
            <w:r w:rsidRPr="00434012">
              <w:rPr>
                <w:color w:val="000000"/>
                <w:sz w:val="19"/>
                <w:szCs w:val="19"/>
              </w:rPr>
              <w:t>20</w:t>
            </w:r>
          </w:p>
        </w:tc>
        <w:tc>
          <w:tcPr>
            <w:tcW w:w="567" w:type="dxa"/>
            <w:vAlign w:val="center"/>
          </w:tcPr>
          <w:p w14:paraId="61C88897" w14:textId="77777777" w:rsidR="00434012" w:rsidRPr="00434012" w:rsidRDefault="00434012" w:rsidP="00434012">
            <w:pPr>
              <w:jc w:val="center"/>
              <w:rPr>
                <w:rFonts w:eastAsia="Calibri"/>
                <w:sz w:val="19"/>
                <w:szCs w:val="19"/>
                <w:lang w:eastAsia="en-US"/>
              </w:rPr>
            </w:pPr>
            <w:r w:rsidRPr="00434012">
              <w:rPr>
                <w:rFonts w:eastAsia="Calibri"/>
                <w:sz w:val="19"/>
                <w:szCs w:val="19"/>
                <w:lang w:eastAsia="en-US"/>
              </w:rPr>
              <w:t>-</w:t>
            </w:r>
          </w:p>
        </w:tc>
        <w:tc>
          <w:tcPr>
            <w:tcW w:w="1276" w:type="dxa"/>
            <w:vAlign w:val="center"/>
          </w:tcPr>
          <w:p w14:paraId="652CF0EE" w14:textId="77777777" w:rsidR="00434012" w:rsidRPr="00434012" w:rsidRDefault="00434012" w:rsidP="00434012">
            <w:pPr>
              <w:jc w:val="center"/>
              <w:rPr>
                <w:color w:val="000000"/>
                <w:sz w:val="19"/>
                <w:szCs w:val="19"/>
              </w:rPr>
            </w:pPr>
            <w:r w:rsidRPr="00434012">
              <w:rPr>
                <w:rFonts w:eastAsia="Calibri"/>
                <w:color w:val="000000"/>
                <w:sz w:val="19"/>
                <w:szCs w:val="19"/>
                <w:lang w:eastAsia="en-US"/>
              </w:rPr>
              <w:t>0,00444</w:t>
            </w:r>
          </w:p>
        </w:tc>
        <w:tc>
          <w:tcPr>
            <w:tcW w:w="1417" w:type="dxa"/>
            <w:vAlign w:val="center"/>
          </w:tcPr>
          <w:p w14:paraId="0823BFC5" w14:textId="77777777" w:rsidR="00434012" w:rsidRPr="00434012" w:rsidRDefault="00434012" w:rsidP="00434012">
            <w:pPr>
              <w:jc w:val="center"/>
              <w:rPr>
                <w:color w:val="000000"/>
                <w:sz w:val="19"/>
                <w:szCs w:val="19"/>
              </w:rPr>
            </w:pPr>
            <w:r w:rsidRPr="00434012">
              <w:rPr>
                <w:rFonts w:eastAsia="Calibri"/>
                <w:color w:val="000000"/>
                <w:sz w:val="19"/>
                <w:szCs w:val="19"/>
                <w:lang w:eastAsia="en-US"/>
              </w:rPr>
              <w:t>0,01600</w:t>
            </w:r>
          </w:p>
        </w:tc>
      </w:tr>
      <w:tr w:rsidR="00434012" w:rsidRPr="00434012" w14:paraId="7D4668F9" w14:textId="77777777" w:rsidTr="000E20A9">
        <w:trPr>
          <w:jc w:val="center"/>
        </w:trPr>
        <w:tc>
          <w:tcPr>
            <w:tcW w:w="7508" w:type="dxa"/>
            <w:gridSpan w:val="8"/>
            <w:shd w:val="clear" w:color="auto" w:fill="auto"/>
            <w:vAlign w:val="center"/>
          </w:tcPr>
          <w:p w14:paraId="04823F9B" w14:textId="77777777" w:rsidR="00434012" w:rsidRPr="00434012" w:rsidRDefault="00434012" w:rsidP="00434012">
            <w:pPr>
              <w:jc w:val="right"/>
              <w:rPr>
                <w:rFonts w:eastAsia="Calibri"/>
                <w:sz w:val="19"/>
                <w:szCs w:val="19"/>
                <w:lang w:eastAsia="en-US"/>
              </w:rPr>
            </w:pPr>
            <w:r w:rsidRPr="00434012">
              <w:rPr>
                <w:rFonts w:eastAsia="Calibri"/>
                <w:b/>
                <w:sz w:val="19"/>
                <w:szCs w:val="19"/>
                <w:lang w:eastAsia="en-US"/>
              </w:rPr>
              <w:t>Итого от всех источников объекта (организованных, неорганизованных)</w:t>
            </w:r>
          </w:p>
        </w:tc>
        <w:tc>
          <w:tcPr>
            <w:tcW w:w="1276" w:type="dxa"/>
            <w:vAlign w:val="center"/>
          </w:tcPr>
          <w:p w14:paraId="13CED821" w14:textId="77777777" w:rsidR="00434012" w:rsidRPr="00434012" w:rsidRDefault="00434012" w:rsidP="00434012">
            <w:pPr>
              <w:jc w:val="center"/>
              <w:rPr>
                <w:rFonts w:eastAsia="Calibri"/>
                <w:sz w:val="19"/>
                <w:szCs w:val="19"/>
                <w:lang w:eastAsia="en-US"/>
              </w:rPr>
            </w:pPr>
            <w:r w:rsidRPr="00434012">
              <w:rPr>
                <w:rFonts w:eastAsia="Calibri"/>
                <w:color w:val="000000"/>
                <w:sz w:val="19"/>
                <w:szCs w:val="19"/>
                <w:lang w:eastAsia="en-US"/>
              </w:rPr>
              <w:t>0,01199</w:t>
            </w:r>
          </w:p>
        </w:tc>
        <w:tc>
          <w:tcPr>
            <w:tcW w:w="1417" w:type="dxa"/>
            <w:vAlign w:val="center"/>
          </w:tcPr>
          <w:p w14:paraId="01463406" w14:textId="77777777" w:rsidR="00434012" w:rsidRPr="00434012" w:rsidRDefault="00434012" w:rsidP="00434012">
            <w:pPr>
              <w:jc w:val="center"/>
              <w:rPr>
                <w:rFonts w:eastAsia="Calibri"/>
                <w:color w:val="000000"/>
                <w:sz w:val="19"/>
                <w:szCs w:val="19"/>
                <w:lang w:eastAsia="en-US"/>
              </w:rPr>
            </w:pPr>
            <w:r w:rsidRPr="00434012">
              <w:rPr>
                <w:rFonts w:eastAsia="Calibri"/>
                <w:color w:val="000000"/>
                <w:sz w:val="19"/>
                <w:szCs w:val="19"/>
                <w:lang w:eastAsia="en-US"/>
              </w:rPr>
              <w:t>0,15800</w:t>
            </w:r>
          </w:p>
        </w:tc>
      </w:tr>
      <w:tr w:rsidR="00434012" w:rsidRPr="00434012" w14:paraId="3D62FE2D" w14:textId="77777777" w:rsidTr="000E20A9">
        <w:trPr>
          <w:jc w:val="center"/>
        </w:trPr>
        <w:tc>
          <w:tcPr>
            <w:tcW w:w="7508" w:type="dxa"/>
            <w:gridSpan w:val="8"/>
            <w:shd w:val="clear" w:color="auto" w:fill="auto"/>
            <w:vAlign w:val="center"/>
          </w:tcPr>
          <w:p w14:paraId="11360B67" w14:textId="77777777" w:rsidR="00434012" w:rsidRPr="00434012" w:rsidRDefault="00434012" w:rsidP="00434012">
            <w:pPr>
              <w:jc w:val="right"/>
              <w:rPr>
                <w:rFonts w:eastAsia="Calibri"/>
                <w:sz w:val="19"/>
                <w:szCs w:val="19"/>
                <w:lang w:eastAsia="en-US"/>
              </w:rPr>
            </w:pPr>
            <w:r w:rsidRPr="00434012">
              <w:rPr>
                <w:rFonts w:eastAsia="Calibri"/>
                <w:b/>
                <w:sz w:val="19"/>
                <w:szCs w:val="19"/>
                <w:lang w:eastAsia="en-US"/>
              </w:rPr>
              <w:t>Итого от организованных стационарных источников</w:t>
            </w:r>
          </w:p>
        </w:tc>
        <w:tc>
          <w:tcPr>
            <w:tcW w:w="1276" w:type="dxa"/>
            <w:vAlign w:val="center"/>
          </w:tcPr>
          <w:p w14:paraId="61601F7F" w14:textId="77777777" w:rsidR="00434012" w:rsidRPr="00434012" w:rsidRDefault="00434012" w:rsidP="00434012">
            <w:pPr>
              <w:jc w:val="center"/>
              <w:rPr>
                <w:rFonts w:eastAsia="Calibri"/>
                <w:sz w:val="19"/>
                <w:szCs w:val="19"/>
                <w:lang w:eastAsia="en-US"/>
              </w:rPr>
            </w:pPr>
            <w:r w:rsidRPr="00434012">
              <w:rPr>
                <w:rFonts w:eastAsia="Calibri"/>
                <w:color w:val="000000"/>
                <w:sz w:val="19"/>
                <w:szCs w:val="19"/>
                <w:lang w:eastAsia="en-US"/>
              </w:rPr>
              <w:t>0,00711</w:t>
            </w:r>
          </w:p>
        </w:tc>
        <w:tc>
          <w:tcPr>
            <w:tcW w:w="1417" w:type="dxa"/>
            <w:vAlign w:val="center"/>
          </w:tcPr>
          <w:p w14:paraId="3FA52401" w14:textId="77777777" w:rsidR="00434012" w:rsidRPr="00434012" w:rsidRDefault="00434012" w:rsidP="00434012">
            <w:pPr>
              <w:jc w:val="center"/>
              <w:rPr>
                <w:rFonts w:eastAsia="Calibri"/>
                <w:sz w:val="19"/>
                <w:szCs w:val="19"/>
                <w:lang w:eastAsia="en-US"/>
              </w:rPr>
            </w:pPr>
            <w:r w:rsidRPr="00434012">
              <w:rPr>
                <w:rFonts w:eastAsia="Calibri"/>
                <w:color w:val="000000"/>
                <w:sz w:val="19"/>
                <w:szCs w:val="19"/>
                <w:lang w:eastAsia="en-US"/>
              </w:rPr>
              <w:t>0,12020</w:t>
            </w:r>
          </w:p>
        </w:tc>
      </w:tr>
      <w:tr w:rsidR="00434012" w:rsidRPr="00434012" w14:paraId="7F2162AA" w14:textId="77777777" w:rsidTr="000E20A9">
        <w:trPr>
          <w:jc w:val="center"/>
        </w:trPr>
        <w:tc>
          <w:tcPr>
            <w:tcW w:w="7508" w:type="dxa"/>
            <w:gridSpan w:val="8"/>
            <w:shd w:val="clear" w:color="auto" w:fill="auto"/>
            <w:vAlign w:val="center"/>
          </w:tcPr>
          <w:p w14:paraId="19BDC696" w14:textId="77777777" w:rsidR="00434012" w:rsidRPr="00434012" w:rsidRDefault="00434012" w:rsidP="00434012">
            <w:pPr>
              <w:jc w:val="right"/>
              <w:rPr>
                <w:rFonts w:eastAsia="Calibri"/>
                <w:sz w:val="19"/>
                <w:szCs w:val="19"/>
                <w:lang w:eastAsia="en-US"/>
              </w:rPr>
            </w:pPr>
            <w:r w:rsidRPr="00434012">
              <w:rPr>
                <w:rFonts w:eastAsia="Calibri"/>
                <w:b/>
                <w:sz w:val="19"/>
                <w:szCs w:val="19"/>
                <w:lang w:eastAsia="en-US"/>
              </w:rPr>
              <w:t>Итого от неорганизованных стационарных источников</w:t>
            </w:r>
          </w:p>
        </w:tc>
        <w:tc>
          <w:tcPr>
            <w:tcW w:w="1276" w:type="dxa"/>
            <w:vAlign w:val="center"/>
          </w:tcPr>
          <w:p w14:paraId="207831D9" w14:textId="77777777" w:rsidR="00434012" w:rsidRPr="00434012" w:rsidRDefault="00434012" w:rsidP="00434012">
            <w:pPr>
              <w:jc w:val="center"/>
              <w:rPr>
                <w:rFonts w:eastAsia="Calibri"/>
                <w:sz w:val="19"/>
                <w:szCs w:val="19"/>
                <w:lang w:eastAsia="en-US"/>
              </w:rPr>
            </w:pPr>
            <w:r w:rsidRPr="00434012">
              <w:rPr>
                <w:rFonts w:eastAsia="Calibri"/>
                <w:color w:val="000000"/>
                <w:sz w:val="19"/>
                <w:szCs w:val="19"/>
                <w:lang w:eastAsia="en-US"/>
              </w:rPr>
              <w:t>0,00488</w:t>
            </w:r>
          </w:p>
        </w:tc>
        <w:tc>
          <w:tcPr>
            <w:tcW w:w="1417" w:type="dxa"/>
            <w:vAlign w:val="center"/>
          </w:tcPr>
          <w:p w14:paraId="3E1D2501" w14:textId="77777777" w:rsidR="00434012" w:rsidRPr="00434012" w:rsidRDefault="00434012" w:rsidP="00434012">
            <w:pPr>
              <w:jc w:val="center"/>
              <w:rPr>
                <w:rFonts w:eastAsia="Calibri"/>
                <w:sz w:val="19"/>
                <w:szCs w:val="19"/>
                <w:lang w:eastAsia="en-US"/>
              </w:rPr>
            </w:pPr>
            <w:r w:rsidRPr="00434012">
              <w:rPr>
                <w:rFonts w:eastAsia="Calibri"/>
                <w:color w:val="000000"/>
                <w:sz w:val="19"/>
                <w:szCs w:val="19"/>
                <w:lang w:eastAsia="en-US"/>
              </w:rPr>
              <w:t>0,03780</w:t>
            </w:r>
          </w:p>
        </w:tc>
      </w:tr>
      <w:tr w:rsidR="00434012" w:rsidRPr="00434012" w14:paraId="79CA7090" w14:textId="77777777" w:rsidTr="000E20A9">
        <w:trPr>
          <w:jc w:val="center"/>
        </w:trPr>
        <w:tc>
          <w:tcPr>
            <w:tcW w:w="7508" w:type="dxa"/>
            <w:gridSpan w:val="8"/>
            <w:shd w:val="clear" w:color="auto" w:fill="auto"/>
            <w:vAlign w:val="center"/>
          </w:tcPr>
          <w:p w14:paraId="3ED302A7" w14:textId="77777777" w:rsidR="00434012" w:rsidRPr="00434012" w:rsidRDefault="00434012" w:rsidP="00434012">
            <w:pPr>
              <w:jc w:val="right"/>
              <w:rPr>
                <w:rFonts w:eastAsia="Calibri"/>
                <w:sz w:val="19"/>
                <w:szCs w:val="19"/>
                <w:lang w:eastAsia="en-US"/>
              </w:rPr>
            </w:pPr>
            <w:r w:rsidRPr="00434012">
              <w:rPr>
                <w:rFonts w:eastAsia="Calibri"/>
                <w:b/>
                <w:sz w:val="19"/>
                <w:szCs w:val="19"/>
                <w:lang w:eastAsia="en-US"/>
              </w:rPr>
              <w:t>Итого от мобильных источников</w:t>
            </w:r>
          </w:p>
        </w:tc>
        <w:tc>
          <w:tcPr>
            <w:tcW w:w="1276" w:type="dxa"/>
            <w:vAlign w:val="center"/>
          </w:tcPr>
          <w:p w14:paraId="401993EA" w14:textId="77777777" w:rsidR="00434012" w:rsidRPr="00434012" w:rsidRDefault="00434012" w:rsidP="00434012">
            <w:pPr>
              <w:jc w:val="center"/>
              <w:rPr>
                <w:rFonts w:eastAsia="Calibri"/>
                <w:sz w:val="19"/>
                <w:szCs w:val="19"/>
                <w:lang w:eastAsia="en-US"/>
              </w:rPr>
            </w:pPr>
            <w:r w:rsidRPr="00434012">
              <w:rPr>
                <w:rFonts w:eastAsia="Calibri"/>
                <w:color w:val="000000"/>
                <w:sz w:val="19"/>
                <w:szCs w:val="19"/>
                <w:lang w:eastAsia="en-US"/>
              </w:rPr>
              <w:t>0,00385</w:t>
            </w:r>
          </w:p>
        </w:tc>
        <w:tc>
          <w:tcPr>
            <w:tcW w:w="1417" w:type="dxa"/>
            <w:vAlign w:val="center"/>
          </w:tcPr>
          <w:p w14:paraId="304C4A48" w14:textId="77777777" w:rsidR="00434012" w:rsidRPr="00434012" w:rsidRDefault="00434012" w:rsidP="00434012">
            <w:pPr>
              <w:jc w:val="center"/>
              <w:rPr>
                <w:rFonts w:eastAsia="Calibri"/>
                <w:sz w:val="19"/>
                <w:szCs w:val="19"/>
                <w:lang w:eastAsia="en-US"/>
              </w:rPr>
            </w:pPr>
            <w:r w:rsidRPr="00434012">
              <w:rPr>
                <w:rFonts w:eastAsia="Calibri"/>
                <w:color w:val="000000"/>
                <w:sz w:val="19"/>
                <w:szCs w:val="19"/>
                <w:lang w:eastAsia="en-US"/>
              </w:rPr>
              <w:t>0,00365</w:t>
            </w:r>
          </w:p>
        </w:tc>
      </w:tr>
    </w:tbl>
    <w:p w14:paraId="5AC46A6F" w14:textId="3C341A30" w:rsidR="00434012" w:rsidRDefault="00434012" w:rsidP="000A75EA">
      <w:pPr>
        <w:ind w:left="284" w:right="284" w:firstLine="567"/>
        <w:jc w:val="both"/>
        <w:rPr>
          <w:sz w:val="28"/>
          <w:szCs w:val="28"/>
        </w:rPr>
      </w:pPr>
    </w:p>
    <w:p w14:paraId="6E52E4C4" w14:textId="4E59EE1A" w:rsidR="00434012" w:rsidRPr="00434012" w:rsidRDefault="00434012" w:rsidP="00434012">
      <w:pPr>
        <w:ind w:left="284" w:right="255" w:firstLine="283"/>
        <w:jc w:val="both"/>
        <w:rPr>
          <w:sz w:val="28"/>
          <w:szCs w:val="28"/>
        </w:rPr>
      </w:pPr>
      <w:r w:rsidRPr="00434012">
        <w:rPr>
          <w:sz w:val="28"/>
          <w:szCs w:val="28"/>
        </w:rPr>
        <w:t>В таблице 4.</w:t>
      </w:r>
      <w:r>
        <w:rPr>
          <w:sz w:val="28"/>
          <w:szCs w:val="28"/>
        </w:rPr>
        <w:t>2.1.2</w:t>
      </w:r>
      <w:r w:rsidRPr="00434012">
        <w:rPr>
          <w:sz w:val="28"/>
          <w:szCs w:val="28"/>
        </w:rPr>
        <w:t xml:space="preserve"> приведены сводные показатели от каждого источника воздействия объекта на атмосферный воздух.</w:t>
      </w:r>
    </w:p>
    <w:p w14:paraId="24B38360" w14:textId="77777777" w:rsidR="00B21423" w:rsidRDefault="00B21423" w:rsidP="000A75EA">
      <w:pPr>
        <w:ind w:left="284" w:right="284" w:firstLine="567"/>
        <w:jc w:val="both"/>
        <w:rPr>
          <w:sz w:val="28"/>
          <w:szCs w:val="28"/>
        </w:rPr>
      </w:pPr>
      <w:bookmarkStart w:id="15" w:name="_Toc154492642"/>
      <w:bookmarkStart w:id="16" w:name="_Toc175550683"/>
      <w:bookmarkStart w:id="17" w:name="_Toc208394821"/>
      <w:bookmarkStart w:id="18" w:name="_Toc136330274"/>
      <w:bookmarkStart w:id="19" w:name="_Toc174869414"/>
    </w:p>
    <w:p w14:paraId="15C3B705" w14:textId="77777777" w:rsidR="008C4958" w:rsidRDefault="008C4958" w:rsidP="00434012">
      <w:pPr>
        <w:ind w:right="284"/>
        <w:jc w:val="both"/>
        <w:rPr>
          <w:sz w:val="28"/>
          <w:szCs w:val="28"/>
        </w:rPr>
        <w:sectPr w:rsidR="008C4958" w:rsidSect="00442841">
          <w:pgSz w:w="11907" w:h="16840"/>
          <w:pgMar w:top="454" w:right="454" w:bottom="851" w:left="992" w:header="720" w:footer="720" w:gutter="0"/>
          <w:pgBorders>
            <w:top w:val="single" w:sz="12" w:space="0" w:color="auto"/>
            <w:left w:val="single" w:sz="12" w:space="0" w:color="auto"/>
            <w:bottom w:val="single" w:sz="12" w:space="0" w:color="auto"/>
            <w:right w:val="single" w:sz="12" w:space="0" w:color="auto"/>
          </w:pgBorders>
          <w:cols w:space="720"/>
        </w:sectPr>
      </w:pPr>
    </w:p>
    <w:p w14:paraId="2632A7D9" w14:textId="3946011B" w:rsidR="0020309C" w:rsidRDefault="00B21423" w:rsidP="00434012">
      <w:pPr>
        <w:ind w:left="142" w:right="284"/>
        <w:rPr>
          <w:sz w:val="28"/>
          <w:szCs w:val="28"/>
        </w:rPr>
      </w:pPr>
      <w:r>
        <w:rPr>
          <w:sz w:val="28"/>
          <w:szCs w:val="28"/>
        </w:rPr>
        <w:lastRenderedPageBreak/>
        <w:t>Таблица 4.2.1.</w:t>
      </w:r>
      <w:r w:rsidR="00434012">
        <w:rPr>
          <w:sz w:val="28"/>
          <w:szCs w:val="28"/>
        </w:rPr>
        <w:t>2</w:t>
      </w:r>
      <w:r>
        <w:rPr>
          <w:sz w:val="28"/>
          <w:szCs w:val="28"/>
        </w:rPr>
        <w:t xml:space="preserve"> </w:t>
      </w:r>
      <w:r w:rsidR="00434012">
        <w:rPr>
          <w:sz w:val="28"/>
          <w:szCs w:val="28"/>
        </w:rPr>
        <w:t>–</w:t>
      </w:r>
      <w:r>
        <w:rPr>
          <w:sz w:val="28"/>
          <w:szCs w:val="28"/>
        </w:rPr>
        <w:t xml:space="preserve"> </w:t>
      </w:r>
      <w:r w:rsidRPr="00B21423">
        <w:rPr>
          <w:sz w:val="28"/>
          <w:szCs w:val="28"/>
        </w:rPr>
        <w:t xml:space="preserve">Параметры </w:t>
      </w:r>
      <w:r>
        <w:rPr>
          <w:sz w:val="28"/>
          <w:szCs w:val="28"/>
        </w:rPr>
        <w:t xml:space="preserve">источников </w:t>
      </w:r>
      <w:r w:rsidRPr="00B21423">
        <w:rPr>
          <w:sz w:val="28"/>
          <w:szCs w:val="28"/>
        </w:rPr>
        <w:t>выбросов загрязняющих веществ в атмосферный воздух</w:t>
      </w:r>
    </w:p>
    <w:tbl>
      <w:tblPr>
        <w:tblW w:w="21338" w:type="dxa"/>
        <w:jc w:val="center"/>
        <w:tblLayout w:type="fixed"/>
        <w:tblLook w:val="04A0" w:firstRow="1" w:lastRow="0" w:firstColumn="1" w:lastColumn="0" w:noHBand="0" w:noVBand="1"/>
      </w:tblPr>
      <w:tblGrid>
        <w:gridCol w:w="1556"/>
        <w:gridCol w:w="536"/>
        <w:gridCol w:w="817"/>
        <w:gridCol w:w="536"/>
        <w:gridCol w:w="2221"/>
        <w:gridCol w:w="541"/>
        <w:gridCol w:w="562"/>
        <w:gridCol w:w="643"/>
        <w:gridCol w:w="735"/>
        <w:gridCol w:w="596"/>
        <w:gridCol w:w="652"/>
        <w:gridCol w:w="569"/>
        <w:gridCol w:w="694"/>
        <w:gridCol w:w="840"/>
        <w:gridCol w:w="25"/>
        <w:gridCol w:w="709"/>
        <w:gridCol w:w="653"/>
        <w:gridCol w:w="708"/>
        <w:gridCol w:w="577"/>
        <w:gridCol w:w="3090"/>
        <w:gridCol w:w="817"/>
        <w:gridCol w:w="879"/>
        <w:gridCol w:w="799"/>
        <w:gridCol w:w="17"/>
        <w:gridCol w:w="771"/>
        <w:gridCol w:w="795"/>
      </w:tblGrid>
      <w:tr w:rsidR="00434012" w:rsidRPr="00434012" w14:paraId="64AF03D8" w14:textId="77777777" w:rsidTr="00434012">
        <w:trPr>
          <w:trHeight w:val="20"/>
          <w:jc w:val="center"/>
        </w:trPr>
        <w:tc>
          <w:tcPr>
            <w:tcW w:w="1556"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458FC3B1" w14:textId="77777777" w:rsidR="00434012" w:rsidRPr="00434012" w:rsidRDefault="00434012" w:rsidP="00434012">
            <w:pPr>
              <w:jc w:val="center"/>
              <w:rPr>
                <w:color w:val="000000"/>
                <w:sz w:val="16"/>
                <w:szCs w:val="16"/>
              </w:rPr>
            </w:pPr>
            <w:r w:rsidRPr="00434012">
              <w:rPr>
                <w:color w:val="000000"/>
                <w:sz w:val="16"/>
                <w:szCs w:val="16"/>
              </w:rPr>
              <w:t>Наименование производства, цеха, участка</w:t>
            </w:r>
          </w:p>
        </w:tc>
        <w:tc>
          <w:tcPr>
            <w:tcW w:w="1889" w:type="dxa"/>
            <w:gridSpan w:val="3"/>
            <w:tcBorders>
              <w:top w:val="single" w:sz="4" w:space="0" w:color="auto"/>
              <w:left w:val="nil"/>
              <w:bottom w:val="single" w:sz="4" w:space="0" w:color="auto"/>
              <w:right w:val="single" w:sz="4" w:space="0" w:color="auto"/>
            </w:tcBorders>
            <w:shd w:val="clear" w:color="auto" w:fill="auto"/>
            <w:vAlign w:val="center"/>
            <w:hideMark/>
          </w:tcPr>
          <w:p w14:paraId="37532C33" w14:textId="77777777" w:rsidR="00434012" w:rsidRPr="00434012" w:rsidRDefault="00434012" w:rsidP="00434012">
            <w:pPr>
              <w:jc w:val="center"/>
              <w:rPr>
                <w:color w:val="000000"/>
                <w:sz w:val="16"/>
                <w:szCs w:val="16"/>
              </w:rPr>
            </w:pPr>
            <w:r w:rsidRPr="00434012">
              <w:rPr>
                <w:color w:val="000000"/>
                <w:sz w:val="16"/>
                <w:szCs w:val="16"/>
              </w:rPr>
              <w:t>Источник выбросов</w:t>
            </w:r>
          </w:p>
        </w:tc>
        <w:tc>
          <w:tcPr>
            <w:tcW w:w="2762" w:type="dxa"/>
            <w:gridSpan w:val="2"/>
            <w:tcBorders>
              <w:top w:val="single" w:sz="4" w:space="0" w:color="auto"/>
              <w:left w:val="nil"/>
              <w:bottom w:val="single" w:sz="4" w:space="0" w:color="auto"/>
              <w:right w:val="single" w:sz="4" w:space="0" w:color="auto"/>
            </w:tcBorders>
            <w:shd w:val="clear" w:color="auto" w:fill="auto"/>
            <w:vAlign w:val="center"/>
            <w:hideMark/>
          </w:tcPr>
          <w:p w14:paraId="0CD384A3" w14:textId="77777777" w:rsidR="00434012" w:rsidRPr="00434012" w:rsidRDefault="00434012" w:rsidP="00434012">
            <w:pPr>
              <w:jc w:val="center"/>
              <w:rPr>
                <w:color w:val="000000"/>
                <w:sz w:val="16"/>
                <w:szCs w:val="16"/>
              </w:rPr>
            </w:pPr>
            <w:r w:rsidRPr="00434012">
              <w:rPr>
                <w:color w:val="000000"/>
                <w:sz w:val="16"/>
                <w:szCs w:val="16"/>
              </w:rPr>
              <w:t>Источники выделения загрязняющих веществ</w:t>
            </w:r>
          </w:p>
        </w:tc>
        <w:tc>
          <w:tcPr>
            <w:tcW w:w="1205" w:type="dxa"/>
            <w:gridSpan w:val="2"/>
            <w:vMerge w:val="restart"/>
            <w:tcBorders>
              <w:top w:val="single" w:sz="4" w:space="0" w:color="auto"/>
              <w:left w:val="single" w:sz="4" w:space="0" w:color="auto"/>
              <w:right w:val="single" w:sz="4" w:space="0" w:color="auto"/>
            </w:tcBorders>
            <w:shd w:val="clear" w:color="auto" w:fill="auto"/>
            <w:vAlign w:val="center"/>
            <w:hideMark/>
          </w:tcPr>
          <w:p w14:paraId="2994081B" w14:textId="77777777" w:rsidR="00434012" w:rsidRPr="00434012" w:rsidRDefault="00434012" w:rsidP="00434012">
            <w:pPr>
              <w:jc w:val="center"/>
              <w:rPr>
                <w:color w:val="000000"/>
                <w:sz w:val="16"/>
                <w:szCs w:val="16"/>
              </w:rPr>
            </w:pPr>
            <w:r w:rsidRPr="00434012">
              <w:rPr>
                <w:color w:val="000000"/>
                <w:sz w:val="16"/>
                <w:szCs w:val="16"/>
              </w:rPr>
              <w:t>Время работы источника выбросов</w:t>
            </w:r>
          </w:p>
        </w:tc>
        <w:tc>
          <w:tcPr>
            <w:tcW w:w="2552" w:type="dxa"/>
            <w:gridSpan w:val="4"/>
            <w:tcBorders>
              <w:top w:val="single" w:sz="4" w:space="0" w:color="auto"/>
              <w:left w:val="nil"/>
              <w:bottom w:val="single" w:sz="4" w:space="0" w:color="auto"/>
              <w:right w:val="single" w:sz="4" w:space="0" w:color="auto"/>
            </w:tcBorders>
            <w:shd w:val="clear" w:color="auto" w:fill="auto"/>
            <w:vAlign w:val="center"/>
            <w:hideMark/>
          </w:tcPr>
          <w:p w14:paraId="2F07B1B3" w14:textId="77777777" w:rsidR="00434012" w:rsidRPr="00434012" w:rsidRDefault="00434012" w:rsidP="00434012">
            <w:pPr>
              <w:jc w:val="center"/>
              <w:rPr>
                <w:color w:val="000000"/>
                <w:sz w:val="16"/>
                <w:szCs w:val="16"/>
              </w:rPr>
            </w:pPr>
            <w:r w:rsidRPr="00434012">
              <w:rPr>
                <w:color w:val="000000"/>
                <w:sz w:val="16"/>
                <w:szCs w:val="16"/>
              </w:rPr>
              <w:t>Координаты источника выбросов в городской системе координат</w:t>
            </w:r>
          </w:p>
        </w:tc>
        <w:tc>
          <w:tcPr>
            <w:tcW w:w="1534" w:type="dxa"/>
            <w:gridSpan w:val="2"/>
            <w:tcBorders>
              <w:top w:val="single" w:sz="4" w:space="0" w:color="auto"/>
              <w:left w:val="nil"/>
              <w:bottom w:val="single" w:sz="4" w:space="0" w:color="auto"/>
              <w:right w:val="single" w:sz="4" w:space="0" w:color="auto"/>
            </w:tcBorders>
            <w:shd w:val="clear" w:color="auto" w:fill="auto"/>
            <w:vAlign w:val="center"/>
            <w:hideMark/>
          </w:tcPr>
          <w:p w14:paraId="5538FB37" w14:textId="77777777" w:rsidR="00434012" w:rsidRPr="00434012" w:rsidRDefault="00434012" w:rsidP="00434012">
            <w:pPr>
              <w:jc w:val="center"/>
              <w:rPr>
                <w:color w:val="000000"/>
                <w:sz w:val="16"/>
                <w:szCs w:val="16"/>
              </w:rPr>
            </w:pPr>
            <w:r w:rsidRPr="00434012">
              <w:rPr>
                <w:color w:val="000000"/>
                <w:sz w:val="16"/>
                <w:szCs w:val="16"/>
              </w:rPr>
              <w:t>Параметры источника выбросов</w:t>
            </w:r>
          </w:p>
        </w:tc>
        <w:tc>
          <w:tcPr>
            <w:tcW w:w="2095" w:type="dxa"/>
            <w:gridSpan w:val="4"/>
            <w:tcBorders>
              <w:top w:val="single" w:sz="4" w:space="0" w:color="auto"/>
              <w:left w:val="nil"/>
              <w:bottom w:val="single" w:sz="4" w:space="0" w:color="auto"/>
              <w:right w:val="single" w:sz="4" w:space="0" w:color="auto"/>
            </w:tcBorders>
            <w:shd w:val="clear" w:color="auto" w:fill="auto"/>
            <w:vAlign w:val="center"/>
            <w:hideMark/>
          </w:tcPr>
          <w:p w14:paraId="060A48FF" w14:textId="77777777" w:rsidR="00434012" w:rsidRPr="00434012" w:rsidRDefault="00434012" w:rsidP="00434012">
            <w:pPr>
              <w:jc w:val="center"/>
              <w:rPr>
                <w:color w:val="000000"/>
                <w:sz w:val="16"/>
                <w:szCs w:val="16"/>
              </w:rPr>
            </w:pPr>
            <w:r w:rsidRPr="00434012">
              <w:rPr>
                <w:color w:val="000000"/>
                <w:sz w:val="16"/>
                <w:szCs w:val="16"/>
              </w:rPr>
              <w:t>Параметры ГВС на выходе из источника выбросов</w:t>
            </w:r>
          </w:p>
        </w:tc>
        <w:tc>
          <w:tcPr>
            <w:tcW w:w="3667" w:type="dxa"/>
            <w:gridSpan w:val="2"/>
            <w:tcBorders>
              <w:top w:val="single" w:sz="4" w:space="0" w:color="auto"/>
              <w:left w:val="nil"/>
              <w:bottom w:val="single" w:sz="4" w:space="0" w:color="auto"/>
              <w:right w:val="single" w:sz="4" w:space="0" w:color="auto"/>
            </w:tcBorders>
            <w:shd w:val="clear" w:color="auto" w:fill="auto"/>
            <w:vAlign w:val="center"/>
            <w:hideMark/>
          </w:tcPr>
          <w:p w14:paraId="539F1436" w14:textId="77777777" w:rsidR="00434012" w:rsidRPr="00434012" w:rsidRDefault="00434012" w:rsidP="00434012">
            <w:pPr>
              <w:jc w:val="center"/>
              <w:rPr>
                <w:color w:val="000000"/>
                <w:sz w:val="16"/>
                <w:szCs w:val="16"/>
              </w:rPr>
            </w:pPr>
            <w:r w:rsidRPr="00434012">
              <w:rPr>
                <w:color w:val="000000"/>
                <w:sz w:val="16"/>
                <w:szCs w:val="16"/>
              </w:rPr>
              <w:t>Загрязняющее вещество</w:t>
            </w:r>
          </w:p>
        </w:tc>
        <w:tc>
          <w:tcPr>
            <w:tcW w:w="817" w:type="dxa"/>
            <w:vMerge w:val="restart"/>
            <w:tcBorders>
              <w:top w:val="single" w:sz="4" w:space="0" w:color="auto"/>
              <w:left w:val="single" w:sz="4" w:space="0" w:color="auto"/>
              <w:right w:val="single" w:sz="4" w:space="0" w:color="auto"/>
            </w:tcBorders>
            <w:shd w:val="clear" w:color="auto" w:fill="auto"/>
            <w:vAlign w:val="center"/>
            <w:hideMark/>
          </w:tcPr>
          <w:p w14:paraId="18D73097" w14:textId="77777777" w:rsidR="00434012" w:rsidRPr="00434012" w:rsidRDefault="00434012" w:rsidP="00434012">
            <w:pPr>
              <w:jc w:val="center"/>
              <w:rPr>
                <w:color w:val="000000"/>
                <w:sz w:val="16"/>
                <w:szCs w:val="16"/>
              </w:rPr>
            </w:pPr>
            <w:r w:rsidRPr="00434012">
              <w:rPr>
                <w:color w:val="000000"/>
                <w:sz w:val="16"/>
                <w:szCs w:val="16"/>
              </w:rPr>
              <w:t>Наименование ГОУ</w:t>
            </w:r>
          </w:p>
        </w:tc>
        <w:tc>
          <w:tcPr>
            <w:tcW w:w="3261" w:type="dxa"/>
            <w:gridSpan w:val="5"/>
            <w:tcBorders>
              <w:top w:val="single" w:sz="4" w:space="0" w:color="auto"/>
              <w:left w:val="nil"/>
              <w:bottom w:val="single" w:sz="4" w:space="0" w:color="auto"/>
              <w:right w:val="single" w:sz="4" w:space="0" w:color="auto"/>
            </w:tcBorders>
            <w:shd w:val="clear" w:color="auto" w:fill="auto"/>
            <w:vAlign w:val="center"/>
            <w:hideMark/>
          </w:tcPr>
          <w:p w14:paraId="126FC396" w14:textId="77777777" w:rsidR="00434012" w:rsidRPr="00434012" w:rsidRDefault="00434012" w:rsidP="00434012">
            <w:pPr>
              <w:jc w:val="center"/>
              <w:rPr>
                <w:color w:val="000000"/>
                <w:sz w:val="16"/>
                <w:szCs w:val="16"/>
              </w:rPr>
            </w:pPr>
            <w:r w:rsidRPr="00434012">
              <w:rPr>
                <w:color w:val="000000"/>
                <w:sz w:val="16"/>
                <w:szCs w:val="16"/>
              </w:rPr>
              <w:t xml:space="preserve">Количество загрязняющих веществ, выбрасываемых в атмосферный воздух от источников выброса </w:t>
            </w:r>
          </w:p>
        </w:tc>
      </w:tr>
      <w:tr w:rsidR="00434012" w:rsidRPr="00434012" w14:paraId="72F5BBFF" w14:textId="77777777" w:rsidTr="00434012">
        <w:trPr>
          <w:trHeight w:val="20"/>
          <w:jc w:val="center"/>
        </w:trPr>
        <w:tc>
          <w:tcPr>
            <w:tcW w:w="1556" w:type="dxa"/>
            <w:vMerge/>
            <w:tcBorders>
              <w:top w:val="single" w:sz="4" w:space="0" w:color="auto"/>
              <w:left w:val="single" w:sz="4" w:space="0" w:color="auto"/>
              <w:bottom w:val="single" w:sz="4" w:space="0" w:color="000000"/>
              <w:right w:val="single" w:sz="4" w:space="0" w:color="auto"/>
            </w:tcBorders>
            <w:vAlign w:val="center"/>
            <w:hideMark/>
          </w:tcPr>
          <w:p w14:paraId="293351B5" w14:textId="77777777" w:rsidR="00434012" w:rsidRPr="00434012" w:rsidRDefault="00434012" w:rsidP="00434012">
            <w:pPr>
              <w:rPr>
                <w:color w:val="000000"/>
                <w:sz w:val="16"/>
                <w:szCs w:val="16"/>
              </w:rPr>
            </w:pPr>
          </w:p>
        </w:tc>
        <w:tc>
          <w:tcPr>
            <w:tcW w:w="536" w:type="dxa"/>
            <w:vMerge w:val="restart"/>
            <w:tcBorders>
              <w:top w:val="nil"/>
              <w:left w:val="single" w:sz="4" w:space="0" w:color="auto"/>
              <w:bottom w:val="single" w:sz="4" w:space="0" w:color="auto"/>
              <w:right w:val="single" w:sz="4" w:space="0" w:color="auto"/>
            </w:tcBorders>
            <w:shd w:val="clear" w:color="auto" w:fill="auto"/>
            <w:vAlign w:val="center"/>
            <w:hideMark/>
          </w:tcPr>
          <w:p w14:paraId="30D2573C" w14:textId="77777777" w:rsidR="00434012" w:rsidRPr="00434012" w:rsidRDefault="00434012" w:rsidP="00434012">
            <w:pPr>
              <w:jc w:val="center"/>
              <w:rPr>
                <w:color w:val="000000"/>
                <w:sz w:val="16"/>
                <w:szCs w:val="16"/>
              </w:rPr>
            </w:pPr>
            <w:r w:rsidRPr="00434012">
              <w:rPr>
                <w:color w:val="000000"/>
                <w:sz w:val="16"/>
                <w:szCs w:val="16"/>
              </w:rPr>
              <w:t xml:space="preserve">Номер </w:t>
            </w:r>
          </w:p>
        </w:tc>
        <w:tc>
          <w:tcPr>
            <w:tcW w:w="817" w:type="dxa"/>
            <w:vMerge w:val="restart"/>
            <w:tcBorders>
              <w:top w:val="nil"/>
              <w:left w:val="single" w:sz="4" w:space="0" w:color="auto"/>
              <w:bottom w:val="single" w:sz="4" w:space="0" w:color="auto"/>
              <w:right w:val="single" w:sz="4" w:space="0" w:color="auto"/>
            </w:tcBorders>
            <w:shd w:val="clear" w:color="auto" w:fill="auto"/>
            <w:vAlign w:val="center"/>
            <w:hideMark/>
          </w:tcPr>
          <w:p w14:paraId="10696168" w14:textId="77777777" w:rsidR="00434012" w:rsidRPr="00434012" w:rsidRDefault="00434012" w:rsidP="00434012">
            <w:pPr>
              <w:jc w:val="center"/>
              <w:rPr>
                <w:color w:val="000000"/>
                <w:sz w:val="16"/>
                <w:szCs w:val="16"/>
              </w:rPr>
            </w:pPr>
            <w:r w:rsidRPr="00434012">
              <w:rPr>
                <w:color w:val="000000"/>
                <w:sz w:val="16"/>
                <w:szCs w:val="16"/>
              </w:rPr>
              <w:t xml:space="preserve">Наименование </w:t>
            </w:r>
          </w:p>
        </w:tc>
        <w:tc>
          <w:tcPr>
            <w:tcW w:w="536" w:type="dxa"/>
            <w:vMerge w:val="restart"/>
            <w:tcBorders>
              <w:top w:val="nil"/>
              <w:left w:val="single" w:sz="4" w:space="0" w:color="auto"/>
              <w:bottom w:val="single" w:sz="4" w:space="0" w:color="auto"/>
              <w:right w:val="single" w:sz="4" w:space="0" w:color="auto"/>
            </w:tcBorders>
            <w:shd w:val="clear" w:color="auto" w:fill="auto"/>
            <w:vAlign w:val="center"/>
            <w:hideMark/>
          </w:tcPr>
          <w:p w14:paraId="35CA86A2" w14:textId="77777777" w:rsidR="00434012" w:rsidRPr="00434012" w:rsidRDefault="00434012" w:rsidP="00434012">
            <w:pPr>
              <w:jc w:val="center"/>
              <w:rPr>
                <w:color w:val="000000"/>
                <w:sz w:val="16"/>
                <w:szCs w:val="16"/>
              </w:rPr>
            </w:pPr>
            <w:r w:rsidRPr="00434012">
              <w:rPr>
                <w:color w:val="000000"/>
                <w:sz w:val="16"/>
                <w:szCs w:val="16"/>
              </w:rPr>
              <w:t>Кол-во</w:t>
            </w:r>
          </w:p>
        </w:tc>
        <w:tc>
          <w:tcPr>
            <w:tcW w:w="2221" w:type="dxa"/>
            <w:vMerge w:val="restart"/>
            <w:tcBorders>
              <w:top w:val="nil"/>
              <w:left w:val="single" w:sz="4" w:space="0" w:color="auto"/>
              <w:bottom w:val="single" w:sz="4" w:space="0" w:color="auto"/>
              <w:right w:val="single" w:sz="4" w:space="0" w:color="auto"/>
            </w:tcBorders>
            <w:shd w:val="clear" w:color="auto" w:fill="auto"/>
            <w:vAlign w:val="center"/>
            <w:hideMark/>
          </w:tcPr>
          <w:p w14:paraId="359BC301" w14:textId="77777777" w:rsidR="00434012" w:rsidRPr="00434012" w:rsidRDefault="00434012" w:rsidP="00434012">
            <w:pPr>
              <w:jc w:val="center"/>
              <w:rPr>
                <w:color w:val="000000"/>
                <w:sz w:val="16"/>
                <w:szCs w:val="16"/>
              </w:rPr>
            </w:pPr>
            <w:r w:rsidRPr="00434012">
              <w:rPr>
                <w:color w:val="000000"/>
                <w:sz w:val="16"/>
                <w:szCs w:val="16"/>
              </w:rPr>
              <w:t>Наименование</w:t>
            </w:r>
          </w:p>
        </w:tc>
        <w:tc>
          <w:tcPr>
            <w:tcW w:w="541" w:type="dxa"/>
            <w:vMerge w:val="restart"/>
            <w:tcBorders>
              <w:top w:val="nil"/>
              <w:left w:val="single" w:sz="4" w:space="0" w:color="auto"/>
              <w:bottom w:val="single" w:sz="4" w:space="0" w:color="auto"/>
              <w:right w:val="single" w:sz="4" w:space="0" w:color="auto"/>
            </w:tcBorders>
            <w:shd w:val="clear" w:color="auto" w:fill="auto"/>
            <w:vAlign w:val="center"/>
            <w:hideMark/>
          </w:tcPr>
          <w:p w14:paraId="3394C226" w14:textId="77777777" w:rsidR="00434012" w:rsidRPr="00434012" w:rsidRDefault="00434012" w:rsidP="00434012">
            <w:pPr>
              <w:jc w:val="center"/>
              <w:rPr>
                <w:color w:val="000000"/>
                <w:sz w:val="16"/>
                <w:szCs w:val="16"/>
              </w:rPr>
            </w:pPr>
            <w:r w:rsidRPr="00434012">
              <w:rPr>
                <w:color w:val="000000"/>
                <w:sz w:val="16"/>
                <w:szCs w:val="16"/>
              </w:rPr>
              <w:t xml:space="preserve">Кол-во </w:t>
            </w:r>
          </w:p>
        </w:tc>
        <w:tc>
          <w:tcPr>
            <w:tcW w:w="1205" w:type="dxa"/>
            <w:gridSpan w:val="2"/>
            <w:vMerge/>
            <w:tcBorders>
              <w:left w:val="single" w:sz="4" w:space="0" w:color="auto"/>
              <w:bottom w:val="single" w:sz="4" w:space="0" w:color="auto"/>
              <w:right w:val="single" w:sz="4" w:space="0" w:color="auto"/>
            </w:tcBorders>
            <w:vAlign w:val="center"/>
            <w:hideMark/>
          </w:tcPr>
          <w:p w14:paraId="6CE8FBE7" w14:textId="77777777" w:rsidR="00434012" w:rsidRPr="00434012" w:rsidRDefault="00434012" w:rsidP="00434012">
            <w:pPr>
              <w:rPr>
                <w:color w:val="000000"/>
                <w:sz w:val="16"/>
                <w:szCs w:val="16"/>
              </w:rPr>
            </w:pPr>
          </w:p>
        </w:tc>
        <w:tc>
          <w:tcPr>
            <w:tcW w:w="1331" w:type="dxa"/>
            <w:gridSpan w:val="2"/>
            <w:tcBorders>
              <w:top w:val="single" w:sz="4" w:space="0" w:color="auto"/>
              <w:left w:val="nil"/>
              <w:bottom w:val="single" w:sz="4" w:space="0" w:color="auto"/>
              <w:right w:val="single" w:sz="4" w:space="0" w:color="auto"/>
            </w:tcBorders>
            <w:shd w:val="clear" w:color="auto" w:fill="auto"/>
            <w:vAlign w:val="center"/>
            <w:hideMark/>
          </w:tcPr>
          <w:p w14:paraId="4114AD6D" w14:textId="77777777" w:rsidR="00434012" w:rsidRPr="00434012" w:rsidRDefault="00434012" w:rsidP="00434012">
            <w:pPr>
              <w:jc w:val="center"/>
              <w:rPr>
                <w:color w:val="000000"/>
                <w:sz w:val="16"/>
                <w:szCs w:val="16"/>
              </w:rPr>
            </w:pPr>
            <w:r w:rsidRPr="00434012">
              <w:rPr>
                <w:color w:val="000000"/>
                <w:sz w:val="16"/>
                <w:szCs w:val="16"/>
              </w:rPr>
              <w:t xml:space="preserve">точечного источника или одного конца линейного </w:t>
            </w:r>
          </w:p>
        </w:tc>
        <w:tc>
          <w:tcPr>
            <w:tcW w:w="1221" w:type="dxa"/>
            <w:gridSpan w:val="2"/>
            <w:tcBorders>
              <w:top w:val="single" w:sz="4" w:space="0" w:color="auto"/>
              <w:left w:val="nil"/>
              <w:bottom w:val="single" w:sz="4" w:space="0" w:color="auto"/>
              <w:right w:val="single" w:sz="4" w:space="0" w:color="auto"/>
            </w:tcBorders>
            <w:shd w:val="clear" w:color="auto" w:fill="auto"/>
            <w:vAlign w:val="center"/>
            <w:hideMark/>
          </w:tcPr>
          <w:p w14:paraId="514E06A3" w14:textId="77777777" w:rsidR="00434012" w:rsidRPr="00434012" w:rsidRDefault="00434012" w:rsidP="00434012">
            <w:pPr>
              <w:jc w:val="center"/>
              <w:rPr>
                <w:color w:val="000000"/>
                <w:sz w:val="16"/>
                <w:szCs w:val="16"/>
              </w:rPr>
            </w:pPr>
            <w:r w:rsidRPr="00434012">
              <w:rPr>
                <w:color w:val="000000"/>
                <w:sz w:val="16"/>
                <w:szCs w:val="16"/>
              </w:rPr>
              <w:t xml:space="preserve">второго конца линейного источника </w:t>
            </w:r>
          </w:p>
        </w:tc>
        <w:tc>
          <w:tcPr>
            <w:tcW w:w="694" w:type="dxa"/>
            <w:vMerge w:val="restart"/>
            <w:tcBorders>
              <w:top w:val="nil"/>
              <w:left w:val="single" w:sz="4" w:space="0" w:color="auto"/>
              <w:bottom w:val="single" w:sz="4" w:space="0" w:color="auto"/>
              <w:right w:val="single" w:sz="4" w:space="0" w:color="auto"/>
            </w:tcBorders>
            <w:shd w:val="clear" w:color="auto" w:fill="auto"/>
            <w:vAlign w:val="center"/>
            <w:hideMark/>
          </w:tcPr>
          <w:p w14:paraId="39618577" w14:textId="77777777" w:rsidR="00434012" w:rsidRPr="00434012" w:rsidRDefault="00434012" w:rsidP="00434012">
            <w:pPr>
              <w:jc w:val="center"/>
              <w:rPr>
                <w:color w:val="000000"/>
                <w:sz w:val="16"/>
                <w:szCs w:val="16"/>
              </w:rPr>
            </w:pPr>
            <w:r w:rsidRPr="00434012">
              <w:rPr>
                <w:color w:val="000000"/>
                <w:sz w:val="16"/>
                <w:szCs w:val="16"/>
              </w:rPr>
              <w:t>высота, м</w:t>
            </w:r>
          </w:p>
        </w:tc>
        <w:tc>
          <w:tcPr>
            <w:tcW w:w="865"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6D49EF6F" w14:textId="77777777" w:rsidR="00434012" w:rsidRPr="00434012" w:rsidRDefault="00434012" w:rsidP="00434012">
            <w:pPr>
              <w:jc w:val="center"/>
              <w:rPr>
                <w:color w:val="000000"/>
                <w:sz w:val="16"/>
                <w:szCs w:val="16"/>
              </w:rPr>
            </w:pPr>
            <w:r w:rsidRPr="00434012">
              <w:rPr>
                <w:color w:val="000000"/>
                <w:sz w:val="16"/>
                <w:szCs w:val="16"/>
              </w:rPr>
              <w:t>диаметр устья (длина сторон), м</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487360EC" w14:textId="77777777" w:rsidR="00434012" w:rsidRPr="00434012" w:rsidRDefault="00434012" w:rsidP="00434012">
            <w:pPr>
              <w:jc w:val="center"/>
              <w:rPr>
                <w:color w:val="000000"/>
                <w:sz w:val="16"/>
                <w:szCs w:val="16"/>
              </w:rPr>
            </w:pPr>
            <w:r w:rsidRPr="00434012">
              <w:rPr>
                <w:color w:val="000000"/>
                <w:sz w:val="16"/>
                <w:szCs w:val="16"/>
              </w:rPr>
              <w:t>Температура, °C</w:t>
            </w:r>
          </w:p>
        </w:tc>
        <w:tc>
          <w:tcPr>
            <w:tcW w:w="653" w:type="dxa"/>
            <w:vMerge w:val="restart"/>
            <w:tcBorders>
              <w:top w:val="nil"/>
              <w:left w:val="single" w:sz="4" w:space="0" w:color="auto"/>
              <w:bottom w:val="single" w:sz="4" w:space="0" w:color="000000"/>
              <w:right w:val="single" w:sz="4" w:space="0" w:color="auto"/>
            </w:tcBorders>
            <w:shd w:val="clear" w:color="auto" w:fill="auto"/>
            <w:vAlign w:val="center"/>
            <w:hideMark/>
          </w:tcPr>
          <w:p w14:paraId="0D5A1148" w14:textId="77777777" w:rsidR="00434012" w:rsidRPr="00434012" w:rsidRDefault="00434012" w:rsidP="00434012">
            <w:pPr>
              <w:jc w:val="center"/>
              <w:rPr>
                <w:color w:val="000000"/>
                <w:sz w:val="16"/>
                <w:szCs w:val="16"/>
              </w:rPr>
            </w:pPr>
            <w:r w:rsidRPr="00434012">
              <w:rPr>
                <w:color w:val="000000"/>
                <w:sz w:val="16"/>
                <w:szCs w:val="16"/>
              </w:rPr>
              <w:t>Скорость, м/с</w:t>
            </w:r>
          </w:p>
        </w:tc>
        <w:tc>
          <w:tcPr>
            <w:tcW w:w="708" w:type="dxa"/>
            <w:vMerge w:val="restart"/>
            <w:tcBorders>
              <w:top w:val="nil"/>
              <w:left w:val="single" w:sz="4" w:space="0" w:color="auto"/>
              <w:bottom w:val="single" w:sz="4" w:space="0" w:color="auto"/>
              <w:right w:val="single" w:sz="4" w:space="0" w:color="auto"/>
            </w:tcBorders>
            <w:shd w:val="clear" w:color="auto" w:fill="auto"/>
            <w:vAlign w:val="center"/>
            <w:hideMark/>
          </w:tcPr>
          <w:p w14:paraId="5355BEF0" w14:textId="77777777" w:rsidR="00434012" w:rsidRPr="00434012" w:rsidRDefault="00434012" w:rsidP="00434012">
            <w:pPr>
              <w:jc w:val="center"/>
              <w:rPr>
                <w:color w:val="000000"/>
                <w:sz w:val="16"/>
                <w:szCs w:val="16"/>
              </w:rPr>
            </w:pPr>
            <w:r w:rsidRPr="00434012">
              <w:rPr>
                <w:color w:val="000000"/>
                <w:sz w:val="16"/>
                <w:szCs w:val="16"/>
              </w:rPr>
              <w:t>Объем, м</w:t>
            </w:r>
            <w:r w:rsidRPr="00434012">
              <w:rPr>
                <w:color w:val="000000"/>
                <w:sz w:val="16"/>
                <w:szCs w:val="16"/>
                <w:vertAlign w:val="superscript"/>
              </w:rPr>
              <w:t>3</w:t>
            </w:r>
            <w:r w:rsidRPr="00434012">
              <w:rPr>
                <w:color w:val="000000"/>
                <w:sz w:val="16"/>
                <w:szCs w:val="16"/>
              </w:rPr>
              <w:t>/с</w:t>
            </w:r>
          </w:p>
        </w:tc>
        <w:tc>
          <w:tcPr>
            <w:tcW w:w="577" w:type="dxa"/>
            <w:vMerge w:val="restart"/>
            <w:tcBorders>
              <w:top w:val="nil"/>
              <w:left w:val="single" w:sz="4" w:space="0" w:color="auto"/>
              <w:bottom w:val="single" w:sz="4" w:space="0" w:color="auto"/>
              <w:right w:val="single" w:sz="4" w:space="0" w:color="auto"/>
            </w:tcBorders>
            <w:shd w:val="clear" w:color="auto" w:fill="auto"/>
            <w:vAlign w:val="center"/>
            <w:hideMark/>
          </w:tcPr>
          <w:p w14:paraId="1B8AD77B" w14:textId="77777777" w:rsidR="00434012" w:rsidRPr="00434012" w:rsidRDefault="00434012" w:rsidP="00434012">
            <w:pPr>
              <w:jc w:val="center"/>
              <w:rPr>
                <w:color w:val="000000"/>
                <w:sz w:val="16"/>
                <w:szCs w:val="16"/>
              </w:rPr>
            </w:pPr>
            <w:r w:rsidRPr="00434012">
              <w:rPr>
                <w:color w:val="000000"/>
                <w:sz w:val="16"/>
                <w:szCs w:val="16"/>
              </w:rPr>
              <w:t>код</w:t>
            </w:r>
          </w:p>
        </w:tc>
        <w:tc>
          <w:tcPr>
            <w:tcW w:w="3090" w:type="dxa"/>
            <w:vMerge w:val="restart"/>
            <w:tcBorders>
              <w:top w:val="nil"/>
              <w:left w:val="single" w:sz="4" w:space="0" w:color="auto"/>
              <w:bottom w:val="single" w:sz="4" w:space="0" w:color="auto"/>
              <w:right w:val="single" w:sz="4" w:space="0" w:color="auto"/>
            </w:tcBorders>
            <w:shd w:val="clear" w:color="auto" w:fill="auto"/>
            <w:vAlign w:val="center"/>
            <w:hideMark/>
          </w:tcPr>
          <w:p w14:paraId="38793871" w14:textId="77777777" w:rsidR="00434012" w:rsidRPr="00434012" w:rsidRDefault="00434012" w:rsidP="00434012">
            <w:pPr>
              <w:jc w:val="center"/>
              <w:rPr>
                <w:color w:val="000000"/>
                <w:sz w:val="16"/>
                <w:szCs w:val="16"/>
              </w:rPr>
            </w:pPr>
            <w:r w:rsidRPr="00434012">
              <w:rPr>
                <w:color w:val="000000"/>
                <w:sz w:val="16"/>
                <w:szCs w:val="16"/>
              </w:rPr>
              <w:t>Наименование</w:t>
            </w:r>
          </w:p>
        </w:tc>
        <w:tc>
          <w:tcPr>
            <w:tcW w:w="817" w:type="dxa"/>
            <w:vMerge/>
            <w:tcBorders>
              <w:left w:val="single" w:sz="4" w:space="0" w:color="auto"/>
              <w:right w:val="single" w:sz="4" w:space="0" w:color="auto"/>
            </w:tcBorders>
            <w:vAlign w:val="center"/>
            <w:hideMark/>
          </w:tcPr>
          <w:p w14:paraId="1D7707B7" w14:textId="77777777" w:rsidR="00434012" w:rsidRPr="00434012" w:rsidRDefault="00434012" w:rsidP="00434012">
            <w:pPr>
              <w:jc w:val="center"/>
              <w:rPr>
                <w:color w:val="000000"/>
                <w:sz w:val="16"/>
                <w:szCs w:val="16"/>
              </w:rPr>
            </w:pPr>
          </w:p>
        </w:tc>
        <w:tc>
          <w:tcPr>
            <w:tcW w:w="1678" w:type="dxa"/>
            <w:gridSpan w:val="2"/>
            <w:tcBorders>
              <w:top w:val="single" w:sz="4" w:space="0" w:color="auto"/>
              <w:left w:val="nil"/>
              <w:bottom w:val="single" w:sz="4" w:space="0" w:color="auto"/>
              <w:right w:val="single" w:sz="4" w:space="0" w:color="auto"/>
            </w:tcBorders>
            <w:shd w:val="clear" w:color="auto" w:fill="auto"/>
            <w:vAlign w:val="center"/>
            <w:hideMark/>
          </w:tcPr>
          <w:p w14:paraId="7A6FC7F3" w14:textId="77777777" w:rsidR="00434012" w:rsidRPr="00434012" w:rsidRDefault="00434012" w:rsidP="00434012">
            <w:pPr>
              <w:jc w:val="center"/>
              <w:rPr>
                <w:color w:val="000000"/>
                <w:sz w:val="16"/>
                <w:szCs w:val="16"/>
              </w:rPr>
            </w:pPr>
            <w:r w:rsidRPr="00434012">
              <w:rPr>
                <w:color w:val="000000"/>
                <w:sz w:val="16"/>
                <w:szCs w:val="16"/>
              </w:rPr>
              <w:t>до очистки</w:t>
            </w:r>
          </w:p>
        </w:tc>
        <w:tc>
          <w:tcPr>
            <w:tcW w:w="1583" w:type="dxa"/>
            <w:gridSpan w:val="3"/>
            <w:tcBorders>
              <w:top w:val="single" w:sz="4" w:space="0" w:color="auto"/>
              <w:left w:val="nil"/>
              <w:bottom w:val="single" w:sz="4" w:space="0" w:color="auto"/>
              <w:right w:val="single" w:sz="4" w:space="0" w:color="auto"/>
            </w:tcBorders>
            <w:shd w:val="clear" w:color="auto" w:fill="auto"/>
            <w:vAlign w:val="center"/>
            <w:hideMark/>
          </w:tcPr>
          <w:p w14:paraId="2D56B8A1" w14:textId="77777777" w:rsidR="00434012" w:rsidRPr="00434012" w:rsidRDefault="00434012" w:rsidP="00434012">
            <w:pPr>
              <w:jc w:val="center"/>
              <w:rPr>
                <w:color w:val="000000"/>
                <w:sz w:val="16"/>
                <w:szCs w:val="16"/>
              </w:rPr>
            </w:pPr>
            <w:r w:rsidRPr="00434012">
              <w:rPr>
                <w:color w:val="000000"/>
                <w:sz w:val="16"/>
                <w:szCs w:val="16"/>
              </w:rPr>
              <w:t>после очистки</w:t>
            </w:r>
          </w:p>
        </w:tc>
      </w:tr>
      <w:tr w:rsidR="00434012" w:rsidRPr="00434012" w14:paraId="35AD902A" w14:textId="77777777" w:rsidTr="00434012">
        <w:trPr>
          <w:trHeight w:val="20"/>
          <w:jc w:val="center"/>
        </w:trPr>
        <w:tc>
          <w:tcPr>
            <w:tcW w:w="1556" w:type="dxa"/>
            <w:vMerge/>
            <w:tcBorders>
              <w:top w:val="single" w:sz="4" w:space="0" w:color="auto"/>
              <w:left w:val="single" w:sz="4" w:space="0" w:color="auto"/>
              <w:bottom w:val="single" w:sz="4" w:space="0" w:color="000000"/>
              <w:right w:val="single" w:sz="4" w:space="0" w:color="auto"/>
            </w:tcBorders>
            <w:vAlign w:val="center"/>
            <w:hideMark/>
          </w:tcPr>
          <w:p w14:paraId="583A18BA" w14:textId="77777777" w:rsidR="00434012" w:rsidRPr="00434012" w:rsidRDefault="00434012" w:rsidP="00434012">
            <w:pPr>
              <w:rPr>
                <w:color w:val="000000"/>
                <w:sz w:val="16"/>
                <w:szCs w:val="16"/>
              </w:rPr>
            </w:pPr>
          </w:p>
        </w:tc>
        <w:tc>
          <w:tcPr>
            <w:tcW w:w="536" w:type="dxa"/>
            <w:vMerge/>
            <w:tcBorders>
              <w:top w:val="nil"/>
              <w:left w:val="single" w:sz="4" w:space="0" w:color="auto"/>
              <w:bottom w:val="single" w:sz="4" w:space="0" w:color="auto"/>
              <w:right w:val="single" w:sz="4" w:space="0" w:color="auto"/>
            </w:tcBorders>
            <w:vAlign w:val="center"/>
            <w:hideMark/>
          </w:tcPr>
          <w:p w14:paraId="47D37169" w14:textId="77777777" w:rsidR="00434012" w:rsidRPr="00434012" w:rsidRDefault="00434012" w:rsidP="00434012">
            <w:pPr>
              <w:rPr>
                <w:color w:val="000000"/>
                <w:sz w:val="16"/>
                <w:szCs w:val="16"/>
              </w:rPr>
            </w:pPr>
          </w:p>
        </w:tc>
        <w:tc>
          <w:tcPr>
            <w:tcW w:w="817" w:type="dxa"/>
            <w:vMerge/>
            <w:tcBorders>
              <w:top w:val="nil"/>
              <w:left w:val="single" w:sz="4" w:space="0" w:color="auto"/>
              <w:bottom w:val="single" w:sz="4" w:space="0" w:color="auto"/>
              <w:right w:val="single" w:sz="4" w:space="0" w:color="auto"/>
            </w:tcBorders>
            <w:vAlign w:val="center"/>
            <w:hideMark/>
          </w:tcPr>
          <w:p w14:paraId="15B29AD2" w14:textId="77777777" w:rsidR="00434012" w:rsidRPr="00434012" w:rsidRDefault="00434012" w:rsidP="00434012">
            <w:pPr>
              <w:rPr>
                <w:color w:val="000000"/>
                <w:sz w:val="16"/>
                <w:szCs w:val="16"/>
              </w:rPr>
            </w:pPr>
          </w:p>
        </w:tc>
        <w:tc>
          <w:tcPr>
            <w:tcW w:w="536" w:type="dxa"/>
            <w:vMerge/>
            <w:tcBorders>
              <w:top w:val="nil"/>
              <w:left w:val="single" w:sz="4" w:space="0" w:color="auto"/>
              <w:bottom w:val="single" w:sz="4" w:space="0" w:color="auto"/>
              <w:right w:val="single" w:sz="4" w:space="0" w:color="auto"/>
            </w:tcBorders>
            <w:vAlign w:val="center"/>
            <w:hideMark/>
          </w:tcPr>
          <w:p w14:paraId="7FEA1D50" w14:textId="77777777" w:rsidR="00434012" w:rsidRPr="00434012" w:rsidRDefault="00434012" w:rsidP="00434012">
            <w:pPr>
              <w:rPr>
                <w:color w:val="000000"/>
                <w:sz w:val="16"/>
                <w:szCs w:val="16"/>
              </w:rPr>
            </w:pPr>
          </w:p>
        </w:tc>
        <w:tc>
          <w:tcPr>
            <w:tcW w:w="2221" w:type="dxa"/>
            <w:vMerge/>
            <w:tcBorders>
              <w:top w:val="nil"/>
              <w:left w:val="single" w:sz="4" w:space="0" w:color="auto"/>
              <w:bottom w:val="single" w:sz="4" w:space="0" w:color="auto"/>
              <w:right w:val="single" w:sz="4" w:space="0" w:color="auto"/>
            </w:tcBorders>
            <w:vAlign w:val="center"/>
            <w:hideMark/>
          </w:tcPr>
          <w:p w14:paraId="53737AA6" w14:textId="77777777" w:rsidR="00434012" w:rsidRPr="00434012" w:rsidRDefault="00434012" w:rsidP="00434012">
            <w:pPr>
              <w:rPr>
                <w:color w:val="000000"/>
                <w:sz w:val="16"/>
                <w:szCs w:val="16"/>
              </w:rPr>
            </w:pPr>
          </w:p>
        </w:tc>
        <w:tc>
          <w:tcPr>
            <w:tcW w:w="541" w:type="dxa"/>
            <w:vMerge/>
            <w:tcBorders>
              <w:top w:val="nil"/>
              <w:left w:val="single" w:sz="4" w:space="0" w:color="auto"/>
              <w:bottom w:val="single" w:sz="4" w:space="0" w:color="auto"/>
              <w:right w:val="single" w:sz="4" w:space="0" w:color="auto"/>
            </w:tcBorders>
            <w:vAlign w:val="center"/>
            <w:hideMark/>
          </w:tcPr>
          <w:p w14:paraId="1035246C" w14:textId="77777777" w:rsidR="00434012" w:rsidRPr="00434012" w:rsidRDefault="00434012" w:rsidP="00434012">
            <w:pPr>
              <w:rPr>
                <w:color w:val="000000"/>
                <w:sz w:val="16"/>
                <w:szCs w:val="16"/>
              </w:rPr>
            </w:pPr>
          </w:p>
        </w:tc>
        <w:tc>
          <w:tcPr>
            <w:tcW w:w="562" w:type="dxa"/>
            <w:tcBorders>
              <w:top w:val="nil"/>
              <w:left w:val="nil"/>
              <w:bottom w:val="single" w:sz="4" w:space="0" w:color="auto"/>
              <w:right w:val="single" w:sz="4" w:space="0" w:color="auto"/>
            </w:tcBorders>
            <w:shd w:val="clear" w:color="auto" w:fill="auto"/>
            <w:vAlign w:val="center"/>
            <w:hideMark/>
          </w:tcPr>
          <w:p w14:paraId="61C30F36" w14:textId="77777777" w:rsidR="00434012" w:rsidRPr="00434012" w:rsidRDefault="00434012" w:rsidP="00434012">
            <w:pPr>
              <w:jc w:val="center"/>
              <w:rPr>
                <w:color w:val="000000"/>
                <w:sz w:val="16"/>
                <w:szCs w:val="16"/>
              </w:rPr>
            </w:pPr>
            <w:r w:rsidRPr="00434012">
              <w:rPr>
                <w:color w:val="000000"/>
                <w:sz w:val="16"/>
                <w:szCs w:val="16"/>
              </w:rPr>
              <w:t>ч/сут</w:t>
            </w:r>
          </w:p>
        </w:tc>
        <w:tc>
          <w:tcPr>
            <w:tcW w:w="643" w:type="dxa"/>
            <w:tcBorders>
              <w:top w:val="nil"/>
              <w:left w:val="nil"/>
              <w:bottom w:val="single" w:sz="4" w:space="0" w:color="auto"/>
              <w:right w:val="single" w:sz="4" w:space="0" w:color="auto"/>
            </w:tcBorders>
            <w:shd w:val="clear" w:color="auto" w:fill="auto"/>
            <w:vAlign w:val="center"/>
            <w:hideMark/>
          </w:tcPr>
          <w:p w14:paraId="132B6B81" w14:textId="77777777" w:rsidR="00434012" w:rsidRPr="00434012" w:rsidRDefault="00434012" w:rsidP="00434012">
            <w:pPr>
              <w:jc w:val="center"/>
              <w:rPr>
                <w:color w:val="000000"/>
                <w:sz w:val="16"/>
                <w:szCs w:val="16"/>
              </w:rPr>
            </w:pPr>
            <w:r w:rsidRPr="00434012">
              <w:rPr>
                <w:color w:val="000000"/>
                <w:sz w:val="16"/>
                <w:szCs w:val="16"/>
              </w:rPr>
              <w:t>ч/год</w:t>
            </w:r>
          </w:p>
        </w:tc>
        <w:tc>
          <w:tcPr>
            <w:tcW w:w="735" w:type="dxa"/>
            <w:tcBorders>
              <w:top w:val="nil"/>
              <w:left w:val="nil"/>
              <w:bottom w:val="single" w:sz="4" w:space="0" w:color="auto"/>
              <w:right w:val="single" w:sz="4" w:space="0" w:color="auto"/>
            </w:tcBorders>
            <w:shd w:val="clear" w:color="auto" w:fill="auto"/>
            <w:vAlign w:val="center"/>
            <w:hideMark/>
          </w:tcPr>
          <w:p w14:paraId="03C7E206" w14:textId="77777777" w:rsidR="00434012" w:rsidRPr="00434012" w:rsidRDefault="00434012" w:rsidP="00434012">
            <w:pPr>
              <w:jc w:val="center"/>
              <w:rPr>
                <w:color w:val="000000"/>
                <w:sz w:val="16"/>
                <w:szCs w:val="16"/>
              </w:rPr>
            </w:pPr>
            <w:r w:rsidRPr="00434012">
              <w:rPr>
                <w:color w:val="000000"/>
                <w:sz w:val="16"/>
                <w:szCs w:val="16"/>
              </w:rPr>
              <w:t>Х</w:t>
            </w:r>
            <w:r w:rsidRPr="00434012">
              <w:rPr>
                <w:color w:val="000000"/>
                <w:sz w:val="16"/>
                <w:szCs w:val="16"/>
                <w:vertAlign w:val="subscript"/>
              </w:rPr>
              <w:t>1</w:t>
            </w:r>
          </w:p>
        </w:tc>
        <w:tc>
          <w:tcPr>
            <w:tcW w:w="596" w:type="dxa"/>
            <w:tcBorders>
              <w:top w:val="nil"/>
              <w:left w:val="nil"/>
              <w:bottom w:val="single" w:sz="4" w:space="0" w:color="auto"/>
              <w:right w:val="single" w:sz="4" w:space="0" w:color="auto"/>
            </w:tcBorders>
            <w:shd w:val="clear" w:color="auto" w:fill="auto"/>
            <w:vAlign w:val="center"/>
            <w:hideMark/>
          </w:tcPr>
          <w:p w14:paraId="2636AF76" w14:textId="77777777" w:rsidR="00434012" w:rsidRPr="00434012" w:rsidRDefault="00434012" w:rsidP="00434012">
            <w:pPr>
              <w:jc w:val="center"/>
              <w:rPr>
                <w:color w:val="000000"/>
                <w:sz w:val="16"/>
                <w:szCs w:val="16"/>
              </w:rPr>
            </w:pPr>
            <w:r w:rsidRPr="00434012">
              <w:rPr>
                <w:color w:val="000000"/>
                <w:sz w:val="16"/>
                <w:szCs w:val="16"/>
              </w:rPr>
              <w:t>Y</w:t>
            </w:r>
            <w:r w:rsidRPr="00434012">
              <w:rPr>
                <w:color w:val="000000"/>
                <w:sz w:val="16"/>
                <w:szCs w:val="16"/>
                <w:vertAlign w:val="subscript"/>
              </w:rPr>
              <w:t>1</w:t>
            </w:r>
          </w:p>
        </w:tc>
        <w:tc>
          <w:tcPr>
            <w:tcW w:w="652" w:type="dxa"/>
            <w:tcBorders>
              <w:top w:val="nil"/>
              <w:left w:val="nil"/>
              <w:bottom w:val="single" w:sz="4" w:space="0" w:color="auto"/>
              <w:right w:val="single" w:sz="4" w:space="0" w:color="auto"/>
            </w:tcBorders>
            <w:shd w:val="clear" w:color="auto" w:fill="auto"/>
            <w:vAlign w:val="center"/>
            <w:hideMark/>
          </w:tcPr>
          <w:p w14:paraId="1AF60CF3" w14:textId="77777777" w:rsidR="00434012" w:rsidRPr="00434012" w:rsidRDefault="00434012" w:rsidP="00434012">
            <w:pPr>
              <w:jc w:val="center"/>
              <w:rPr>
                <w:color w:val="000000"/>
                <w:sz w:val="16"/>
                <w:szCs w:val="16"/>
              </w:rPr>
            </w:pPr>
            <w:r w:rsidRPr="00434012">
              <w:rPr>
                <w:color w:val="000000"/>
                <w:sz w:val="16"/>
                <w:szCs w:val="16"/>
              </w:rPr>
              <w:t>Х</w:t>
            </w:r>
            <w:r w:rsidRPr="00434012">
              <w:rPr>
                <w:color w:val="000000"/>
                <w:sz w:val="16"/>
                <w:szCs w:val="16"/>
                <w:vertAlign w:val="subscript"/>
              </w:rPr>
              <w:t>2</w:t>
            </w:r>
          </w:p>
        </w:tc>
        <w:tc>
          <w:tcPr>
            <w:tcW w:w="569" w:type="dxa"/>
            <w:tcBorders>
              <w:top w:val="nil"/>
              <w:left w:val="nil"/>
              <w:bottom w:val="single" w:sz="4" w:space="0" w:color="auto"/>
              <w:right w:val="single" w:sz="4" w:space="0" w:color="auto"/>
            </w:tcBorders>
            <w:shd w:val="clear" w:color="auto" w:fill="auto"/>
            <w:vAlign w:val="center"/>
            <w:hideMark/>
          </w:tcPr>
          <w:p w14:paraId="6C5B79E7" w14:textId="77777777" w:rsidR="00434012" w:rsidRPr="00434012" w:rsidRDefault="00434012" w:rsidP="00434012">
            <w:pPr>
              <w:jc w:val="center"/>
              <w:rPr>
                <w:color w:val="000000"/>
                <w:sz w:val="16"/>
                <w:szCs w:val="16"/>
              </w:rPr>
            </w:pPr>
            <w:r w:rsidRPr="00434012">
              <w:rPr>
                <w:color w:val="000000"/>
                <w:sz w:val="16"/>
                <w:szCs w:val="16"/>
              </w:rPr>
              <w:t>Y</w:t>
            </w:r>
            <w:r w:rsidRPr="00434012">
              <w:rPr>
                <w:color w:val="000000"/>
                <w:sz w:val="16"/>
                <w:szCs w:val="16"/>
                <w:vertAlign w:val="subscript"/>
              </w:rPr>
              <w:t>2</w:t>
            </w:r>
          </w:p>
        </w:tc>
        <w:tc>
          <w:tcPr>
            <w:tcW w:w="694" w:type="dxa"/>
            <w:vMerge/>
            <w:tcBorders>
              <w:top w:val="nil"/>
              <w:left w:val="single" w:sz="4" w:space="0" w:color="auto"/>
              <w:bottom w:val="single" w:sz="4" w:space="0" w:color="auto"/>
              <w:right w:val="single" w:sz="4" w:space="0" w:color="auto"/>
            </w:tcBorders>
            <w:vAlign w:val="center"/>
            <w:hideMark/>
          </w:tcPr>
          <w:p w14:paraId="0C607288" w14:textId="77777777" w:rsidR="00434012" w:rsidRPr="00434012" w:rsidRDefault="00434012" w:rsidP="00434012">
            <w:pPr>
              <w:rPr>
                <w:color w:val="000000"/>
                <w:sz w:val="16"/>
                <w:szCs w:val="16"/>
              </w:rPr>
            </w:pPr>
          </w:p>
        </w:tc>
        <w:tc>
          <w:tcPr>
            <w:tcW w:w="865" w:type="dxa"/>
            <w:gridSpan w:val="2"/>
            <w:vMerge/>
            <w:tcBorders>
              <w:top w:val="nil"/>
              <w:left w:val="single" w:sz="4" w:space="0" w:color="auto"/>
              <w:bottom w:val="single" w:sz="4" w:space="0" w:color="auto"/>
              <w:right w:val="single" w:sz="4" w:space="0" w:color="auto"/>
            </w:tcBorders>
            <w:vAlign w:val="center"/>
            <w:hideMark/>
          </w:tcPr>
          <w:p w14:paraId="6B167630" w14:textId="77777777" w:rsidR="00434012" w:rsidRPr="00434012" w:rsidRDefault="00434012" w:rsidP="00434012">
            <w:pPr>
              <w:rPr>
                <w:color w:val="000000"/>
                <w:sz w:val="16"/>
                <w:szCs w:val="16"/>
              </w:rPr>
            </w:pPr>
          </w:p>
        </w:tc>
        <w:tc>
          <w:tcPr>
            <w:tcW w:w="709" w:type="dxa"/>
            <w:vMerge/>
            <w:tcBorders>
              <w:top w:val="nil"/>
              <w:left w:val="single" w:sz="4" w:space="0" w:color="auto"/>
              <w:bottom w:val="single" w:sz="4" w:space="0" w:color="auto"/>
              <w:right w:val="single" w:sz="4" w:space="0" w:color="auto"/>
            </w:tcBorders>
            <w:vAlign w:val="center"/>
            <w:hideMark/>
          </w:tcPr>
          <w:p w14:paraId="57C104C6" w14:textId="77777777" w:rsidR="00434012" w:rsidRPr="00434012" w:rsidRDefault="00434012" w:rsidP="00434012">
            <w:pPr>
              <w:rPr>
                <w:color w:val="000000"/>
                <w:sz w:val="16"/>
                <w:szCs w:val="16"/>
              </w:rPr>
            </w:pPr>
          </w:p>
        </w:tc>
        <w:tc>
          <w:tcPr>
            <w:tcW w:w="653" w:type="dxa"/>
            <w:vMerge/>
            <w:tcBorders>
              <w:top w:val="nil"/>
              <w:left w:val="single" w:sz="4" w:space="0" w:color="auto"/>
              <w:bottom w:val="single" w:sz="4" w:space="0" w:color="000000"/>
              <w:right w:val="single" w:sz="4" w:space="0" w:color="auto"/>
            </w:tcBorders>
            <w:vAlign w:val="center"/>
            <w:hideMark/>
          </w:tcPr>
          <w:p w14:paraId="22E10B27" w14:textId="77777777" w:rsidR="00434012" w:rsidRPr="00434012" w:rsidRDefault="00434012" w:rsidP="00434012">
            <w:pPr>
              <w:rPr>
                <w:color w:val="000000"/>
                <w:sz w:val="16"/>
                <w:szCs w:val="16"/>
              </w:rPr>
            </w:pPr>
          </w:p>
        </w:tc>
        <w:tc>
          <w:tcPr>
            <w:tcW w:w="708" w:type="dxa"/>
            <w:vMerge/>
            <w:tcBorders>
              <w:top w:val="nil"/>
              <w:left w:val="single" w:sz="4" w:space="0" w:color="auto"/>
              <w:bottom w:val="single" w:sz="4" w:space="0" w:color="auto"/>
              <w:right w:val="single" w:sz="4" w:space="0" w:color="auto"/>
            </w:tcBorders>
            <w:vAlign w:val="center"/>
            <w:hideMark/>
          </w:tcPr>
          <w:p w14:paraId="2E75AE3C" w14:textId="77777777" w:rsidR="00434012" w:rsidRPr="00434012" w:rsidRDefault="00434012" w:rsidP="00434012">
            <w:pPr>
              <w:rPr>
                <w:color w:val="000000"/>
                <w:sz w:val="16"/>
                <w:szCs w:val="16"/>
              </w:rPr>
            </w:pPr>
          </w:p>
        </w:tc>
        <w:tc>
          <w:tcPr>
            <w:tcW w:w="577" w:type="dxa"/>
            <w:vMerge/>
            <w:tcBorders>
              <w:top w:val="nil"/>
              <w:left w:val="single" w:sz="4" w:space="0" w:color="auto"/>
              <w:bottom w:val="single" w:sz="4" w:space="0" w:color="auto"/>
              <w:right w:val="single" w:sz="4" w:space="0" w:color="auto"/>
            </w:tcBorders>
            <w:vAlign w:val="center"/>
            <w:hideMark/>
          </w:tcPr>
          <w:p w14:paraId="73AA102E" w14:textId="77777777" w:rsidR="00434012" w:rsidRPr="00434012" w:rsidRDefault="00434012" w:rsidP="00434012">
            <w:pPr>
              <w:rPr>
                <w:color w:val="000000"/>
                <w:sz w:val="16"/>
                <w:szCs w:val="16"/>
              </w:rPr>
            </w:pPr>
          </w:p>
        </w:tc>
        <w:tc>
          <w:tcPr>
            <w:tcW w:w="3090" w:type="dxa"/>
            <w:vMerge/>
            <w:tcBorders>
              <w:top w:val="nil"/>
              <w:left w:val="single" w:sz="4" w:space="0" w:color="auto"/>
              <w:bottom w:val="single" w:sz="4" w:space="0" w:color="auto"/>
              <w:right w:val="single" w:sz="4" w:space="0" w:color="auto"/>
            </w:tcBorders>
            <w:vAlign w:val="center"/>
            <w:hideMark/>
          </w:tcPr>
          <w:p w14:paraId="5E3BB37D" w14:textId="77777777" w:rsidR="00434012" w:rsidRPr="00434012" w:rsidRDefault="00434012" w:rsidP="00434012">
            <w:pPr>
              <w:rPr>
                <w:color w:val="000000"/>
                <w:sz w:val="16"/>
                <w:szCs w:val="16"/>
              </w:rPr>
            </w:pPr>
          </w:p>
        </w:tc>
        <w:tc>
          <w:tcPr>
            <w:tcW w:w="817" w:type="dxa"/>
            <w:vMerge/>
            <w:tcBorders>
              <w:left w:val="single" w:sz="4" w:space="0" w:color="auto"/>
              <w:bottom w:val="single" w:sz="4" w:space="0" w:color="auto"/>
              <w:right w:val="single" w:sz="4" w:space="0" w:color="auto"/>
            </w:tcBorders>
            <w:vAlign w:val="center"/>
            <w:hideMark/>
          </w:tcPr>
          <w:p w14:paraId="3361A923" w14:textId="77777777" w:rsidR="00434012" w:rsidRPr="00434012" w:rsidRDefault="00434012" w:rsidP="00434012">
            <w:pPr>
              <w:rPr>
                <w:color w:val="000000"/>
                <w:sz w:val="16"/>
                <w:szCs w:val="16"/>
              </w:rPr>
            </w:pPr>
          </w:p>
        </w:tc>
        <w:tc>
          <w:tcPr>
            <w:tcW w:w="879" w:type="dxa"/>
            <w:tcBorders>
              <w:top w:val="nil"/>
              <w:left w:val="nil"/>
              <w:bottom w:val="single" w:sz="4" w:space="0" w:color="auto"/>
              <w:right w:val="single" w:sz="4" w:space="0" w:color="auto"/>
            </w:tcBorders>
            <w:shd w:val="clear" w:color="auto" w:fill="auto"/>
            <w:vAlign w:val="center"/>
            <w:hideMark/>
          </w:tcPr>
          <w:p w14:paraId="44A27EAE" w14:textId="77777777" w:rsidR="00434012" w:rsidRPr="00434012" w:rsidRDefault="00434012" w:rsidP="00434012">
            <w:pPr>
              <w:jc w:val="center"/>
              <w:rPr>
                <w:color w:val="000000"/>
                <w:sz w:val="16"/>
                <w:szCs w:val="16"/>
              </w:rPr>
            </w:pPr>
            <w:r w:rsidRPr="00434012">
              <w:rPr>
                <w:color w:val="000000"/>
                <w:sz w:val="16"/>
                <w:szCs w:val="16"/>
              </w:rPr>
              <w:t>г/с</w:t>
            </w:r>
          </w:p>
        </w:tc>
        <w:tc>
          <w:tcPr>
            <w:tcW w:w="799" w:type="dxa"/>
            <w:tcBorders>
              <w:top w:val="nil"/>
              <w:left w:val="nil"/>
              <w:bottom w:val="single" w:sz="4" w:space="0" w:color="auto"/>
              <w:right w:val="single" w:sz="4" w:space="0" w:color="auto"/>
            </w:tcBorders>
            <w:shd w:val="clear" w:color="auto" w:fill="auto"/>
            <w:vAlign w:val="center"/>
            <w:hideMark/>
          </w:tcPr>
          <w:p w14:paraId="28E2A052" w14:textId="77777777" w:rsidR="00434012" w:rsidRPr="00434012" w:rsidRDefault="00434012" w:rsidP="00434012">
            <w:pPr>
              <w:jc w:val="center"/>
              <w:rPr>
                <w:color w:val="000000"/>
                <w:sz w:val="16"/>
                <w:szCs w:val="16"/>
              </w:rPr>
            </w:pPr>
            <w:r w:rsidRPr="00434012">
              <w:rPr>
                <w:color w:val="000000"/>
                <w:sz w:val="16"/>
                <w:szCs w:val="16"/>
              </w:rPr>
              <w:t>т/год</w:t>
            </w:r>
          </w:p>
        </w:tc>
        <w:tc>
          <w:tcPr>
            <w:tcW w:w="788" w:type="dxa"/>
            <w:gridSpan w:val="2"/>
            <w:tcBorders>
              <w:top w:val="nil"/>
              <w:left w:val="nil"/>
              <w:bottom w:val="single" w:sz="4" w:space="0" w:color="auto"/>
              <w:right w:val="single" w:sz="4" w:space="0" w:color="auto"/>
            </w:tcBorders>
            <w:shd w:val="clear" w:color="auto" w:fill="auto"/>
            <w:vAlign w:val="center"/>
            <w:hideMark/>
          </w:tcPr>
          <w:p w14:paraId="192D2BBB" w14:textId="77777777" w:rsidR="00434012" w:rsidRPr="00434012" w:rsidRDefault="00434012" w:rsidP="00434012">
            <w:pPr>
              <w:jc w:val="center"/>
              <w:rPr>
                <w:color w:val="000000"/>
                <w:sz w:val="16"/>
                <w:szCs w:val="16"/>
              </w:rPr>
            </w:pPr>
            <w:r w:rsidRPr="00434012">
              <w:rPr>
                <w:color w:val="000000"/>
                <w:sz w:val="16"/>
                <w:szCs w:val="16"/>
              </w:rPr>
              <w:t>г/с</w:t>
            </w:r>
          </w:p>
        </w:tc>
        <w:tc>
          <w:tcPr>
            <w:tcW w:w="795" w:type="dxa"/>
            <w:tcBorders>
              <w:top w:val="nil"/>
              <w:left w:val="nil"/>
              <w:bottom w:val="single" w:sz="4" w:space="0" w:color="auto"/>
              <w:right w:val="single" w:sz="4" w:space="0" w:color="auto"/>
            </w:tcBorders>
            <w:shd w:val="clear" w:color="auto" w:fill="auto"/>
            <w:vAlign w:val="center"/>
            <w:hideMark/>
          </w:tcPr>
          <w:p w14:paraId="74F3526A" w14:textId="77777777" w:rsidR="00434012" w:rsidRPr="00434012" w:rsidRDefault="00434012" w:rsidP="00434012">
            <w:pPr>
              <w:jc w:val="center"/>
              <w:rPr>
                <w:color w:val="000000"/>
                <w:sz w:val="16"/>
                <w:szCs w:val="16"/>
              </w:rPr>
            </w:pPr>
            <w:r w:rsidRPr="00434012">
              <w:rPr>
                <w:color w:val="000000"/>
                <w:sz w:val="16"/>
                <w:szCs w:val="16"/>
              </w:rPr>
              <w:t>т/год</w:t>
            </w:r>
          </w:p>
        </w:tc>
      </w:tr>
      <w:tr w:rsidR="00434012" w:rsidRPr="00434012" w14:paraId="3A634A0D" w14:textId="77777777" w:rsidTr="00434012">
        <w:trPr>
          <w:trHeight w:val="20"/>
          <w:jc w:val="center"/>
        </w:trPr>
        <w:tc>
          <w:tcPr>
            <w:tcW w:w="1556" w:type="dxa"/>
            <w:tcBorders>
              <w:top w:val="nil"/>
              <w:left w:val="single" w:sz="4" w:space="0" w:color="auto"/>
              <w:bottom w:val="single" w:sz="4" w:space="0" w:color="auto"/>
              <w:right w:val="single" w:sz="4" w:space="0" w:color="auto"/>
            </w:tcBorders>
            <w:shd w:val="clear" w:color="auto" w:fill="auto"/>
            <w:vAlign w:val="center"/>
            <w:hideMark/>
          </w:tcPr>
          <w:p w14:paraId="5E806536" w14:textId="77777777" w:rsidR="00434012" w:rsidRPr="00434012" w:rsidRDefault="00434012" w:rsidP="00434012">
            <w:pPr>
              <w:jc w:val="center"/>
              <w:rPr>
                <w:b/>
                <w:bCs/>
                <w:color w:val="000000"/>
                <w:sz w:val="16"/>
                <w:szCs w:val="16"/>
              </w:rPr>
            </w:pPr>
            <w:r w:rsidRPr="00434012">
              <w:rPr>
                <w:b/>
                <w:bCs/>
                <w:color w:val="000000"/>
                <w:sz w:val="16"/>
                <w:szCs w:val="16"/>
              </w:rPr>
              <w:t>1</w:t>
            </w:r>
          </w:p>
        </w:tc>
        <w:tc>
          <w:tcPr>
            <w:tcW w:w="536" w:type="dxa"/>
            <w:tcBorders>
              <w:top w:val="nil"/>
              <w:left w:val="nil"/>
              <w:bottom w:val="single" w:sz="4" w:space="0" w:color="auto"/>
              <w:right w:val="single" w:sz="4" w:space="0" w:color="auto"/>
            </w:tcBorders>
            <w:shd w:val="clear" w:color="auto" w:fill="auto"/>
            <w:vAlign w:val="center"/>
            <w:hideMark/>
          </w:tcPr>
          <w:p w14:paraId="7EB7AD2B" w14:textId="77777777" w:rsidR="00434012" w:rsidRPr="00434012" w:rsidRDefault="00434012" w:rsidP="00434012">
            <w:pPr>
              <w:jc w:val="center"/>
              <w:rPr>
                <w:b/>
                <w:bCs/>
                <w:color w:val="000000"/>
                <w:sz w:val="16"/>
                <w:szCs w:val="16"/>
              </w:rPr>
            </w:pPr>
            <w:r w:rsidRPr="00434012">
              <w:rPr>
                <w:b/>
                <w:bCs/>
                <w:color w:val="000000"/>
                <w:sz w:val="16"/>
                <w:szCs w:val="16"/>
              </w:rPr>
              <w:t>2</w:t>
            </w:r>
          </w:p>
        </w:tc>
        <w:tc>
          <w:tcPr>
            <w:tcW w:w="817" w:type="dxa"/>
            <w:tcBorders>
              <w:top w:val="nil"/>
              <w:left w:val="nil"/>
              <w:bottom w:val="single" w:sz="4" w:space="0" w:color="auto"/>
              <w:right w:val="single" w:sz="4" w:space="0" w:color="auto"/>
            </w:tcBorders>
            <w:shd w:val="clear" w:color="auto" w:fill="auto"/>
            <w:vAlign w:val="center"/>
            <w:hideMark/>
          </w:tcPr>
          <w:p w14:paraId="677B41AE" w14:textId="77777777" w:rsidR="00434012" w:rsidRPr="00434012" w:rsidRDefault="00434012" w:rsidP="00434012">
            <w:pPr>
              <w:jc w:val="center"/>
              <w:rPr>
                <w:b/>
                <w:bCs/>
                <w:color w:val="000000"/>
                <w:sz w:val="16"/>
                <w:szCs w:val="16"/>
              </w:rPr>
            </w:pPr>
            <w:r w:rsidRPr="00434012">
              <w:rPr>
                <w:b/>
                <w:bCs/>
                <w:color w:val="000000"/>
                <w:sz w:val="16"/>
                <w:szCs w:val="16"/>
              </w:rPr>
              <w:t>3</w:t>
            </w:r>
          </w:p>
        </w:tc>
        <w:tc>
          <w:tcPr>
            <w:tcW w:w="536" w:type="dxa"/>
            <w:tcBorders>
              <w:top w:val="nil"/>
              <w:left w:val="nil"/>
              <w:bottom w:val="single" w:sz="4" w:space="0" w:color="auto"/>
              <w:right w:val="single" w:sz="4" w:space="0" w:color="auto"/>
            </w:tcBorders>
            <w:shd w:val="clear" w:color="auto" w:fill="auto"/>
            <w:vAlign w:val="center"/>
            <w:hideMark/>
          </w:tcPr>
          <w:p w14:paraId="7E93A22C" w14:textId="77777777" w:rsidR="00434012" w:rsidRPr="00434012" w:rsidRDefault="00434012" w:rsidP="00434012">
            <w:pPr>
              <w:jc w:val="center"/>
              <w:rPr>
                <w:b/>
                <w:bCs/>
                <w:color w:val="000000"/>
                <w:sz w:val="16"/>
                <w:szCs w:val="16"/>
              </w:rPr>
            </w:pPr>
            <w:r w:rsidRPr="00434012">
              <w:rPr>
                <w:b/>
                <w:bCs/>
                <w:color w:val="000000"/>
                <w:sz w:val="16"/>
                <w:szCs w:val="16"/>
              </w:rPr>
              <w:t>4</w:t>
            </w:r>
          </w:p>
        </w:tc>
        <w:tc>
          <w:tcPr>
            <w:tcW w:w="2221" w:type="dxa"/>
            <w:tcBorders>
              <w:top w:val="nil"/>
              <w:left w:val="nil"/>
              <w:bottom w:val="single" w:sz="4" w:space="0" w:color="auto"/>
              <w:right w:val="single" w:sz="4" w:space="0" w:color="auto"/>
            </w:tcBorders>
            <w:shd w:val="clear" w:color="auto" w:fill="auto"/>
            <w:vAlign w:val="center"/>
            <w:hideMark/>
          </w:tcPr>
          <w:p w14:paraId="00C17CC1" w14:textId="77777777" w:rsidR="00434012" w:rsidRPr="00434012" w:rsidRDefault="00434012" w:rsidP="00434012">
            <w:pPr>
              <w:jc w:val="center"/>
              <w:rPr>
                <w:b/>
                <w:bCs/>
                <w:color w:val="000000"/>
                <w:sz w:val="16"/>
                <w:szCs w:val="16"/>
              </w:rPr>
            </w:pPr>
            <w:r w:rsidRPr="00434012">
              <w:rPr>
                <w:b/>
                <w:bCs/>
                <w:color w:val="000000"/>
                <w:sz w:val="16"/>
                <w:szCs w:val="16"/>
              </w:rPr>
              <w:t>5</w:t>
            </w:r>
          </w:p>
        </w:tc>
        <w:tc>
          <w:tcPr>
            <w:tcW w:w="541" w:type="dxa"/>
            <w:tcBorders>
              <w:top w:val="nil"/>
              <w:left w:val="nil"/>
              <w:bottom w:val="single" w:sz="4" w:space="0" w:color="auto"/>
              <w:right w:val="single" w:sz="4" w:space="0" w:color="auto"/>
            </w:tcBorders>
            <w:shd w:val="clear" w:color="auto" w:fill="auto"/>
            <w:vAlign w:val="center"/>
            <w:hideMark/>
          </w:tcPr>
          <w:p w14:paraId="19DBBAE1" w14:textId="77777777" w:rsidR="00434012" w:rsidRPr="00434012" w:rsidRDefault="00434012" w:rsidP="00434012">
            <w:pPr>
              <w:jc w:val="center"/>
              <w:rPr>
                <w:b/>
                <w:bCs/>
                <w:color w:val="000000"/>
                <w:sz w:val="16"/>
                <w:szCs w:val="16"/>
              </w:rPr>
            </w:pPr>
            <w:r w:rsidRPr="00434012">
              <w:rPr>
                <w:b/>
                <w:bCs/>
                <w:color w:val="000000"/>
                <w:sz w:val="16"/>
                <w:szCs w:val="16"/>
              </w:rPr>
              <w:t>6</w:t>
            </w:r>
          </w:p>
        </w:tc>
        <w:tc>
          <w:tcPr>
            <w:tcW w:w="562" w:type="dxa"/>
            <w:tcBorders>
              <w:top w:val="nil"/>
              <w:left w:val="nil"/>
              <w:bottom w:val="single" w:sz="4" w:space="0" w:color="auto"/>
              <w:right w:val="single" w:sz="4" w:space="0" w:color="auto"/>
            </w:tcBorders>
            <w:shd w:val="clear" w:color="auto" w:fill="auto"/>
            <w:vAlign w:val="center"/>
            <w:hideMark/>
          </w:tcPr>
          <w:p w14:paraId="1D9CF726" w14:textId="77777777" w:rsidR="00434012" w:rsidRPr="00434012" w:rsidRDefault="00434012" w:rsidP="00434012">
            <w:pPr>
              <w:jc w:val="center"/>
              <w:rPr>
                <w:b/>
                <w:bCs/>
                <w:color w:val="000000"/>
                <w:sz w:val="16"/>
                <w:szCs w:val="16"/>
              </w:rPr>
            </w:pPr>
            <w:r w:rsidRPr="00434012">
              <w:rPr>
                <w:b/>
                <w:bCs/>
                <w:color w:val="000000"/>
                <w:sz w:val="16"/>
                <w:szCs w:val="16"/>
              </w:rPr>
              <w:t>7</w:t>
            </w:r>
          </w:p>
        </w:tc>
        <w:tc>
          <w:tcPr>
            <w:tcW w:w="643" w:type="dxa"/>
            <w:tcBorders>
              <w:top w:val="nil"/>
              <w:left w:val="nil"/>
              <w:bottom w:val="single" w:sz="4" w:space="0" w:color="auto"/>
              <w:right w:val="single" w:sz="4" w:space="0" w:color="auto"/>
            </w:tcBorders>
            <w:shd w:val="clear" w:color="auto" w:fill="auto"/>
            <w:vAlign w:val="center"/>
            <w:hideMark/>
          </w:tcPr>
          <w:p w14:paraId="29C22EA2" w14:textId="77777777" w:rsidR="00434012" w:rsidRPr="00434012" w:rsidRDefault="00434012" w:rsidP="00434012">
            <w:pPr>
              <w:jc w:val="center"/>
              <w:rPr>
                <w:b/>
                <w:bCs/>
                <w:color w:val="000000"/>
                <w:sz w:val="16"/>
                <w:szCs w:val="16"/>
              </w:rPr>
            </w:pPr>
            <w:r w:rsidRPr="00434012">
              <w:rPr>
                <w:b/>
                <w:bCs/>
                <w:color w:val="000000"/>
                <w:sz w:val="16"/>
                <w:szCs w:val="16"/>
              </w:rPr>
              <w:t>8</w:t>
            </w:r>
          </w:p>
        </w:tc>
        <w:tc>
          <w:tcPr>
            <w:tcW w:w="735" w:type="dxa"/>
            <w:tcBorders>
              <w:top w:val="nil"/>
              <w:left w:val="nil"/>
              <w:bottom w:val="single" w:sz="4" w:space="0" w:color="auto"/>
              <w:right w:val="single" w:sz="4" w:space="0" w:color="auto"/>
            </w:tcBorders>
            <w:shd w:val="clear" w:color="auto" w:fill="auto"/>
            <w:vAlign w:val="center"/>
            <w:hideMark/>
          </w:tcPr>
          <w:p w14:paraId="1983B311" w14:textId="77777777" w:rsidR="00434012" w:rsidRPr="00434012" w:rsidRDefault="00434012" w:rsidP="00434012">
            <w:pPr>
              <w:jc w:val="center"/>
              <w:rPr>
                <w:b/>
                <w:bCs/>
                <w:color w:val="000000"/>
                <w:sz w:val="16"/>
                <w:szCs w:val="16"/>
              </w:rPr>
            </w:pPr>
            <w:r w:rsidRPr="00434012">
              <w:rPr>
                <w:b/>
                <w:bCs/>
                <w:color w:val="000000"/>
                <w:sz w:val="16"/>
                <w:szCs w:val="16"/>
              </w:rPr>
              <w:t>9</w:t>
            </w:r>
          </w:p>
        </w:tc>
        <w:tc>
          <w:tcPr>
            <w:tcW w:w="596" w:type="dxa"/>
            <w:tcBorders>
              <w:top w:val="nil"/>
              <w:left w:val="nil"/>
              <w:bottom w:val="single" w:sz="4" w:space="0" w:color="auto"/>
              <w:right w:val="single" w:sz="4" w:space="0" w:color="auto"/>
            </w:tcBorders>
            <w:shd w:val="clear" w:color="auto" w:fill="auto"/>
            <w:vAlign w:val="center"/>
            <w:hideMark/>
          </w:tcPr>
          <w:p w14:paraId="6C794377" w14:textId="77777777" w:rsidR="00434012" w:rsidRPr="00434012" w:rsidRDefault="00434012" w:rsidP="00434012">
            <w:pPr>
              <w:jc w:val="center"/>
              <w:rPr>
                <w:b/>
                <w:bCs/>
                <w:color w:val="000000"/>
                <w:sz w:val="16"/>
                <w:szCs w:val="16"/>
              </w:rPr>
            </w:pPr>
            <w:r w:rsidRPr="00434012">
              <w:rPr>
                <w:b/>
                <w:bCs/>
                <w:color w:val="000000"/>
                <w:sz w:val="16"/>
                <w:szCs w:val="16"/>
              </w:rPr>
              <w:t>10</w:t>
            </w:r>
          </w:p>
        </w:tc>
        <w:tc>
          <w:tcPr>
            <w:tcW w:w="652" w:type="dxa"/>
            <w:tcBorders>
              <w:top w:val="nil"/>
              <w:left w:val="nil"/>
              <w:bottom w:val="single" w:sz="4" w:space="0" w:color="auto"/>
              <w:right w:val="single" w:sz="4" w:space="0" w:color="auto"/>
            </w:tcBorders>
            <w:shd w:val="clear" w:color="auto" w:fill="auto"/>
            <w:vAlign w:val="center"/>
            <w:hideMark/>
          </w:tcPr>
          <w:p w14:paraId="031E1BD7" w14:textId="77777777" w:rsidR="00434012" w:rsidRPr="00434012" w:rsidRDefault="00434012" w:rsidP="00434012">
            <w:pPr>
              <w:jc w:val="center"/>
              <w:rPr>
                <w:b/>
                <w:bCs/>
                <w:color w:val="000000"/>
                <w:sz w:val="16"/>
                <w:szCs w:val="16"/>
              </w:rPr>
            </w:pPr>
            <w:r w:rsidRPr="00434012">
              <w:rPr>
                <w:b/>
                <w:bCs/>
                <w:color w:val="000000"/>
                <w:sz w:val="16"/>
                <w:szCs w:val="16"/>
              </w:rPr>
              <w:t>11</w:t>
            </w:r>
          </w:p>
        </w:tc>
        <w:tc>
          <w:tcPr>
            <w:tcW w:w="569" w:type="dxa"/>
            <w:tcBorders>
              <w:top w:val="nil"/>
              <w:left w:val="nil"/>
              <w:bottom w:val="single" w:sz="4" w:space="0" w:color="auto"/>
              <w:right w:val="single" w:sz="4" w:space="0" w:color="auto"/>
            </w:tcBorders>
            <w:shd w:val="clear" w:color="auto" w:fill="auto"/>
            <w:vAlign w:val="center"/>
            <w:hideMark/>
          </w:tcPr>
          <w:p w14:paraId="351EBCAE" w14:textId="77777777" w:rsidR="00434012" w:rsidRPr="00434012" w:rsidRDefault="00434012" w:rsidP="00434012">
            <w:pPr>
              <w:jc w:val="center"/>
              <w:rPr>
                <w:b/>
                <w:bCs/>
                <w:color w:val="000000"/>
                <w:sz w:val="16"/>
                <w:szCs w:val="16"/>
              </w:rPr>
            </w:pPr>
            <w:r w:rsidRPr="00434012">
              <w:rPr>
                <w:b/>
                <w:bCs/>
                <w:color w:val="000000"/>
                <w:sz w:val="16"/>
                <w:szCs w:val="16"/>
              </w:rPr>
              <w:t>12</w:t>
            </w:r>
          </w:p>
        </w:tc>
        <w:tc>
          <w:tcPr>
            <w:tcW w:w="694" w:type="dxa"/>
            <w:tcBorders>
              <w:top w:val="nil"/>
              <w:left w:val="nil"/>
              <w:bottom w:val="single" w:sz="4" w:space="0" w:color="auto"/>
              <w:right w:val="single" w:sz="4" w:space="0" w:color="auto"/>
            </w:tcBorders>
            <w:shd w:val="clear" w:color="auto" w:fill="auto"/>
            <w:vAlign w:val="center"/>
            <w:hideMark/>
          </w:tcPr>
          <w:p w14:paraId="7739342E" w14:textId="77777777" w:rsidR="00434012" w:rsidRPr="00434012" w:rsidRDefault="00434012" w:rsidP="00434012">
            <w:pPr>
              <w:jc w:val="center"/>
              <w:rPr>
                <w:b/>
                <w:bCs/>
                <w:color w:val="000000"/>
                <w:sz w:val="16"/>
                <w:szCs w:val="16"/>
              </w:rPr>
            </w:pPr>
            <w:r w:rsidRPr="00434012">
              <w:rPr>
                <w:b/>
                <w:bCs/>
                <w:color w:val="000000"/>
                <w:sz w:val="16"/>
                <w:szCs w:val="16"/>
              </w:rPr>
              <w:t>13</w:t>
            </w:r>
          </w:p>
        </w:tc>
        <w:tc>
          <w:tcPr>
            <w:tcW w:w="865" w:type="dxa"/>
            <w:gridSpan w:val="2"/>
            <w:tcBorders>
              <w:top w:val="nil"/>
              <w:left w:val="nil"/>
              <w:bottom w:val="single" w:sz="4" w:space="0" w:color="auto"/>
              <w:right w:val="single" w:sz="4" w:space="0" w:color="auto"/>
            </w:tcBorders>
            <w:shd w:val="clear" w:color="auto" w:fill="auto"/>
            <w:vAlign w:val="center"/>
            <w:hideMark/>
          </w:tcPr>
          <w:p w14:paraId="6893B8CD" w14:textId="77777777" w:rsidR="00434012" w:rsidRPr="00434012" w:rsidRDefault="00434012" w:rsidP="00434012">
            <w:pPr>
              <w:jc w:val="center"/>
              <w:rPr>
                <w:b/>
                <w:bCs/>
                <w:color w:val="000000"/>
                <w:sz w:val="16"/>
                <w:szCs w:val="16"/>
              </w:rPr>
            </w:pPr>
            <w:r w:rsidRPr="00434012">
              <w:rPr>
                <w:b/>
                <w:bCs/>
                <w:color w:val="000000"/>
                <w:sz w:val="16"/>
                <w:szCs w:val="16"/>
              </w:rPr>
              <w:t>14</w:t>
            </w:r>
          </w:p>
        </w:tc>
        <w:tc>
          <w:tcPr>
            <w:tcW w:w="709" w:type="dxa"/>
            <w:tcBorders>
              <w:top w:val="nil"/>
              <w:left w:val="nil"/>
              <w:bottom w:val="single" w:sz="4" w:space="0" w:color="auto"/>
              <w:right w:val="single" w:sz="4" w:space="0" w:color="auto"/>
            </w:tcBorders>
            <w:shd w:val="clear" w:color="auto" w:fill="auto"/>
            <w:vAlign w:val="center"/>
            <w:hideMark/>
          </w:tcPr>
          <w:p w14:paraId="0625867D" w14:textId="77777777" w:rsidR="00434012" w:rsidRPr="00434012" w:rsidRDefault="00434012" w:rsidP="00434012">
            <w:pPr>
              <w:jc w:val="center"/>
              <w:rPr>
                <w:b/>
                <w:bCs/>
                <w:color w:val="000000"/>
                <w:sz w:val="16"/>
                <w:szCs w:val="16"/>
              </w:rPr>
            </w:pPr>
            <w:r w:rsidRPr="00434012">
              <w:rPr>
                <w:b/>
                <w:bCs/>
                <w:color w:val="000000"/>
                <w:sz w:val="16"/>
                <w:szCs w:val="16"/>
              </w:rPr>
              <w:t>15</w:t>
            </w:r>
          </w:p>
        </w:tc>
        <w:tc>
          <w:tcPr>
            <w:tcW w:w="653" w:type="dxa"/>
            <w:tcBorders>
              <w:top w:val="nil"/>
              <w:left w:val="nil"/>
              <w:bottom w:val="single" w:sz="4" w:space="0" w:color="auto"/>
              <w:right w:val="single" w:sz="4" w:space="0" w:color="auto"/>
            </w:tcBorders>
            <w:shd w:val="clear" w:color="auto" w:fill="auto"/>
            <w:vAlign w:val="center"/>
            <w:hideMark/>
          </w:tcPr>
          <w:p w14:paraId="68A5201B" w14:textId="77777777" w:rsidR="00434012" w:rsidRPr="00434012" w:rsidRDefault="00434012" w:rsidP="00434012">
            <w:pPr>
              <w:jc w:val="center"/>
              <w:rPr>
                <w:b/>
                <w:bCs/>
                <w:color w:val="000000"/>
                <w:sz w:val="16"/>
                <w:szCs w:val="16"/>
              </w:rPr>
            </w:pPr>
            <w:r w:rsidRPr="00434012">
              <w:rPr>
                <w:b/>
                <w:bCs/>
                <w:color w:val="000000"/>
                <w:sz w:val="16"/>
                <w:szCs w:val="16"/>
              </w:rPr>
              <w:t>16</w:t>
            </w:r>
          </w:p>
        </w:tc>
        <w:tc>
          <w:tcPr>
            <w:tcW w:w="708" w:type="dxa"/>
            <w:tcBorders>
              <w:top w:val="nil"/>
              <w:left w:val="nil"/>
              <w:bottom w:val="single" w:sz="4" w:space="0" w:color="auto"/>
              <w:right w:val="single" w:sz="4" w:space="0" w:color="auto"/>
            </w:tcBorders>
            <w:shd w:val="clear" w:color="auto" w:fill="auto"/>
            <w:vAlign w:val="center"/>
            <w:hideMark/>
          </w:tcPr>
          <w:p w14:paraId="21CD9C94" w14:textId="77777777" w:rsidR="00434012" w:rsidRPr="00434012" w:rsidRDefault="00434012" w:rsidP="00434012">
            <w:pPr>
              <w:jc w:val="center"/>
              <w:rPr>
                <w:b/>
                <w:bCs/>
                <w:color w:val="000000"/>
                <w:sz w:val="16"/>
                <w:szCs w:val="16"/>
              </w:rPr>
            </w:pPr>
            <w:r w:rsidRPr="00434012">
              <w:rPr>
                <w:b/>
                <w:bCs/>
                <w:color w:val="000000"/>
                <w:sz w:val="16"/>
                <w:szCs w:val="16"/>
              </w:rPr>
              <w:t>17</w:t>
            </w:r>
          </w:p>
        </w:tc>
        <w:tc>
          <w:tcPr>
            <w:tcW w:w="577" w:type="dxa"/>
            <w:tcBorders>
              <w:top w:val="nil"/>
              <w:left w:val="nil"/>
              <w:bottom w:val="single" w:sz="4" w:space="0" w:color="auto"/>
              <w:right w:val="single" w:sz="4" w:space="0" w:color="auto"/>
            </w:tcBorders>
            <w:shd w:val="clear" w:color="auto" w:fill="auto"/>
            <w:vAlign w:val="center"/>
            <w:hideMark/>
          </w:tcPr>
          <w:p w14:paraId="67FC9B67" w14:textId="77777777" w:rsidR="00434012" w:rsidRPr="00434012" w:rsidRDefault="00434012" w:rsidP="00434012">
            <w:pPr>
              <w:jc w:val="center"/>
              <w:rPr>
                <w:b/>
                <w:bCs/>
                <w:color w:val="000000"/>
                <w:sz w:val="16"/>
                <w:szCs w:val="16"/>
              </w:rPr>
            </w:pPr>
            <w:r w:rsidRPr="00434012">
              <w:rPr>
                <w:b/>
                <w:bCs/>
                <w:color w:val="000000"/>
                <w:sz w:val="16"/>
                <w:szCs w:val="16"/>
              </w:rPr>
              <w:t>18</w:t>
            </w:r>
          </w:p>
        </w:tc>
        <w:tc>
          <w:tcPr>
            <w:tcW w:w="3090" w:type="dxa"/>
            <w:tcBorders>
              <w:top w:val="nil"/>
              <w:left w:val="nil"/>
              <w:bottom w:val="single" w:sz="4" w:space="0" w:color="auto"/>
              <w:right w:val="single" w:sz="4" w:space="0" w:color="auto"/>
            </w:tcBorders>
            <w:shd w:val="clear" w:color="auto" w:fill="auto"/>
            <w:vAlign w:val="center"/>
            <w:hideMark/>
          </w:tcPr>
          <w:p w14:paraId="60E29CC0" w14:textId="77777777" w:rsidR="00434012" w:rsidRPr="00434012" w:rsidRDefault="00434012" w:rsidP="00434012">
            <w:pPr>
              <w:jc w:val="center"/>
              <w:rPr>
                <w:b/>
                <w:bCs/>
                <w:color w:val="000000"/>
                <w:sz w:val="16"/>
                <w:szCs w:val="16"/>
              </w:rPr>
            </w:pPr>
            <w:r w:rsidRPr="00434012">
              <w:rPr>
                <w:b/>
                <w:bCs/>
                <w:color w:val="000000"/>
                <w:sz w:val="16"/>
                <w:szCs w:val="16"/>
              </w:rPr>
              <w:t>19</w:t>
            </w:r>
          </w:p>
        </w:tc>
        <w:tc>
          <w:tcPr>
            <w:tcW w:w="817" w:type="dxa"/>
            <w:tcBorders>
              <w:top w:val="nil"/>
              <w:left w:val="nil"/>
              <w:bottom w:val="single" w:sz="4" w:space="0" w:color="auto"/>
              <w:right w:val="single" w:sz="4" w:space="0" w:color="auto"/>
            </w:tcBorders>
            <w:shd w:val="clear" w:color="auto" w:fill="auto"/>
            <w:vAlign w:val="center"/>
            <w:hideMark/>
          </w:tcPr>
          <w:p w14:paraId="70A465E3" w14:textId="77777777" w:rsidR="00434012" w:rsidRPr="00434012" w:rsidRDefault="00434012" w:rsidP="00434012">
            <w:pPr>
              <w:jc w:val="center"/>
              <w:rPr>
                <w:b/>
                <w:bCs/>
                <w:color w:val="000000"/>
                <w:sz w:val="16"/>
                <w:szCs w:val="16"/>
              </w:rPr>
            </w:pPr>
            <w:r w:rsidRPr="00434012">
              <w:rPr>
                <w:b/>
                <w:bCs/>
                <w:color w:val="000000"/>
                <w:sz w:val="16"/>
                <w:szCs w:val="16"/>
              </w:rPr>
              <w:t>20</w:t>
            </w:r>
          </w:p>
        </w:tc>
        <w:tc>
          <w:tcPr>
            <w:tcW w:w="879" w:type="dxa"/>
            <w:tcBorders>
              <w:top w:val="nil"/>
              <w:left w:val="nil"/>
              <w:bottom w:val="single" w:sz="4" w:space="0" w:color="auto"/>
              <w:right w:val="single" w:sz="4" w:space="0" w:color="auto"/>
            </w:tcBorders>
            <w:shd w:val="clear" w:color="auto" w:fill="auto"/>
            <w:vAlign w:val="center"/>
            <w:hideMark/>
          </w:tcPr>
          <w:p w14:paraId="6DE5A422" w14:textId="77777777" w:rsidR="00434012" w:rsidRPr="00434012" w:rsidRDefault="00434012" w:rsidP="00434012">
            <w:pPr>
              <w:jc w:val="center"/>
              <w:rPr>
                <w:b/>
                <w:bCs/>
                <w:color w:val="000000"/>
                <w:sz w:val="16"/>
                <w:szCs w:val="16"/>
              </w:rPr>
            </w:pPr>
            <w:r w:rsidRPr="00434012">
              <w:rPr>
                <w:b/>
                <w:bCs/>
                <w:color w:val="000000"/>
                <w:sz w:val="16"/>
                <w:szCs w:val="16"/>
              </w:rPr>
              <w:t>21</w:t>
            </w:r>
          </w:p>
        </w:tc>
        <w:tc>
          <w:tcPr>
            <w:tcW w:w="799" w:type="dxa"/>
            <w:tcBorders>
              <w:top w:val="nil"/>
              <w:left w:val="nil"/>
              <w:bottom w:val="single" w:sz="4" w:space="0" w:color="auto"/>
              <w:right w:val="single" w:sz="4" w:space="0" w:color="auto"/>
            </w:tcBorders>
            <w:shd w:val="clear" w:color="auto" w:fill="auto"/>
            <w:vAlign w:val="center"/>
            <w:hideMark/>
          </w:tcPr>
          <w:p w14:paraId="1DD69122" w14:textId="77777777" w:rsidR="00434012" w:rsidRPr="00434012" w:rsidRDefault="00434012" w:rsidP="00434012">
            <w:pPr>
              <w:jc w:val="center"/>
              <w:rPr>
                <w:b/>
                <w:bCs/>
                <w:color w:val="000000"/>
                <w:sz w:val="16"/>
                <w:szCs w:val="16"/>
              </w:rPr>
            </w:pPr>
            <w:r w:rsidRPr="00434012">
              <w:rPr>
                <w:b/>
                <w:bCs/>
                <w:color w:val="000000"/>
                <w:sz w:val="16"/>
                <w:szCs w:val="16"/>
              </w:rPr>
              <w:t>22</w:t>
            </w:r>
          </w:p>
        </w:tc>
        <w:tc>
          <w:tcPr>
            <w:tcW w:w="788" w:type="dxa"/>
            <w:gridSpan w:val="2"/>
            <w:tcBorders>
              <w:top w:val="nil"/>
              <w:left w:val="nil"/>
              <w:bottom w:val="single" w:sz="4" w:space="0" w:color="auto"/>
              <w:right w:val="single" w:sz="4" w:space="0" w:color="auto"/>
            </w:tcBorders>
            <w:shd w:val="clear" w:color="auto" w:fill="auto"/>
            <w:vAlign w:val="center"/>
            <w:hideMark/>
          </w:tcPr>
          <w:p w14:paraId="4B8A84AA" w14:textId="77777777" w:rsidR="00434012" w:rsidRPr="00434012" w:rsidRDefault="00434012" w:rsidP="00434012">
            <w:pPr>
              <w:jc w:val="center"/>
              <w:rPr>
                <w:b/>
                <w:bCs/>
                <w:color w:val="000000"/>
                <w:sz w:val="16"/>
                <w:szCs w:val="16"/>
              </w:rPr>
            </w:pPr>
            <w:r w:rsidRPr="00434012">
              <w:rPr>
                <w:b/>
                <w:bCs/>
                <w:color w:val="000000"/>
                <w:sz w:val="16"/>
                <w:szCs w:val="16"/>
              </w:rPr>
              <w:t>23</w:t>
            </w:r>
          </w:p>
        </w:tc>
        <w:tc>
          <w:tcPr>
            <w:tcW w:w="795" w:type="dxa"/>
            <w:tcBorders>
              <w:top w:val="nil"/>
              <w:left w:val="nil"/>
              <w:bottom w:val="single" w:sz="4" w:space="0" w:color="auto"/>
              <w:right w:val="single" w:sz="4" w:space="0" w:color="auto"/>
            </w:tcBorders>
            <w:shd w:val="clear" w:color="auto" w:fill="auto"/>
            <w:vAlign w:val="center"/>
            <w:hideMark/>
          </w:tcPr>
          <w:p w14:paraId="1C105A42" w14:textId="77777777" w:rsidR="00434012" w:rsidRPr="00434012" w:rsidRDefault="00434012" w:rsidP="00434012">
            <w:pPr>
              <w:jc w:val="center"/>
              <w:rPr>
                <w:b/>
                <w:bCs/>
                <w:color w:val="000000"/>
                <w:sz w:val="16"/>
                <w:szCs w:val="16"/>
              </w:rPr>
            </w:pPr>
            <w:r w:rsidRPr="00434012">
              <w:rPr>
                <w:b/>
                <w:bCs/>
                <w:color w:val="000000"/>
                <w:sz w:val="16"/>
                <w:szCs w:val="16"/>
              </w:rPr>
              <w:t>24</w:t>
            </w:r>
          </w:p>
        </w:tc>
      </w:tr>
      <w:tr w:rsidR="00434012" w:rsidRPr="00434012" w14:paraId="76CDF30E" w14:textId="77777777" w:rsidTr="00434012">
        <w:trPr>
          <w:trHeight w:val="20"/>
          <w:jc w:val="center"/>
        </w:trPr>
        <w:tc>
          <w:tcPr>
            <w:tcW w:w="155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0E1CB7C8" w14:textId="77777777" w:rsidR="00434012" w:rsidRPr="00434012" w:rsidRDefault="00434012" w:rsidP="00434012">
            <w:pPr>
              <w:jc w:val="center"/>
              <w:rPr>
                <w:color w:val="000000"/>
                <w:sz w:val="16"/>
                <w:szCs w:val="16"/>
              </w:rPr>
            </w:pPr>
            <w:r w:rsidRPr="00434012">
              <w:rPr>
                <w:color w:val="000000"/>
                <w:sz w:val="16"/>
                <w:szCs w:val="16"/>
              </w:rPr>
              <w:t>Производственное помещение</w:t>
            </w:r>
          </w:p>
        </w:tc>
        <w:tc>
          <w:tcPr>
            <w:tcW w:w="536" w:type="dxa"/>
            <w:vMerge w:val="restart"/>
            <w:tcBorders>
              <w:top w:val="single" w:sz="4" w:space="0" w:color="auto"/>
              <w:left w:val="nil"/>
              <w:bottom w:val="single" w:sz="4" w:space="0" w:color="auto"/>
              <w:right w:val="single" w:sz="4" w:space="0" w:color="auto"/>
            </w:tcBorders>
            <w:shd w:val="clear" w:color="auto" w:fill="auto"/>
            <w:noWrap/>
            <w:vAlign w:val="center"/>
          </w:tcPr>
          <w:p w14:paraId="7EC32C13" w14:textId="77777777" w:rsidR="00434012" w:rsidRPr="00434012" w:rsidRDefault="00434012" w:rsidP="00434012">
            <w:pPr>
              <w:jc w:val="center"/>
              <w:rPr>
                <w:color w:val="000000"/>
                <w:sz w:val="16"/>
                <w:szCs w:val="16"/>
              </w:rPr>
            </w:pPr>
            <w:r w:rsidRPr="00434012">
              <w:rPr>
                <w:color w:val="000000"/>
                <w:sz w:val="16"/>
                <w:szCs w:val="16"/>
              </w:rPr>
              <w:t>0001</w:t>
            </w:r>
          </w:p>
        </w:tc>
        <w:tc>
          <w:tcPr>
            <w:tcW w:w="817" w:type="dxa"/>
            <w:vMerge w:val="restart"/>
            <w:tcBorders>
              <w:top w:val="single" w:sz="4" w:space="0" w:color="auto"/>
              <w:left w:val="nil"/>
              <w:bottom w:val="single" w:sz="4" w:space="0" w:color="auto"/>
              <w:right w:val="single" w:sz="4" w:space="0" w:color="auto"/>
            </w:tcBorders>
            <w:shd w:val="clear" w:color="auto" w:fill="auto"/>
            <w:noWrap/>
            <w:vAlign w:val="center"/>
          </w:tcPr>
          <w:p w14:paraId="207ECC7D" w14:textId="77777777" w:rsidR="00434012" w:rsidRPr="00434012" w:rsidRDefault="00434012" w:rsidP="00434012">
            <w:pPr>
              <w:jc w:val="center"/>
              <w:rPr>
                <w:color w:val="000000"/>
                <w:sz w:val="16"/>
                <w:szCs w:val="16"/>
              </w:rPr>
            </w:pPr>
            <w:r w:rsidRPr="00434012">
              <w:rPr>
                <w:color w:val="000000"/>
                <w:sz w:val="16"/>
                <w:szCs w:val="16"/>
              </w:rPr>
              <w:t>Труба</w:t>
            </w:r>
          </w:p>
        </w:tc>
        <w:tc>
          <w:tcPr>
            <w:tcW w:w="536" w:type="dxa"/>
            <w:vMerge w:val="restart"/>
            <w:tcBorders>
              <w:top w:val="single" w:sz="4" w:space="0" w:color="auto"/>
              <w:left w:val="nil"/>
              <w:bottom w:val="single" w:sz="4" w:space="0" w:color="auto"/>
              <w:right w:val="single" w:sz="4" w:space="0" w:color="auto"/>
            </w:tcBorders>
            <w:shd w:val="clear" w:color="auto" w:fill="auto"/>
            <w:noWrap/>
            <w:vAlign w:val="center"/>
          </w:tcPr>
          <w:p w14:paraId="3B77AD5A" w14:textId="77777777" w:rsidR="00434012" w:rsidRPr="00434012" w:rsidRDefault="00434012" w:rsidP="00434012">
            <w:pPr>
              <w:jc w:val="center"/>
              <w:rPr>
                <w:color w:val="000000"/>
                <w:sz w:val="16"/>
                <w:szCs w:val="16"/>
              </w:rPr>
            </w:pPr>
            <w:r w:rsidRPr="00434012">
              <w:rPr>
                <w:color w:val="000000"/>
                <w:sz w:val="16"/>
                <w:szCs w:val="16"/>
              </w:rPr>
              <w:t>1</w:t>
            </w:r>
          </w:p>
        </w:tc>
        <w:tc>
          <w:tcPr>
            <w:tcW w:w="2221" w:type="dxa"/>
            <w:vMerge w:val="restart"/>
            <w:tcBorders>
              <w:top w:val="single" w:sz="4" w:space="0" w:color="auto"/>
              <w:left w:val="nil"/>
              <w:bottom w:val="single" w:sz="4" w:space="0" w:color="auto"/>
              <w:right w:val="single" w:sz="4" w:space="0" w:color="auto"/>
            </w:tcBorders>
            <w:shd w:val="clear" w:color="auto" w:fill="auto"/>
            <w:noWrap/>
            <w:vAlign w:val="center"/>
          </w:tcPr>
          <w:p w14:paraId="79423CA5" w14:textId="77777777" w:rsidR="00434012" w:rsidRPr="00434012" w:rsidRDefault="00434012" w:rsidP="00434012">
            <w:pPr>
              <w:jc w:val="center"/>
              <w:rPr>
                <w:color w:val="000000"/>
                <w:sz w:val="16"/>
                <w:szCs w:val="16"/>
              </w:rPr>
            </w:pPr>
            <w:r w:rsidRPr="00434012">
              <w:rPr>
                <w:color w:val="000000"/>
                <w:sz w:val="16"/>
                <w:szCs w:val="16"/>
              </w:rPr>
              <w:t>Экс</w:t>
            </w:r>
            <w:r w:rsidRPr="00434012">
              <w:rPr>
                <w:rFonts w:eastAsia="Calibri"/>
                <w:sz w:val="16"/>
                <w:szCs w:val="16"/>
                <w:lang w:eastAsia="en-US"/>
              </w:rPr>
              <w:t>т</w:t>
            </w:r>
            <w:r w:rsidRPr="00434012">
              <w:rPr>
                <w:color w:val="000000"/>
                <w:sz w:val="16"/>
                <w:szCs w:val="16"/>
              </w:rPr>
              <w:t>рудер</w:t>
            </w:r>
          </w:p>
        </w:tc>
        <w:tc>
          <w:tcPr>
            <w:tcW w:w="541" w:type="dxa"/>
            <w:vMerge w:val="restart"/>
            <w:tcBorders>
              <w:top w:val="single" w:sz="4" w:space="0" w:color="auto"/>
              <w:left w:val="nil"/>
              <w:bottom w:val="single" w:sz="4" w:space="0" w:color="auto"/>
              <w:right w:val="single" w:sz="4" w:space="0" w:color="auto"/>
            </w:tcBorders>
            <w:shd w:val="clear" w:color="auto" w:fill="auto"/>
            <w:noWrap/>
            <w:vAlign w:val="center"/>
          </w:tcPr>
          <w:p w14:paraId="7D1D75CE" w14:textId="77777777" w:rsidR="00434012" w:rsidRPr="00434012" w:rsidRDefault="00434012" w:rsidP="00434012">
            <w:pPr>
              <w:jc w:val="center"/>
              <w:rPr>
                <w:color w:val="000000"/>
                <w:sz w:val="16"/>
                <w:szCs w:val="16"/>
              </w:rPr>
            </w:pPr>
            <w:r w:rsidRPr="00434012">
              <w:rPr>
                <w:color w:val="000000"/>
                <w:sz w:val="16"/>
                <w:szCs w:val="16"/>
              </w:rPr>
              <w:t>2</w:t>
            </w:r>
          </w:p>
        </w:tc>
        <w:tc>
          <w:tcPr>
            <w:tcW w:w="562" w:type="dxa"/>
            <w:vMerge w:val="restart"/>
            <w:tcBorders>
              <w:top w:val="single" w:sz="4" w:space="0" w:color="auto"/>
              <w:left w:val="nil"/>
              <w:bottom w:val="single" w:sz="4" w:space="0" w:color="auto"/>
              <w:right w:val="single" w:sz="4" w:space="0" w:color="auto"/>
            </w:tcBorders>
            <w:shd w:val="clear" w:color="auto" w:fill="auto"/>
            <w:noWrap/>
            <w:vAlign w:val="center"/>
          </w:tcPr>
          <w:p w14:paraId="6E3D6761" w14:textId="77777777" w:rsidR="00434012" w:rsidRPr="00434012" w:rsidRDefault="00434012" w:rsidP="00434012">
            <w:pPr>
              <w:jc w:val="center"/>
              <w:rPr>
                <w:color w:val="000000"/>
                <w:sz w:val="16"/>
                <w:szCs w:val="16"/>
              </w:rPr>
            </w:pPr>
            <w:r w:rsidRPr="00434012">
              <w:rPr>
                <w:color w:val="000000"/>
                <w:sz w:val="16"/>
                <w:szCs w:val="16"/>
              </w:rPr>
              <w:t>8</w:t>
            </w:r>
          </w:p>
        </w:tc>
        <w:tc>
          <w:tcPr>
            <w:tcW w:w="643" w:type="dxa"/>
            <w:vMerge w:val="restart"/>
            <w:tcBorders>
              <w:top w:val="single" w:sz="4" w:space="0" w:color="auto"/>
              <w:left w:val="nil"/>
              <w:bottom w:val="single" w:sz="4" w:space="0" w:color="auto"/>
              <w:right w:val="single" w:sz="4" w:space="0" w:color="auto"/>
            </w:tcBorders>
            <w:shd w:val="clear" w:color="auto" w:fill="auto"/>
            <w:vAlign w:val="center"/>
          </w:tcPr>
          <w:p w14:paraId="44B3E4B5" w14:textId="77777777" w:rsidR="00434012" w:rsidRPr="00434012" w:rsidRDefault="00434012" w:rsidP="00434012">
            <w:pPr>
              <w:jc w:val="center"/>
              <w:rPr>
                <w:color w:val="000000"/>
                <w:sz w:val="16"/>
                <w:szCs w:val="16"/>
              </w:rPr>
            </w:pPr>
            <w:r w:rsidRPr="00434012">
              <w:rPr>
                <w:color w:val="000000"/>
                <w:sz w:val="16"/>
                <w:szCs w:val="16"/>
              </w:rPr>
              <w:t>2040</w:t>
            </w:r>
          </w:p>
        </w:tc>
        <w:tc>
          <w:tcPr>
            <w:tcW w:w="735" w:type="dxa"/>
            <w:vMerge w:val="restart"/>
            <w:tcBorders>
              <w:top w:val="single" w:sz="4" w:space="0" w:color="auto"/>
              <w:left w:val="nil"/>
              <w:bottom w:val="single" w:sz="4" w:space="0" w:color="auto"/>
              <w:right w:val="single" w:sz="4" w:space="0" w:color="auto"/>
            </w:tcBorders>
            <w:shd w:val="clear" w:color="auto" w:fill="auto"/>
            <w:noWrap/>
            <w:vAlign w:val="center"/>
          </w:tcPr>
          <w:p w14:paraId="4459BFF5" w14:textId="77777777" w:rsidR="00434012" w:rsidRPr="00434012" w:rsidRDefault="00434012" w:rsidP="00434012">
            <w:pPr>
              <w:jc w:val="center"/>
              <w:rPr>
                <w:color w:val="000000"/>
                <w:sz w:val="16"/>
                <w:szCs w:val="16"/>
              </w:rPr>
            </w:pPr>
            <w:r w:rsidRPr="00434012">
              <w:rPr>
                <w:color w:val="000000"/>
                <w:sz w:val="16"/>
                <w:szCs w:val="16"/>
              </w:rPr>
              <w:t>31,5</w:t>
            </w:r>
          </w:p>
        </w:tc>
        <w:tc>
          <w:tcPr>
            <w:tcW w:w="596" w:type="dxa"/>
            <w:vMerge w:val="restart"/>
            <w:tcBorders>
              <w:top w:val="single" w:sz="4" w:space="0" w:color="auto"/>
              <w:left w:val="nil"/>
              <w:bottom w:val="single" w:sz="4" w:space="0" w:color="auto"/>
              <w:right w:val="single" w:sz="4" w:space="0" w:color="auto"/>
            </w:tcBorders>
            <w:shd w:val="clear" w:color="auto" w:fill="auto"/>
            <w:noWrap/>
            <w:vAlign w:val="center"/>
          </w:tcPr>
          <w:p w14:paraId="4225E96E" w14:textId="77777777" w:rsidR="00434012" w:rsidRPr="00434012" w:rsidRDefault="00434012" w:rsidP="00434012">
            <w:pPr>
              <w:jc w:val="center"/>
              <w:rPr>
                <w:color w:val="000000"/>
                <w:sz w:val="16"/>
                <w:szCs w:val="16"/>
              </w:rPr>
            </w:pPr>
            <w:r w:rsidRPr="00434012">
              <w:rPr>
                <w:color w:val="000000"/>
                <w:sz w:val="16"/>
                <w:szCs w:val="16"/>
              </w:rPr>
              <w:t>4,5</w:t>
            </w:r>
          </w:p>
        </w:tc>
        <w:tc>
          <w:tcPr>
            <w:tcW w:w="652" w:type="dxa"/>
            <w:vMerge w:val="restart"/>
            <w:tcBorders>
              <w:top w:val="single" w:sz="4" w:space="0" w:color="auto"/>
              <w:left w:val="nil"/>
              <w:bottom w:val="single" w:sz="4" w:space="0" w:color="auto"/>
              <w:right w:val="single" w:sz="4" w:space="0" w:color="auto"/>
            </w:tcBorders>
            <w:shd w:val="clear" w:color="auto" w:fill="auto"/>
            <w:noWrap/>
            <w:vAlign w:val="center"/>
          </w:tcPr>
          <w:p w14:paraId="4378E91E" w14:textId="77777777" w:rsidR="00434012" w:rsidRPr="00434012" w:rsidRDefault="00434012" w:rsidP="00434012">
            <w:pPr>
              <w:jc w:val="center"/>
              <w:rPr>
                <w:color w:val="000000"/>
                <w:sz w:val="16"/>
                <w:szCs w:val="16"/>
              </w:rPr>
            </w:pPr>
            <w:r w:rsidRPr="00434012">
              <w:rPr>
                <w:color w:val="000000"/>
                <w:sz w:val="16"/>
                <w:szCs w:val="16"/>
              </w:rPr>
              <w:t>-</w:t>
            </w:r>
          </w:p>
        </w:tc>
        <w:tc>
          <w:tcPr>
            <w:tcW w:w="569" w:type="dxa"/>
            <w:vMerge w:val="restart"/>
            <w:tcBorders>
              <w:top w:val="single" w:sz="4" w:space="0" w:color="auto"/>
              <w:left w:val="nil"/>
              <w:bottom w:val="single" w:sz="4" w:space="0" w:color="auto"/>
              <w:right w:val="single" w:sz="4" w:space="0" w:color="auto"/>
            </w:tcBorders>
            <w:shd w:val="clear" w:color="auto" w:fill="auto"/>
            <w:noWrap/>
            <w:vAlign w:val="center"/>
          </w:tcPr>
          <w:p w14:paraId="1093FAAB" w14:textId="77777777" w:rsidR="00434012" w:rsidRPr="00434012" w:rsidRDefault="00434012" w:rsidP="00434012">
            <w:pPr>
              <w:jc w:val="center"/>
              <w:rPr>
                <w:color w:val="000000"/>
                <w:sz w:val="16"/>
                <w:szCs w:val="16"/>
              </w:rPr>
            </w:pPr>
            <w:r w:rsidRPr="00434012">
              <w:rPr>
                <w:color w:val="000000"/>
                <w:sz w:val="16"/>
                <w:szCs w:val="16"/>
              </w:rPr>
              <w:t>-</w:t>
            </w:r>
          </w:p>
        </w:tc>
        <w:tc>
          <w:tcPr>
            <w:tcW w:w="694" w:type="dxa"/>
            <w:vMerge w:val="restart"/>
            <w:tcBorders>
              <w:top w:val="single" w:sz="4" w:space="0" w:color="auto"/>
              <w:left w:val="nil"/>
              <w:bottom w:val="single" w:sz="4" w:space="0" w:color="auto"/>
              <w:right w:val="single" w:sz="4" w:space="0" w:color="auto"/>
            </w:tcBorders>
            <w:shd w:val="clear" w:color="auto" w:fill="auto"/>
            <w:noWrap/>
            <w:vAlign w:val="center"/>
          </w:tcPr>
          <w:p w14:paraId="180432A3" w14:textId="77777777" w:rsidR="00434012" w:rsidRPr="00434012" w:rsidRDefault="00434012" w:rsidP="00434012">
            <w:pPr>
              <w:jc w:val="center"/>
              <w:rPr>
                <w:color w:val="000000"/>
                <w:sz w:val="16"/>
                <w:szCs w:val="16"/>
              </w:rPr>
            </w:pPr>
            <w:r w:rsidRPr="00434012">
              <w:rPr>
                <w:color w:val="000000"/>
                <w:sz w:val="16"/>
                <w:szCs w:val="16"/>
              </w:rPr>
              <w:t>3,5</w:t>
            </w:r>
          </w:p>
        </w:tc>
        <w:tc>
          <w:tcPr>
            <w:tcW w:w="865" w:type="dxa"/>
            <w:gridSpan w:val="2"/>
            <w:vMerge w:val="restart"/>
            <w:tcBorders>
              <w:top w:val="single" w:sz="4" w:space="0" w:color="auto"/>
              <w:left w:val="nil"/>
              <w:bottom w:val="single" w:sz="4" w:space="0" w:color="auto"/>
              <w:right w:val="single" w:sz="4" w:space="0" w:color="auto"/>
            </w:tcBorders>
            <w:shd w:val="clear" w:color="auto" w:fill="auto"/>
            <w:noWrap/>
            <w:vAlign w:val="center"/>
          </w:tcPr>
          <w:p w14:paraId="741759C0" w14:textId="77777777" w:rsidR="00434012" w:rsidRPr="00434012" w:rsidRDefault="00434012" w:rsidP="00434012">
            <w:pPr>
              <w:jc w:val="center"/>
              <w:rPr>
                <w:color w:val="000000"/>
                <w:sz w:val="16"/>
                <w:szCs w:val="16"/>
              </w:rPr>
            </w:pPr>
            <w:r w:rsidRPr="00434012">
              <w:rPr>
                <w:color w:val="000000"/>
                <w:sz w:val="16"/>
                <w:szCs w:val="16"/>
              </w:rPr>
              <w:t>0,11</w:t>
            </w:r>
          </w:p>
        </w:tc>
        <w:tc>
          <w:tcPr>
            <w:tcW w:w="709" w:type="dxa"/>
            <w:vMerge w:val="restart"/>
            <w:tcBorders>
              <w:top w:val="single" w:sz="4" w:space="0" w:color="auto"/>
              <w:left w:val="nil"/>
              <w:bottom w:val="single" w:sz="4" w:space="0" w:color="auto"/>
              <w:right w:val="single" w:sz="4" w:space="0" w:color="auto"/>
            </w:tcBorders>
            <w:shd w:val="clear" w:color="auto" w:fill="auto"/>
            <w:noWrap/>
            <w:vAlign w:val="center"/>
          </w:tcPr>
          <w:p w14:paraId="3EDAFFFB" w14:textId="77777777" w:rsidR="00434012" w:rsidRPr="00434012" w:rsidRDefault="00434012" w:rsidP="00434012">
            <w:pPr>
              <w:jc w:val="center"/>
              <w:rPr>
                <w:color w:val="000000"/>
                <w:sz w:val="16"/>
                <w:szCs w:val="16"/>
              </w:rPr>
            </w:pPr>
            <w:r w:rsidRPr="00434012">
              <w:rPr>
                <w:color w:val="000000"/>
                <w:sz w:val="16"/>
                <w:szCs w:val="16"/>
              </w:rPr>
              <w:t>20</w:t>
            </w:r>
          </w:p>
        </w:tc>
        <w:tc>
          <w:tcPr>
            <w:tcW w:w="653" w:type="dxa"/>
            <w:vMerge w:val="restart"/>
            <w:tcBorders>
              <w:top w:val="single" w:sz="4" w:space="0" w:color="auto"/>
              <w:left w:val="nil"/>
              <w:bottom w:val="single" w:sz="4" w:space="0" w:color="auto"/>
              <w:right w:val="single" w:sz="4" w:space="0" w:color="auto"/>
            </w:tcBorders>
            <w:shd w:val="clear" w:color="auto" w:fill="auto"/>
            <w:noWrap/>
            <w:vAlign w:val="center"/>
          </w:tcPr>
          <w:p w14:paraId="729B02F1" w14:textId="77777777" w:rsidR="00434012" w:rsidRPr="00434012" w:rsidRDefault="00434012" w:rsidP="00434012">
            <w:pPr>
              <w:jc w:val="center"/>
              <w:rPr>
                <w:color w:val="000000"/>
                <w:sz w:val="16"/>
                <w:szCs w:val="16"/>
              </w:rPr>
            </w:pPr>
            <w:r w:rsidRPr="00434012">
              <w:rPr>
                <w:color w:val="000000"/>
                <w:sz w:val="16"/>
                <w:szCs w:val="16"/>
              </w:rPr>
              <w:t>4,39</w:t>
            </w:r>
          </w:p>
        </w:tc>
        <w:tc>
          <w:tcPr>
            <w:tcW w:w="708" w:type="dxa"/>
            <w:vMerge w:val="restart"/>
            <w:tcBorders>
              <w:top w:val="single" w:sz="4" w:space="0" w:color="auto"/>
              <w:left w:val="nil"/>
              <w:bottom w:val="single" w:sz="4" w:space="0" w:color="auto"/>
              <w:right w:val="single" w:sz="4" w:space="0" w:color="auto"/>
            </w:tcBorders>
            <w:shd w:val="clear" w:color="auto" w:fill="auto"/>
            <w:noWrap/>
            <w:vAlign w:val="center"/>
          </w:tcPr>
          <w:p w14:paraId="3FCCD1AF" w14:textId="77777777" w:rsidR="00434012" w:rsidRPr="00434012" w:rsidRDefault="00434012" w:rsidP="00434012">
            <w:pPr>
              <w:jc w:val="center"/>
              <w:rPr>
                <w:color w:val="000000"/>
                <w:sz w:val="16"/>
                <w:szCs w:val="16"/>
              </w:rPr>
            </w:pPr>
            <w:r w:rsidRPr="00434012">
              <w:rPr>
                <w:color w:val="000000"/>
                <w:sz w:val="16"/>
                <w:szCs w:val="16"/>
              </w:rPr>
              <w:t>0,042</w:t>
            </w:r>
          </w:p>
        </w:tc>
        <w:tc>
          <w:tcPr>
            <w:tcW w:w="577" w:type="dxa"/>
            <w:tcBorders>
              <w:top w:val="nil"/>
              <w:left w:val="nil"/>
              <w:bottom w:val="single" w:sz="4" w:space="0" w:color="auto"/>
              <w:right w:val="single" w:sz="4" w:space="0" w:color="auto"/>
            </w:tcBorders>
            <w:shd w:val="clear" w:color="auto" w:fill="auto"/>
            <w:noWrap/>
            <w:vAlign w:val="center"/>
          </w:tcPr>
          <w:p w14:paraId="2F950369" w14:textId="77777777" w:rsidR="00434012" w:rsidRPr="00434012" w:rsidRDefault="00434012" w:rsidP="00434012">
            <w:pPr>
              <w:jc w:val="center"/>
              <w:rPr>
                <w:color w:val="000000"/>
                <w:sz w:val="16"/>
                <w:szCs w:val="16"/>
              </w:rPr>
            </w:pPr>
            <w:r w:rsidRPr="00434012">
              <w:rPr>
                <w:rFonts w:eastAsia="Calibri"/>
                <w:color w:val="000000"/>
                <w:sz w:val="16"/>
                <w:szCs w:val="16"/>
                <w:lang w:eastAsia="en-US"/>
              </w:rPr>
              <w:t>0620</w:t>
            </w:r>
          </w:p>
        </w:tc>
        <w:tc>
          <w:tcPr>
            <w:tcW w:w="3090" w:type="dxa"/>
            <w:tcBorders>
              <w:top w:val="nil"/>
              <w:left w:val="nil"/>
              <w:bottom w:val="single" w:sz="4" w:space="0" w:color="auto"/>
              <w:right w:val="single" w:sz="4" w:space="0" w:color="auto"/>
            </w:tcBorders>
            <w:shd w:val="clear" w:color="auto" w:fill="auto"/>
            <w:noWrap/>
            <w:vAlign w:val="center"/>
          </w:tcPr>
          <w:p w14:paraId="02B0AF03" w14:textId="77777777" w:rsidR="00434012" w:rsidRPr="00434012" w:rsidRDefault="00434012" w:rsidP="00434012">
            <w:pPr>
              <w:rPr>
                <w:color w:val="000000"/>
                <w:sz w:val="16"/>
                <w:szCs w:val="16"/>
              </w:rPr>
            </w:pPr>
            <w:r w:rsidRPr="00434012">
              <w:rPr>
                <w:rFonts w:eastAsia="Calibri"/>
                <w:color w:val="000000"/>
                <w:sz w:val="16"/>
                <w:szCs w:val="16"/>
                <w:lang w:eastAsia="en-US"/>
              </w:rPr>
              <w:t>Стирол (винилбензол)</w:t>
            </w:r>
          </w:p>
        </w:tc>
        <w:tc>
          <w:tcPr>
            <w:tcW w:w="817" w:type="dxa"/>
            <w:vMerge w:val="restart"/>
            <w:tcBorders>
              <w:top w:val="single" w:sz="4" w:space="0" w:color="auto"/>
              <w:left w:val="nil"/>
              <w:bottom w:val="single" w:sz="4" w:space="0" w:color="auto"/>
              <w:right w:val="single" w:sz="4" w:space="0" w:color="auto"/>
            </w:tcBorders>
            <w:shd w:val="clear" w:color="auto" w:fill="auto"/>
            <w:noWrap/>
            <w:vAlign w:val="center"/>
          </w:tcPr>
          <w:p w14:paraId="4F36ADBA" w14:textId="77777777" w:rsidR="00434012" w:rsidRPr="00434012" w:rsidRDefault="00434012" w:rsidP="00434012">
            <w:pPr>
              <w:jc w:val="center"/>
              <w:rPr>
                <w:color w:val="000000"/>
                <w:sz w:val="16"/>
                <w:szCs w:val="16"/>
              </w:rPr>
            </w:pPr>
            <w:r w:rsidRPr="00434012">
              <w:rPr>
                <w:color w:val="000000"/>
                <w:sz w:val="16"/>
                <w:szCs w:val="16"/>
              </w:rPr>
              <w:t>-</w:t>
            </w:r>
          </w:p>
        </w:tc>
        <w:tc>
          <w:tcPr>
            <w:tcW w:w="879" w:type="dxa"/>
            <w:tcBorders>
              <w:top w:val="nil"/>
              <w:left w:val="nil"/>
              <w:bottom w:val="single" w:sz="4" w:space="0" w:color="auto"/>
              <w:right w:val="single" w:sz="4" w:space="0" w:color="auto"/>
            </w:tcBorders>
            <w:shd w:val="clear" w:color="auto" w:fill="auto"/>
            <w:noWrap/>
            <w:vAlign w:val="center"/>
          </w:tcPr>
          <w:p w14:paraId="7FB395C8" w14:textId="77777777" w:rsidR="00434012" w:rsidRPr="00434012" w:rsidRDefault="00434012" w:rsidP="00434012">
            <w:pPr>
              <w:jc w:val="center"/>
              <w:rPr>
                <w:color w:val="000000"/>
                <w:sz w:val="16"/>
                <w:szCs w:val="16"/>
              </w:rPr>
            </w:pPr>
            <w:r w:rsidRPr="00434012">
              <w:rPr>
                <w:rFonts w:eastAsia="Calibri"/>
                <w:color w:val="000000"/>
                <w:sz w:val="16"/>
                <w:szCs w:val="16"/>
                <w:lang w:eastAsia="en-US"/>
              </w:rPr>
              <w:t>0,00156</w:t>
            </w:r>
          </w:p>
        </w:tc>
        <w:tc>
          <w:tcPr>
            <w:tcW w:w="799" w:type="dxa"/>
            <w:tcBorders>
              <w:top w:val="nil"/>
              <w:left w:val="nil"/>
              <w:bottom w:val="single" w:sz="4" w:space="0" w:color="auto"/>
              <w:right w:val="single" w:sz="4" w:space="0" w:color="auto"/>
            </w:tcBorders>
            <w:shd w:val="clear" w:color="auto" w:fill="auto"/>
            <w:noWrap/>
            <w:vAlign w:val="center"/>
          </w:tcPr>
          <w:p w14:paraId="27860900" w14:textId="77777777" w:rsidR="00434012" w:rsidRPr="00434012" w:rsidRDefault="00434012" w:rsidP="00434012">
            <w:pPr>
              <w:jc w:val="center"/>
              <w:rPr>
                <w:color w:val="000000"/>
                <w:sz w:val="16"/>
                <w:szCs w:val="16"/>
              </w:rPr>
            </w:pPr>
            <w:r w:rsidRPr="00434012">
              <w:rPr>
                <w:rFonts w:eastAsia="Calibri"/>
                <w:color w:val="000000"/>
                <w:sz w:val="16"/>
                <w:szCs w:val="16"/>
                <w:lang w:eastAsia="en-US"/>
              </w:rPr>
              <w:t>0,00420</w:t>
            </w:r>
          </w:p>
        </w:tc>
        <w:tc>
          <w:tcPr>
            <w:tcW w:w="788" w:type="dxa"/>
            <w:gridSpan w:val="2"/>
            <w:tcBorders>
              <w:top w:val="nil"/>
              <w:left w:val="nil"/>
              <w:bottom w:val="single" w:sz="4" w:space="0" w:color="auto"/>
              <w:right w:val="single" w:sz="4" w:space="0" w:color="auto"/>
            </w:tcBorders>
            <w:shd w:val="clear" w:color="auto" w:fill="auto"/>
            <w:vAlign w:val="center"/>
          </w:tcPr>
          <w:p w14:paraId="5C141BD7" w14:textId="77777777" w:rsidR="00434012" w:rsidRPr="00434012" w:rsidRDefault="00434012" w:rsidP="00434012">
            <w:pPr>
              <w:jc w:val="center"/>
              <w:rPr>
                <w:color w:val="000000"/>
                <w:sz w:val="16"/>
                <w:szCs w:val="16"/>
              </w:rPr>
            </w:pPr>
            <w:r w:rsidRPr="00434012">
              <w:rPr>
                <w:rFonts w:eastAsia="Calibri"/>
                <w:color w:val="000000"/>
                <w:sz w:val="16"/>
                <w:szCs w:val="16"/>
                <w:lang w:eastAsia="en-US"/>
              </w:rPr>
              <w:t>0,00156</w:t>
            </w:r>
          </w:p>
        </w:tc>
        <w:tc>
          <w:tcPr>
            <w:tcW w:w="795" w:type="dxa"/>
            <w:tcBorders>
              <w:top w:val="nil"/>
              <w:left w:val="nil"/>
              <w:bottom w:val="single" w:sz="4" w:space="0" w:color="auto"/>
              <w:right w:val="single" w:sz="4" w:space="0" w:color="auto"/>
            </w:tcBorders>
            <w:shd w:val="clear" w:color="auto" w:fill="auto"/>
            <w:vAlign w:val="center"/>
          </w:tcPr>
          <w:p w14:paraId="0A7CF4F4" w14:textId="77777777" w:rsidR="00434012" w:rsidRPr="00434012" w:rsidRDefault="00434012" w:rsidP="00434012">
            <w:pPr>
              <w:jc w:val="center"/>
              <w:rPr>
                <w:color w:val="000000"/>
                <w:sz w:val="16"/>
                <w:szCs w:val="16"/>
              </w:rPr>
            </w:pPr>
            <w:r w:rsidRPr="00434012">
              <w:rPr>
                <w:rFonts w:eastAsia="Calibri"/>
                <w:color w:val="000000"/>
                <w:sz w:val="16"/>
                <w:szCs w:val="16"/>
                <w:lang w:eastAsia="en-US"/>
              </w:rPr>
              <w:t>0,00420</w:t>
            </w:r>
          </w:p>
        </w:tc>
      </w:tr>
      <w:tr w:rsidR="00434012" w:rsidRPr="00434012" w14:paraId="004C61A4" w14:textId="77777777" w:rsidTr="00434012">
        <w:trPr>
          <w:trHeight w:val="20"/>
          <w:jc w:val="center"/>
        </w:trPr>
        <w:tc>
          <w:tcPr>
            <w:tcW w:w="1556" w:type="dxa"/>
            <w:vMerge/>
            <w:tcBorders>
              <w:top w:val="single" w:sz="4" w:space="0" w:color="auto"/>
              <w:left w:val="single" w:sz="4" w:space="0" w:color="auto"/>
              <w:bottom w:val="single" w:sz="4" w:space="0" w:color="auto"/>
              <w:right w:val="single" w:sz="4" w:space="0" w:color="auto"/>
            </w:tcBorders>
            <w:shd w:val="clear" w:color="auto" w:fill="auto"/>
            <w:noWrap/>
            <w:vAlign w:val="center"/>
          </w:tcPr>
          <w:p w14:paraId="55F245B0" w14:textId="77777777" w:rsidR="00434012" w:rsidRPr="00434012" w:rsidRDefault="00434012" w:rsidP="00434012">
            <w:pPr>
              <w:jc w:val="center"/>
              <w:rPr>
                <w:color w:val="000000"/>
                <w:sz w:val="16"/>
                <w:szCs w:val="16"/>
              </w:rPr>
            </w:pPr>
          </w:p>
        </w:tc>
        <w:tc>
          <w:tcPr>
            <w:tcW w:w="536" w:type="dxa"/>
            <w:vMerge/>
            <w:tcBorders>
              <w:top w:val="single" w:sz="4" w:space="0" w:color="auto"/>
              <w:left w:val="nil"/>
              <w:bottom w:val="single" w:sz="4" w:space="0" w:color="auto"/>
              <w:right w:val="single" w:sz="4" w:space="0" w:color="auto"/>
            </w:tcBorders>
            <w:shd w:val="clear" w:color="auto" w:fill="auto"/>
            <w:noWrap/>
            <w:vAlign w:val="center"/>
          </w:tcPr>
          <w:p w14:paraId="4A685677" w14:textId="77777777" w:rsidR="00434012" w:rsidRPr="00434012" w:rsidRDefault="00434012" w:rsidP="00434012">
            <w:pPr>
              <w:jc w:val="center"/>
              <w:rPr>
                <w:color w:val="000000"/>
                <w:sz w:val="16"/>
                <w:szCs w:val="16"/>
              </w:rPr>
            </w:pPr>
          </w:p>
        </w:tc>
        <w:tc>
          <w:tcPr>
            <w:tcW w:w="817" w:type="dxa"/>
            <w:vMerge/>
            <w:tcBorders>
              <w:top w:val="single" w:sz="4" w:space="0" w:color="auto"/>
              <w:left w:val="nil"/>
              <w:bottom w:val="single" w:sz="4" w:space="0" w:color="auto"/>
              <w:right w:val="single" w:sz="4" w:space="0" w:color="auto"/>
            </w:tcBorders>
            <w:shd w:val="clear" w:color="auto" w:fill="auto"/>
            <w:noWrap/>
            <w:vAlign w:val="center"/>
          </w:tcPr>
          <w:p w14:paraId="1FC9F1CB" w14:textId="77777777" w:rsidR="00434012" w:rsidRPr="00434012" w:rsidRDefault="00434012" w:rsidP="00434012">
            <w:pPr>
              <w:jc w:val="center"/>
              <w:rPr>
                <w:color w:val="000000"/>
                <w:sz w:val="16"/>
                <w:szCs w:val="16"/>
              </w:rPr>
            </w:pPr>
          </w:p>
        </w:tc>
        <w:tc>
          <w:tcPr>
            <w:tcW w:w="536" w:type="dxa"/>
            <w:vMerge/>
            <w:tcBorders>
              <w:top w:val="single" w:sz="4" w:space="0" w:color="auto"/>
              <w:left w:val="nil"/>
              <w:bottom w:val="single" w:sz="4" w:space="0" w:color="auto"/>
              <w:right w:val="single" w:sz="4" w:space="0" w:color="auto"/>
            </w:tcBorders>
            <w:shd w:val="clear" w:color="auto" w:fill="auto"/>
            <w:noWrap/>
            <w:vAlign w:val="center"/>
          </w:tcPr>
          <w:p w14:paraId="214DB511" w14:textId="77777777" w:rsidR="00434012" w:rsidRPr="00434012" w:rsidRDefault="00434012" w:rsidP="00434012">
            <w:pPr>
              <w:jc w:val="center"/>
              <w:rPr>
                <w:color w:val="000000"/>
                <w:sz w:val="16"/>
                <w:szCs w:val="16"/>
              </w:rPr>
            </w:pPr>
          </w:p>
        </w:tc>
        <w:tc>
          <w:tcPr>
            <w:tcW w:w="2221" w:type="dxa"/>
            <w:vMerge/>
            <w:tcBorders>
              <w:top w:val="single" w:sz="4" w:space="0" w:color="auto"/>
              <w:left w:val="nil"/>
              <w:bottom w:val="single" w:sz="4" w:space="0" w:color="auto"/>
              <w:right w:val="single" w:sz="4" w:space="0" w:color="auto"/>
            </w:tcBorders>
            <w:shd w:val="clear" w:color="auto" w:fill="auto"/>
            <w:noWrap/>
            <w:vAlign w:val="center"/>
          </w:tcPr>
          <w:p w14:paraId="3D28091E" w14:textId="77777777" w:rsidR="00434012" w:rsidRPr="00434012" w:rsidRDefault="00434012" w:rsidP="00434012">
            <w:pPr>
              <w:jc w:val="center"/>
              <w:rPr>
                <w:rFonts w:eastAsia="Calibri"/>
                <w:sz w:val="16"/>
                <w:szCs w:val="16"/>
                <w:lang w:eastAsia="en-US"/>
              </w:rPr>
            </w:pPr>
          </w:p>
        </w:tc>
        <w:tc>
          <w:tcPr>
            <w:tcW w:w="541" w:type="dxa"/>
            <w:vMerge/>
            <w:tcBorders>
              <w:top w:val="single" w:sz="4" w:space="0" w:color="auto"/>
              <w:left w:val="nil"/>
              <w:bottom w:val="single" w:sz="4" w:space="0" w:color="auto"/>
              <w:right w:val="single" w:sz="4" w:space="0" w:color="auto"/>
            </w:tcBorders>
            <w:shd w:val="clear" w:color="auto" w:fill="auto"/>
            <w:noWrap/>
            <w:vAlign w:val="center"/>
          </w:tcPr>
          <w:p w14:paraId="43F2A9BA" w14:textId="77777777" w:rsidR="00434012" w:rsidRPr="00434012" w:rsidRDefault="00434012" w:rsidP="00434012">
            <w:pPr>
              <w:jc w:val="center"/>
              <w:rPr>
                <w:color w:val="000000"/>
                <w:sz w:val="16"/>
                <w:szCs w:val="16"/>
              </w:rPr>
            </w:pPr>
          </w:p>
        </w:tc>
        <w:tc>
          <w:tcPr>
            <w:tcW w:w="562" w:type="dxa"/>
            <w:vMerge/>
            <w:tcBorders>
              <w:top w:val="single" w:sz="4" w:space="0" w:color="auto"/>
              <w:left w:val="nil"/>
              <w:bottom w:val="single" w:sz="4" w:space="0" w:color="auto"/>
              <w:right w:val="single" w:sz="4" w:space="0" w:color="auto"/>
            </w:tcBorders>
            <w:shd w:val="clear" w:color="auto" w:fill="auto"/>
            <w:noWrap/>
            <w:vAlign w:val="center"/>
          </w:tcPr>
          <w:p w14:paraId="4F6618A4" w14:textId="77777777" w:rsidR="00434012" w:rsidRPr="00434012" w:rsidRDefault="00434012" w:rsidP="00434012">
            <w:pPr>
              <w:jc w:val="center"/>
              <w:rPr>
                <w:color w:val="000000"/>
                <w:sz w:val="16"/>
                <w:szCs w:val="16"/>
              </w:rPr>
            </w:pPr>
          </w:p>
        </w:tc>
        <w:tc>
          <w:tcPr>
            <w:tcW w:w="643" w:type="dxa"/>
            <w:vMerge/>
            <w:tcBorders>
              <w:top w:val="single" w:sz="4" w:space="0" w:color="auto"/>
              <w:left w:val="nil"/>
              <w:bottom w:val="single" w:sz="4" w:space="0" w:color="auto"/>
              <w:right w:val="single" w:sz="4" w:space="0" w:color="auto"/>
            </w:tcBorders>
            <w:shd w:val="clear" w:color="auto" w:fill="auto"/>
            <w:vAlign w:val="center"/>
          </w:tcPr>
          <w:p w14:paraId="1ACC1DC7" w14:textId="77777777" w:rsidR="00434012" w:rsidRPr="00434012" w:rsidRDefault="00434012" w:rsidP="00434012">
            <w:pPr>
              <w:jc w:val="center"/>
              <w:rPr>
                <w:color w:val="000000"/>
                <w:sz w:val="16"/>
                <w:szCs w:val="16"/>
              </w:rPr>
            </w:pPr>
          </w:p>
        </w:tc>
        <w:tc>
          <w:tcPr>
            <w:tcW w:w="735" w:type="dxa"/>
            <w:vMerge/>
            <w:tcBorders>
              <w:top w:val="single" w:sz="4" w:space="0" w:color="auto"/>
              <w:left w:val="nil"/>
              <w:bottom w:val="single" w:sz="4" w:space="0" w:color="auto"/>
              <w:right w:val="single" w:sz="4" w:space="0" w:color="auto"/>
            </w:tcBorders>
            <w:shd w:val="clear" w:color="auto" w:fill="auto"/>
            <w:noWrap/>
            <w:vAlign w:val="center"/>
          </w:tcPr>
          <w:p w14:paraId="239F18BC" w14:textId="77777777" w:rsidR="00434012" w:rsidRPr="00434012" w:rsidRDefault="00434012" w:rsidP="00434012">
            <w:pPr>
              <w:jc w:val="center"/>
              <w:rPr>
                <w:color w:val="000000"/>
                <w:sz w:val="16"/>
                <w:szCs w:val="16"/>
              </w:rPr>
            </w:pPr>
          </w:p>
        </w:tc>
        <w:tc>
          <w:tcPr>
            <w:tcW w:w="596" w:type="dxa"/>
            <w:vMerge/>
            <w:tcBorders>
              <w:top w:val="single" w:sz="4" w:space="0" w:color="auto"/>
              <w:left w:val="nil"/>
              <w:bottom w:val="single" w:sz="4" w:space="0" w:color="auto"/>
              <w:right w:val="single" w:sz="4" w:space="0" w:color="auto"/>
            </w:tcBorders>
            <w:shd w:val="clear" w:color="auto" w:fill="auto"/>
            <w:noWrap/>
            <w:vAlign w:val="center"/>
          </w:tcPr>
          <w:p w14:paraId="2984BC0A" w14:textId="77777777" w:rsidR="00434012" w:rsidRPr="00434012" w:rsidRDefault="00434012" w:rsidP="00434012">
            <w:pPr>
              <w:jc w:val="center"/>
              <w:rPr>
                <w:color w:val="000000"/>
                <w:sz w:val="16"/>
                <w:szCs w:val="16"/>
              </w:rPr>
            </w:pPr>
          </w:p>
        </w:tc>
        <w:tc>
          <w:tcPr>
            <w:tcW w:w="652" w:type="dxa"/>
            <w:vMerge/>
            <w:tcBorders>
              <w:top w:val="single" w:sz="4" w:space="0" w:color="auto"/>
              <w:left w:val="nil"/>
              <w:bottom w:val="single" w:sz="4" w:space="0" w:color="auto"/>
              <w:right w:val="single" w:sz="4" w:space="0" w:color="auto"/>
            </w:tcBorders>
            <w:shd w:val="clear" w:color="auto" w:fill="auto"/>
            <w:noWrap/>
            <w:vAlign w:val="center"/>
          </w:tcPr>
          <w:p w14:paraId="642E9A02" w14:textId="77777777" w:rsidR="00434012" w:rsidRPr="00434012" w:rsidRDefault="00434012" w:rsidP="00434012">
            <w:pPr>
              <w:jc w:val="center"/>
              <w:rPr>
                <w:color w:val="000000"/>
                <w:sz w:val="16"/>
                <w:szCs w:val="16"/>
              </w:rPr>
            </w:pPr>
          </w:p>
        </w:tc>
        <w:tc>
          <w:tcPr>
            <w:tcW w:w="569" w:type="dxa"/>
            <w:vMerge/>
            <w:tcBorders>
              <w:top w:val="single" w:sz="4" w:space="0" w:color="auto"/>
              <w:left w:val="nil"/>
              <w:bottom w:val="single" w:sz="4" w:space="0" w:color="auto"/>
              <w:right w:val="single" w:sz="4" w:space="0" w:color="auto"/>
            </w:tcBorders>
            <w:shd w:val="clear" w:color="auto" w:fill="auto"/>
            <w:noWrap/>
            <w:vAlign w:val="center"/>
          </w:tcPr>
          <w:p w14:paraId="6AD7186A" w14:textId="77777777" w:rsidR="00434012" w:rsidRPr="00434012" w:rsidRDefault="00434012" w:rsidP="00434012">
            <w:pPr>
              <w:jc w:val="center"/>
              <w:rPr>
                <w:color w:val="000000"/>
                <w:sz w:val="16"/>
                <w:szCs w:val="16"/>
              </w:rPr>
            </w:pPr>
          </w:p>
        </w:tc>
        <w:tc>
          <w:tcPr>
            <w:tcW w:w="694" w:type="dxa"/>
            <w:vMerge/>
            <w:tcBorders>
              <w:top w:val="single" w:sz="4" w:space="0" w:color="auto"/>
              <w:left w:val="nil"/>
              <w:bottom w:val="single" w:sz="4" w:space="0" w:color="auto"/>
              <w:right w:val="single" w:sz="4" w:space="0" w:color="auto"/>
            </w:tcBorders>
            <w:shd w:val="clear" w:color="auto" w:fill="auto"/>
            <w:noWrap/>
            <w:vAlign w:val="center"/>
          </w:tcPr>
          <w:p w14:paraId="58D0849B" w14:textId="77777777" w:rsidR="00434012" w:rsidRPr="00434012" w:rsidRDefault="00434012" w:rsidP="00434012">
            <w:pPr>
              <w:jc w:val="center"/>
              <w:rPr>
                <w:color w:val="000000"/>
                <w:sz w:val="16"/>
                <w:szCs w:val="16"/>
              </w:rPr>
            </w:pPr>
          </w:p>
        </w:tc>
        <w:tc>
          <w:tcPr>
            <w:tcW w:w="865" w:type="dxa"/>
            <w:gridSpan w:val="2"/>
            <w:vMerge/>
            <w:tcBorders>
              <w:top w:val="single" w:sz="4" w:space="0" w:color="auto"/>
              <w:left w:val="nil"/>
              <w:bottom w:val="single" w:sz="4" w:space="0" w:color="auto"/>
              <w:right w:val="single" w:sz="4" w:space="0" w:color="auto"/>
            </w:tcBorders>
            <w:shd w:val="clear" w:color="auto" w:fill="auto"/>
            <w:noWrap/>
            <w:vAlign w:val="center"/>
          </w:tcPr>
          <w:p w14:paraId="527C0FF0" w14:textId="77777777" w:rsidR="00434012" w:rsidRPr="00434012" w:rsidRDefault="00434012" w:rsidP="00434012">
            <w:pPr>
              <w:jc w:val="center"/>
              <w:rPr>
                <w:color w:val="000000"/>
                <w:sz w:val="16"/>
                <w:szCs w:val="16"/>
              </w:rPr>
            </w:pPr>
          </w:p>
        </w:tc>
        <w:tc>
          <w:tcPr>
            <w:tcW w:w="709" w:type="dxa"/>
            <w:vMerge/>
            <w:tcBorders>
              <w:top w:val="single" w:sz="4" w:space="0" w:color="auto"/>
              <w:left w:val="nil"/>
              <w:bottom w:val="single" w:sz="4" w:space="0" w:color="auto"/>
              <w:right w:val="single" w:sz="4" w:space="0" w:color="auto"/>
            </w:tcBorders>
            <w:shd w:val="clear" w:color="auto" w:fill="auto"/>
            <w:noWrap/>
            <w:vAlign w:val="center"/>
          </w:tcPr>
          <w:p w14:paraId="7C7C5E06" w14:textId="77777777" w:rsidR="00434012" w:rsidRPr="00434012" w:rsidRDefault="00434012" w:rsidP="00434012">
            <w:pPr>
              <w:jc w:val="center"/>
              <w:rPr>
                <w:color w:val="000000"/>
                <w:sz w:val="16"/>
                <w:szCs w:val="16"/>
              </w:rPr>
            </w:pPr>
          </w:p>
        </w:tc>
        <w:tc>
          <w:tcPr>
            <w:tcW w:w="653" w:type="dxa"/>
            <w:vMerge/>
            <w:tcBorders>
              <w:top w:val="single" w:sz="4" w:space="0" w:color="auto"/>
              <w:left w:val="nil"/>
              <w:bottom w:val="single" w:sz="4" w:space="0" w:color="auto"/>
              <w:right w:val="single" w:sz="4" w:space="0" w:color="auto"/>
            </w:tcBorders>
            <w:shd w:val="clear" w:color="auto" w:fill="auto"/>
            <w:noWrap/>
            <w:vAlign w:val="center"/>
          </w:tcPr>
          <w:p w14:paraId="4A300557" w14:textId="77777777" w:rsidR="00434012" w:rsidRPr="00434012" w:rsidRDefault="00434012" w:rsidP="00434012">
            <w:pPr>
              <w:jc w:val="center"/>
              <w:rPr>
                <w:color w:val="000000"/>
                <w:sz w:val="16"/>
                <w:szCs w:val="16"/>
              </w:rPr>
            </w:pPr>
          </w:p>
        </w:tc>
        <w:tc>
          <w:tcPr>
            <w:tcW w:w="708" w:type="dxa"/>
            <w:vMerge/>
            <w:tcBorders>
              <w:top w:val="single" w:sz="4" w:space="0" w:color="auto"/>
              <w:left w:val="nil"/>
              <w:bottom w:val="single" w:sz="4" w:space="0" w:color="auto"/>
              <w:right w:val="single" w:sz="4" w:space="0" w:color="auto"/>
            </w:tcBorders>
            <w:shd w:val="clear" w:color="auto" w:fill="auto"/>
            <w:noWrap/>
            <w:vAlign w:val="center"/>
          </w:tcPr>
          <w:p w14:paraId="2F49A982" w14:textId="77777777" w:rsidR="00434012" w:rsidRPr="00434012" w:rsidRDefault="00434012" w:rsidP="00434012">
            <w:pPr>
              <w:jc w:val="center"/>
              <w:rPr>
                <w:color w:val="000000"/>
                <w:sz w:val="16"/>
                <w:szCs w:val="16"/>
              </w:rPr>
            </w:pPr>
          </w:p>
        </w:tc>
        <w:tc>
          <w:tcPr>
            <w:tcW w:w="577" w:type="dxa"/>
            <w:tcBorders>
              <w:top w:val="nil"/>
              <w:left w:val="nil"/>
              <w:bottom w:val="single" w:sz="4" w:space="0" w:color="auto"/>
              <w:right w:val="single" w:sz="4" w:space="0" w:color="auto"/>
            </w:tcBorders>
            <w:shd w:val="clear" w:color="auto" w:fill="auto"/>
            <w:noWrap/>
            <w:vAlign w:val="center"/>
          </w:tcPr>
          <w:p w14:paraId="37F89DF8" w14:textId="77777777" w:rsidR="00434012" w:rsidRPr="00434012" w:rsidRDefault="00434012" w:rsidP="00434012">
            <w:pPr>
              <w:jc w:val="center"/>
              <w:rPr>
                <w:color w:val="000000"/>
                <w:sz w:val="16"/>
                <w:szCs w:val="16"/>
              </w:rPr>
            </w:pPr>
            <w:r w:rsidRPr="00434012">
              <w:rPr>
                <w:rFonts w:eastAsia="Calibri"/>
                <w:color w:val="000000"/>
                <w:sz w:val="16"/>
                <w:szCs w:val="16"/>
                <w:lang w:eastAsia="en-US"/>
              </w:rPr>
              <w:t>0337</w:t>
            </w:r>
          </w:p>
        </w:tc>
        <w:tc>
          <w:tcPr>
            <w:tcW w:w="3090" w:type="dxa"/>
            <w:tcBorders>
              <w:top w:val="nil"/>
              <w:left w:val="nil"/>
              <w:bottom w:val="single" w:sz="4" w:space="0" w:color="auto"/>
              <w:right w:val="single" w:sz="4" w:space="0" w:color="auto"/>
            </w:tcBorders>
            <w:shd w:val="clear" w:color="auto" w:fill="auto"/>
            <w:noWrap/>
            <w:vAlign w:val="center"/>
          </w:tcPr>
          <w:p w14:paraId="57D10058" w14:textId="77777777" w:rsidR="00434012" w:rsidRPr="00434012" w:rsidRDefault="00434012" w:rsidP="00434012">
            <w:pPr>
              <w:rPr>
                <w:color w:val="000000"/>
                <w:sz w:val="16"/>
                <w:szCs w:val="16"/>
              </w:rPr>
            </w:pPr>
            <w:r w:rsidRPr="00434012">
              <w:rPr>
                <w:rFonts w:eastAsia="Calibri"/>
                <w:color w:val="000000"/>
                <w:sz w:val="16"/>
                <w:szCs w:val="16"/>
                <w:lang w:eastAsia="en-US"/>
              </w:rPr>
              <w:t>Углерод оксид (окись углерода, угарный газ)</w:t>
            </w:r>
          </w:p>
        </w:tc>
        <w:tc>
          <w:tcPr>
            <w:tcW w:w="817" w:type="dxa"/>
            <w:vMerge/>
            <w:tcBorders>
              <w:top w:val="single" w:sz="4" w:space="0" w:color="auto"/>
              <w:left w:val="nil"/>
              <w:bottom w:val="single" w:sz="4" w:space="0" w:color="auto"/>
              <w:right w:val="single" w:sz="4" w:space="0" w:color="auto"/>
            </w:tcBorders>
            <w:shd w:val="clear" w:color="auto" w:fill="auto"/>
            <w:noWrap/>
            <w:vAlign w:val="center"/>
          </w:tcPr>
          <w:p w14:paraId="0807143A" w14:textId="77777777" w:rsidR="00434012" w:rsidRPr="00434012" w:rsidRDefault="00434012" w:rsidP="00434012">
            <w:pPr>
              <w:jc w:val="center"/>
              <w:rPr>
                <w:color w:val="000000"/>
                <w:sz w:val="16"/>
                <w:szCs w:val="16"/>
              </w:rPr>
            </w:pPr>
          </w:p>
        </w:tc>
        <w:tc>
          <w:tcPr>
            <w:tcW w:w="879" w:type="dxa"/>
            <w:tcBorders>
              <w:top w:val="nil"/>
              <w:left w:val="nil"/>
              <w:bottom w:val="single" w:sz="4" w:space="0" w:color="auto"/>
              <w:right w:val="single" w:sz="4" w:space="0" w:color="auto"/>
            </w:tcBorders>
            <w:shd w:val="clear" w:color="auto" w:fill="auto"/>
            <w:noWrap/>
            <w:vAlign w:val="center"/>
          </w:tcPr>
          <w:p w14:paraId="129FA9E6" w14:textId="77777777" w:rsidR="00434012" w:rsidRPr="00434012" w:rsidRDefault="00434012" w:rsidP="00434012">
            <w:pPr>
              <w:jc w:val="center"/>
              <w:rPr>
                <w:color w:val="000000"/>
                <w:sz w:val="16"/>
                <w:szCs w:val="16"/>
              </w:rPr>
            </w:pPr>
            <w:r w:rsidRPr="00434012">
              <w:rPr>
                <w:rFonts w:eastAsia="Calibri"/>
                <w:color w:val="000000"/>
                <w:sz w:val="16"/>
                <w:szCs w:val="16"/>
                <w:lang w:eastAsia="en-US"/>
              </w:rPr>
              <w:t>0,00111</w:t>
            </w:r>
          </w:p>
        </w:tc>
        <w:tc>
          <w:tcPr>
            <w:tcW w:w="799" w:type="dxa"/>
            <w:tcBorders>
              <w:top w:val="nil"/>
              <w:left w:val="nil"/>
              <w:bottom w:val="single" w:sz="4" w:space="0" w:color="auto"/>
              <w:right w:val="single" w:sz="4" w:space="0" w:color="auto"/>
            </w:tcBorders>
            <w:shd w:val="clear" w:color="auto" w:fill="auto"/>
            <w:noWrap/>
            <w:vAlign w:val="center"/>
          </w:tcPr>
          <w:p w14:paraId="12459235" w14:textId="77777777" w:rsidR="00434012" w:rsidRPr="00434012" w:rsidRDefault="00434012" w:rsidP="00434012">
            <w:pPr>
              <w:jc w:val="center"/>
              <w:rPr>
                <w:color w:val="000000"/>
                <w:sz w:val="16"/>
                <w:szCs w:val="16"/>
              </w:rPr>
            </w:pPr>
            <w:r w:rsidRPr="00434012">
              <w:rPr>
                <w:rFonts w:eastAsia="Calibri"/>
                <w:color w:val="000000"/>
                <w:sz w:val="16"/>
                <w:szCs w:val="16"/>
                <w:lang w:eastAsia="en-US"/>
              </w:rPr>
              <w:t>0,00800</w:t>
            </w:r>
          </w:p>
        </w:tc>
        <w:tc>
          <w:tcPr>
            <w:tcW w:w="788" w:type="dxa"/>
            <w:gridSpan w:val="2"/>
            <w:tcBorders>
              <w:top w:val="nil"/>
              <w:left w:val="nil"/>
              <w:bottom w:val="single" w:sz="4" w:space="0" w:color="auto"/>
              <w:right w:val="single" w:sz="4" w:space="0" w:color="auto"/>
            </w:tcBorders>
            <w:shd w:val="clear" w:color="auto" w:fill="auto"/>
            <w:vAlign w:val="center"/>
          </w:tcPr>
          <w:p w14:paraId="1206B0D5" w14:textId="77777777" w:rsidR="00434012" w:rsidRPr="00434012" w:rsidRDefault="00434012" w:rsidP="00434012">
            <w:pPr>
              <w:jc w:val="center"/>
              <w:rPr>
                <w:color w:val="000000"/>
                <w:sz w:val="16"/>
                <w:szCs w:val="16"/>
              </w:rPr>
            </w:pPr>
            <w:r w:rsidRPr="00434012">
              <w:rPr>
                <w:rFonts w:eastAsia="Calibri"/>
                <w:color w:val="000000"/>
                <w:sz w:val="16"/>
                <w:szCs w:val="16"/>
                <w:lang w:eastAsia="en-US"/>
              </w:rPr>
              <w:t>0,00111</w:t>
            </w:r>
          </w:p>
        </w:tc>
        <w:tc>
          <w:tcPr>
            <w:tcW w:w="795" w:type="dxa"/>
            <w:tcBorders>
              <w:top w:val="nil"/>
              <w:left w:val="nil"/>
              <w:bottom w:val="single" w:sz="4" w:space="0" w:color="auto"/>
              <w:right w:val="single" w:sz="4" w:space="0" w:color="auto"/>
            </w:tcBorders>
            <w:shd w:val="clear" w:color="auto" w:fill="auto"/>
            <w:vAlign w:val="center"/>
          </w:tcPr>
          <w:p w14:paraId="25BA89FC" w14:textId="77777777" w:rsidR="00434012" w:rsidRPr="00434012" w:rsidRDefault="00434012" w:rsidP="00434012">
            <w:pPr>
              <w:jc w:val="center"/>
              <w:rPr>
                <w:color w:val="000000"/>
                <w:sz w:val="16"/>
                <w:szCs w:val="16"/>
              </w:rPr>
            </w:pPr>
            <w:r w:rsidRPr="00434012">
              <w:rPr>
                <w:rFonts w:eastAsia="Calibri"/>
                <w:color w:val="000000"/>
                <w:sz w:val="16"/>
                <w:szCs w:val="16"/>
                <w:lang w:eastAsia="en-US"/>
              </w:rPr>
              <w:t>0,00800</w:t>
            </w:r>
          </w:p>
        </w:tc>
      </w:tr>
      <w:tr w:rsidR="00434012" w:rsidRPr="00434012" w14:paraId="7848051B" w14:textId="77777777" w:rsidTr="00434012">
        <w:trPr>
          <w:trHeight w:val="20"/>
          <w:jc w:val="center"/>
        </w:trPr>
        <w:tc>
          <w:tcPr>
            <w:tcW w:w="155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4A82EF" w14:textId="77777777" w:rsidR="00434012" w:rsidRPr="00434012" w:rsidRDefault="00434012" w:rsidP="00434012">
            <w:pPr>
              <w:jc w:val="center"/>
              <w:rPr>
                <w:color w:val="000000"/>
                <w:sz w:val="16"/>
                <w:szCs w:val="16"/>
              </w:rPr>
            </w:pPr>
            <w:r w:rsidRPr="00434012">
              <w:rPr>
                <w:color w:val="000000"/>
                <w:sz w:val="16"/>
                <w:szCs w:val="16"/>
              </w:rPr>
              <w:t>Производственное помещение</w:t>
            </w:r>
          </w:p>
        </w:tc>
        <w:tc>
          <w:tcPr>
            <w:tcW w:w="536" w:type="dxa"/>
            <w:tcBorders>
              <w:top w:val="single" w:sz="4" w:space="0" w:color="auto"/>
              <w:left w:val="nil"/>
              <w:bottom w:val="single" w:sz="4" w:space="0" w:color="auto"/>
              <w:right w:val="single" w:sz="4" w:space="0" w:color="auto"/>
            </w:tcBorders>
            <w:shd w:val="clear" w:color="auto" w:fill="auto"/>
            <w:noWrap/>
            <w:vAlign w:val="center"/>
          </w:tcPr>
          <w:p w14:paraId="7E8DC0B2" w14:textId="77777777" w:rsidR="00434012" w:rsidRPr="00434012" w:rsidRDefault="00434012" w:rsidP="00434012">
            <w:pPr>
              <w:jc w:val="center"/>
              <w:rPr>
                <w:color w:val="000000"/>
                <w:sz w:val="16"/>
                <w:szCs w:val="16"/>
              </w:rPr>
            </w:pPr>
            <w:r w:rsidRPr="00434012">
              <w:rPr>
                <w:color w:val="000000"/>
                <w:sz w:val="16"/>
                <w:szCs w:val="16"/>
              </w:rPr>
              <w:t>0002</w:t>
            </w:r>
          </w:p>
        </w:tc>
        <w:tc>
          <w:tcPr>
            <w:tcW w:w="817" w:type="dxa"/>
            <w:tcBorders>
              <w:top w:val="single" w:sz="4" w:space="0" w:color="auto"/>
              <w:left w:val="nil"/>
              <w:bottom w:val="single" w:sz="4" w:space="0" w:color="auto"/>
              <w:right w:val="single" w:sz="4" w:space="0" w:color="auto"/>
            </w:tcBorders>
            <w:shd w:val="clear" w:color="auto" w:fill="auto"/>
            <w:noWrap/>
            <w:vAlign w:val="center"/>
          </w:tcPr>
          <w:p w14:paraId="1F266BE3" w14:textId="77777777" w:rsidR="00434012" w:rsidRPr="00434012" w:rsidRDefault="00434012" w:rsidP="00434012">
            <w:pPr>
              <w:jc w:val="center"/>
              <w:rPr>
                <w:color w:val="000000"/>
                <w:sz w:val="16"/>
                <w:szCs w:val="16"/>
              </w:rPr>
            </w:pPr>
            <w:r w:rsidRPr="00434012">
              <w:rPr>
                <w:color w:val="000000"/>
                <w:sz w:val="16"/>
                <w:szCs w:val="16"/>
              </w:rPr>
              <w:t>Труба</w:t>
            </w:r>
          </w:p>
        </w:tc>
        <w:tc>
          <w:tcPr>
            <w:tcW w:w="536" w:type="dxa"/>
            <w:tcBorders>
              <w:top w:val="single" w:sz="4" w:space="0" w:color="auto"/>
              <w:left w:val="nil"/>
              <w:bottom w:val="single" w:sz="4" w:space="0" w:color="auto"/>
              <w:right w:val="single" w:sz="4" w:space="0" w:color="auto"/>
            </w:tcBorders>
            <w:shd w:val="clear" w:color="auto" w:fill="auto"/>
            <w:noWrap/>
            <w:vAlign w:val="center"/>
          </w:tcPr>
          <w:p w14:paraId="20059824" w14:textId="77777777" w:rsidR="00434012" w:rsidRPr="00434012" w:rsidRDefault="00434012" w:rsidP="00434012">
            <w:pPr>
              <w:jc w:val="center"/>
              <w:rPr>
                <w:color w:val="000000"/>
                <w:sz w:val="16"/>
                <w:szCs w:val="16"/>
              </w:rPr>
            </w:pPr>
            <w:r w:rsidRPr="00434012">
              <w:rPr>
                <w:color w:val="000000"/>
                <w:sz w:val="16"/>
                <w:szCs w:val="16"/>
              </w:rPr>
              <w:t>1</w:t>
            </w:r>
          </w:p>
        </w:tc>
        <w:tc>
          <w:tcPr>
            <w:tcW w:w="2221" w:type="dxa"/>
            <w:tcBorders>
              <w:top w:val="single" w:sz="4" w:space="0" w:color="auto"/>
              <w:left w:val="nil"/>
              <w:bottom w:val="single" w:sz="4" w:space="0" w:color="auto"/>
              <w:right w:val="single" w:sz="4" w:space="0" w:color="auto"/>
            </w:tcBorders>
            <w:shd w:val="clear" w:color="auto" w:fill="auto"/>
            <w:noWrap/>
            <w:vAlign w:val="center"/>
          </w:tcPr>
          <w:p w14:paraId="11AA6B28" w14:textId="77777777" w:rsidR="00434012" w:rsidRPr="00434012" w:rsidRDefault="00434012" w:rsidP="00434012">
            <w:pPr>
              <w:jc w:val="center"/>
              <w:rPr>
                <w:rFonts w:eastAsia="Calibri"/>
                <w:sz w:val="16"/>
                <w:szCs w:val="16"/>
                <w:lang w:eastAsia="en-US"/>
              </w:rPr>
            </w:pPr>
            <w:r w:rsidRPr="00434012">
              <w:rPr>
                <w:rFonts w:eastAsia="Calibri"/>
                <w:sz w:val="16"/>
                <w:szCs w:val="16"/>
                <w:lang w:eastAsia="en-US"/>
              </w:rPr>
              <w:t>Агломератор</w:t>
            </w:r>
          </w:p>
        </w:tc>
        <w:tc>
          <w:tcPr>
            <w:tcW w:w="541" w:type="dxa"/>
            <w:tcBorders>
              <w:top w:val="single" w:sz="4" w:space="0" w:color="auto"/>
              <w:left w:val="nil"/>
              <w:bottom w:val="single" w:sz="4" w:space="0" w:color="auto"/>
              <w:right w:val="single" w:sz="4" w:space="0" w:color="auto"/>
            </w:tcBorders>
            <w:shd w:val="clear" w:color="auto" w:fill="auto"/>
            <w:noWrap/>
            <w:vAlign w:val="center"/>
          </w:tcPr>
          <w:p w14:paraId="51DD9B59" w14:textId="77777777" w:rsidR="00434012" w:rsidRPr="00434012" w:rsidRDefault="00434012" w:rsidP="00434012">
            <w:pPr>
              <w:jc w:val="center"/>
              <w:rPr>
                <w:color w:val="000000"/>
                <w:sz w:val="16"/>
                <w:szCs w:val="16"/>
              </w:rPr>
            </w:pPr>
            <w:r w:rsidRPr="00434012">
              <w:rPr>
                <w:color w:val="000000"/>
                <w:sz w:val="16"/>
                <w:szCs w:val="16"/>
              </w:rPr>
              <w:t>1</w:t>
            </w:r>
          </w:p>
        </w:tc>
        <w:tc>
          <w:tcPr>
            <w:tcW w:w="562" w:type="dxa"/>
            <w:tcBorders>
              <w:top w:val="single" w:sz="4" w:space="0" w:color="auto"/>
              <w:left w:val="nil"/>
              <w:bottom w:val="single" w:sz="4" w:space="0" w:color="auto"/>
              <w:right w:val="single" w:sz="4" w:space="0" w:color="auto"/>
            </w:tcBorders>
            <w:shd w:val="clear" w:color="auto" w:fill="auto"/>
            <w:noWrap/>
            <w:vAlign w:val="center"/>
          </w:tcPr>
          <w:p w14:paraId="3D9D798D" w14:textId="77777777" w:rsidR="00434012" w:rsidRPr="00434012" w:rsidRDefault="00434012" w:rsidP="00434012">
            <w:pPr>
              <w:jc w:val="center"/>
              <w:rPr>
                <w:color w:val="000000"/>
                <w:sz w:val="16"/>
                <w:szCs w:val="16"/>
              </w:rPr>
            </w:pPr>
            <w:r w:rsidRPr="00434012">
              <w:rPr>
                <w:color w:val="000000"/>
                <w:sz w:val="16"/>
                <w:szCs w:val="16"/>
              </w:rPr>
              <w:t>8</w:t>
            </w:r>
          </w:p>
        </w:tc>
        <w:tc>
          <w:tcPr>
            <w:tcW w:w="643" w:type="dxa"/>
            <w:tcBorders>
              <w:top w:val="single" w:sz="4" w:space="0" w:color="auto"/>
              <w:left w:val="nil"/>
              <w:bottom w:val="single" w:sz="4" w:space="0" w:color="auto"/>
              <w:right w:val="single" w:sz="4" w:space="0" w:color="auto"/>
            </w:tcBorders>
            <w:shd w:val="clear" w:color="auto" w:fill="auto"/>
            <w:vAlign w:val="center"/>
          </w:tcPr>
          <w:p w14:paraId="5D4CF65B" w14:textId="77777777" w:rsidR="00434012" w:rsidRPr="00434012" w:rsidRDefault="00434012" w:rsidP="00434012">
            <w:pPr>
              <w:jc w:val="center"/>
              <w:rPr>
                <w:color w:val="000000"/>
                <w:sz w:val="16"/>
                <w:szCs w:val="16"/>
              </w:rPr>
            </w:pPr>
            <w:r w:rsidRPr="00434012">
              <w:rPr>
                <w:color w:val="000000"/>
                <w:sz w:val="16"/>
                <w:szCs w:val="16"/>
              </w:rPr>
              <w:t>2040</w:t>
            </w:r>
          </w:p>
        </w:tc>
        <w:tc>
          <w:tcPr>
            <w:tcW w:w="735" w:type="dxa"/>
            <w:tcBorders>
              <w:top w:val="single" w:sz="4" w:space="0" w:color="auto"/>
              <w:left w:val="nil"/>
              <w:bottom w:val="single" w:sz="4" w:space="0" w:color="auto"/>
              <w:right w:val="single" w:sz="4" w:space="0" w:color="auto"/>
            </w:tcBorders>
            <w:shd w:val="clear" w:color="auto" w:fill="auto"/>
            <w:noWrap/>
            <w:vAlign w:val="center"/>
          </w:tcPr>
          <w:p w14:paraId="6C93DC9E" w14:textId="77777777" w:rsidR="00434012" w:rsidRPr="00434012" w:rsidRDefault="00434012" w:rsidP="00434012">
            <w:pPr>
              <w:jc w:val="center"/>
              <w:rPr>
                <w:color w:val="000000"/>
                <w:sz w:val="16"/>
                <w:szCs w:val="16"/>
              </w:rPr>
            </w:pPr>
            <w:r w:rsidRPr="00434012">
              <w:rPr>
                <w:color w:val="000000"/>
                <w:sz w:val="16"/>
                <w:szCs w:val="16"/>
              </w:rPr>
              <w:t>8,0</w:t>
            </w:r>
          </w:p>
        </w:tc>
        <w:tc>
          <w:tcPr>
            <w:tcW w:w="596" w:type="dxa"/>
            <w:tcBorders>
              <w:top w:val="single" w:sz="4" w:space="0" w:color="auto"/>
              <w:left w:val="nil"/>
              <w:bottom w:val="single" w:sz="4" w:space="0" w:color="auto"/>
              <w:right w:val="single" w:sz="4" w:space="0" w:color="auto"/>
            </w:tcBorders>
            <w:shd w:val="clear" w:color="auto" w:fill="auto"/>
            <w:noWrap/>
            <w:vAlign w:val="center"/>
          </w:tcPr>
          <w:p w14:paraId="7F839840" w14:textId="77777777" w:rsidR="00434012" w:rsidRPr="00434012" w:rsidRDefault="00434012" w:rsidP="00434012">
            <w:pPr>
              <w:jc w:val="center"/>
              <w:rPr>
                <w:color w:val="000000"/>
                <w:sz w:val="16"/>
                <w:szCs w:val="16"/>
              </w:rPr>
            </w:pPr>
            <w:r w:rsidRPr="00434012">
              <w:rPr>
                <w:color w:val="000000"/>
                <w:sz w:val="16"/>
                <w:szCs w:val="16"/>
              </w:rPr>
              <w:t>2,5</w:t>
            </w:r>
          </w:p>
        </w:tc>
        <w:tc>
          <w:tcPr>
            <w:tcW w:w="652" w:type="dxa"/>
            <w:tcBorders>
              <w:top w:val="single" w:sz="4" w:space="0" w:color="auto"/>
              <w:left w:val="nil"/>
              <w:bottom w:val="single" w:sz="4" w:space="0" w:color="auto"/>
              <w:right w:val="single" w:sz="4" w:space="0" w:color="auto"/>
            </w:tcBorders>
            <w:shd w:val="clear" w:color="auto" w:fill="auto"/>
            <w:noWrap/>
            <w:vAlign w:val="center"/>
          </w:tcPr>
          <w:p w14:paraId="7674BD04" w14:textId="77777777" w:rsidR="00434012" w:rsidRPr="00434012" w:rsidRDefault="00434012" w:rsidP="00434012">
            <w:pPr>
              <w:jc w:val="center"/>
              <w:rPr>
                <w:color w:val="000000"/>
                <w:sz w:val="16"/>
                <w:szCs w:val="16"/>
              </w:rPr>
            </w:pPr>
            <w:r w:rsidRPr="00434012">
              <w:rPr>
                <w:color w:val="000000"/>
                <w:sz w:val="16"/>
                <w:szCs w:val="16"/>
              </w:rPr>
              <w:t>-</w:t>
            </w:r>
          </w:p>
        </w:tc>
        <w:tc>
          <w:tcPr>
            <w:tcW w:w="569" w:type="dxa"/>
            <w:tcBorders>
              <w:top w:val="single" w:sz="4" w:space="0" w:color="auto"/>
              <w:left w:val="nil"/>
              <w:bottom w:val="single" w:sz="4" w:space="0" w:color="auto"/>
              <w:right w:val="single" w:sz="4" w:space="0" w:color="auto"/>
            </w:tcBorders>
            <w:shd w:val="clear" w:color="auto" w:fill="auto"/>
            <w:noWrap/>
            <w:vAlign w:val="center"/>
          </w:tcPr>
          <w:p w14:paraId="778446B3" w14:textId="77777777" w:rsidR="00434012" w:rsidRPr="00434012" w:rsidRDefault="00434012" w:rsidP="00434012">
            <w:pPr>
              <w:jc w:val="center"/>
              <w:rPr>
                <w:color w:val="000000"/>
                <w:sz w:val="16"/>
                <w:szCs w:val="16"/>
              </w:rPr>
            </w:pPr>
            <w:r w:rsidRPr="00434012">
              <w:rPr>
                <w:color w:val="000000"/>
                <w:sz w:val="16"/>
                <w:szCs w:val="16"/>
              </w:rPr>
              <w:t>-</w:t>
            </w:r>
          </w:p>
        </w:tc>
        <w:tc>
          <w:tcPr>
            <w:tcW w:w="694" w:type="dxa"/>
            <w:tcBorders>
              <w:top w:val="single" w:sz="4" w:space="0" w:color="auto"/>
              <w:left w:val="nil"/>
              <w:bottom w:val="single" w:sz="4" w:space="0" w:color="auto"/>
              <w:right w:val="single" w:sz="4" w:space="0" w:color="auto"/>
            </w:tcBorders>
            <w:shd w:val="clear" w:color="auto" w:fill="auto"/>
            <w:noWrap/>
            <w:vAlign w:val="center"/>
          </w:tcPr>
          <w:p w14:paraId="289931CC" w14:textId="77777777" w:rsidR="00434012" w:rsidRPr="00434012" w:rsidRDefault="00434012" w:rsidP="00434012">
            <w:pPr>
              <w:jc w:val="center"/>
              <w:rPr>
                <w:color w:val="000000"/>
                <w:sz w:val="16"/>
                <w:szCs w:val="16"/>
              </w:rPr>
            </w:pPr>
            <w:r w:rsidRPr="00434012">
              <w:rPr>
                <w:color w:val="000000"/>
                <w:sz w:val="16"/>
                <w:szCs w:val="16"/>
              </w:rPr>
              <w:t>4,5</w:t>
            </w:r>
          </w:p>
        </w:tc>
        <w:tc>
          <w:tcPr>
            <w:tcW w:w="865" w:type="dxa"/>
            <w:gridSpan w:val="2"/>
            <w:tcBorders>
              <w:top w:val="single" w:sz="4" w:space="0" w:color="auto"/>
              <w:left w:val="nil"/>
              <w:bottom w:val="single" w:sz="4" w:space="0" w:color="auto"/>
              <w:right w:val="single" w:sz="4" w:space="0" w:color="auto"/>
            </w:tcBorders>
            <w:shd w:val="clear" w:color="auto" w:fill="auto"/>
            <w:noWrap/>
            <w:vAlign w:val="center"/>
          </w:tcPr>
          <w:p w14:paraId="181820D3" w14:textId="77777777" w:rsidR="00434012" w:rsidRPr="00434012" w:rsidRDefault="00434012" w:rsidP="00434012">
            <w:pPr>
              <w:jc w:val="center"/>
              <w:rPr>
                <w:color w:val="000000"/>
                <w:sz w:val="16"/>
                <w:szCs w:val="16"/>
              </w:rPr>
            </w:pPr>
            <w:r w:rsidRPr="00434012">
              <w:rPr>
                <w:color w:val="000000"/>
                <w:sz w:val="16"/>
                <w:szCs w:val="16"/>
              </w:rPr>
              <w:t>0,11</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70AFFD97" w14:textId="77777777" w:rsidR="00434012" w:rsidRPr="00434012" w:rsidRDefault="00434012" w:rsidP="00434012">
            <w:pPr>
              <w:jc w:val="center"/>
              <w:rPr>
                <w:color w:val="000000"/>
                <w:sz w:val="16"/>
                <w:szCs w:val="16"/>
              </w:rPr>
            </w:pPr>
            <w:r w:rsidRPr="00434012">
              <w:rPr>
                <w:color w:val="000000"/>
                <w:sz w:val="16"/>
                <w:szCs w:val="16"/>
              </w:rPr>
              <w:t>70</w:t>
            </w:r>
          </w:p>
        </w:tc>
        <w:tc>
          <w:tcPr>
            <w:tcW w:w="653" w:type="dxa"/>
            <w:tcBorders>
              <w:top w:val="single" w:sz="4" w:space="0" w:color="auto"/>
              <w:left w:val="nil"/>
              <w:bottom w:val="single" w:sz="4" w:space="0" w:color="auto"/>
              <w:right w:val="single" w:sz="4" w:space="0" w:color="auto"/>
            </w:tcBorders>
            <w:shd w:val="clear" w:color="auto" w:fill="auto"/>
            <w:noWrap/>
            <w:vAlign w:val="center"/>
          </w:tcPr>
          <w:p w14:paraId="2AA079E0" w14:textId="77777777" w:rsidR="00434012" w:rsidRPr="00434012" w:rsidRDefault="00434012" w:rsidP="00434012">
            <w:pPr>
              <w:jc w:val="center"/>
              <w:rPr>
                <w:color w:val="000000"/>
                <w:sz w:val="16"/>
                <w:szCs w:val="16"/>
              </w:rPr>
            </w:pPr>
            <w:r w:rsidRPr="00434012">
              <w:rPr>
                <w:color w:val="000000"/>
                <w:sz w:val="16"/>
                <w:szCs w:val="16"/>
              </w:rPr>
              <w:t>4,39</w:t>
            </w:r>
          </w:p>
        </w:tc>
        <w:tc>
          <w:tcPr>
            <w:tcW w:w="708" w:type="dxa"/>
            <w:tcBorders>
              <w:top w:val="single" w:sz="4" w:space="0" w:color="auto"/>
              <w:left w:val="nil"/>
              <w:bottom w:val="single" w:sz="4" w:space="0" w:color="auto"/>
              <w:right w:val="single" w:sz="4" w:space="0" w:color="auto"/>
            </w:tcBorders>
            <w:shd w:val="clear" w:color="auto" w:fill="auto"/>
            <w:noWrap/>
            <w:vAlign w:val="center"/>
          </w:tcPr>
          <w:p w14:paraId="69704F21" w14:textId="77777777" w:rsidR="00434012" w:rsidRPr="00434012" w:rsidRDefault="00434012" w:rsidP="00434012">
            <w:pPr>
              <w:jc w:val="center"/>
              <w:rPr>
                <w:color w:val="000000"/>
                <w:sz w:val="16"/>
                <w:szCs w:val="16"/>
              </w:rPr>
            </w:pPr>
            <w:r w:rsidRPr="00434012">
              <w:rPr>
                <w:color w:val="000000"/>
                <w:sz w:val="16"/>
                <w:szCs w:val="16"/>
              </w:rPr>
              <w:t>0,042</w:t>
            </w:r>
          </w:p>
        </w:tc>
        <w:tc>
          <w:tcPr>
            <w:tcW w:w="577" w:type="dxa"/>
            <w:tcBorders>
              <w:top w:val="nil"/>
              <w:left w:val="nil"/>
              <w:bottom w:val="single" w:sz="4" w:space="0" w:color="auto"/>
              <w:right w:val="single" w:sz="4" w:space="0" w:color="auto"/>
            </w:tcBorders>
            <w:shd w:val="clear" w:color="auto" w:fill="auto"/>
            <w:noWrap/>
            <w:vAlign w:val="center"/>
          </w:tcPr>
          <w:p w14:paraId="14988D24" w14:textId="77777777" w:rsidR="00434012" w:rsidRPr="00434012" w:rsidRDefault="00434012" w:rsidP="00434012">
            <w:pPr>
              <w:jc w:val="center"/>
              <w:rPr>
                <w:color w:val="000000"/>
                <w:sz w:val="16"/>
                <w:szCs w:val="16"/>
              </w:rPr>
            </w:pPr>
            <w:r w:rsidRPr="00434012">
              <w:rPr>
                <w:rFonts w:eastAsia="Calibri"/>
                <w:color w:val="000000"/>
                <w:sz w:val="16"/>
                <w:szCs w:val="16"/>
                <w:lang w:eastAsia="en-US"/>
              </w:rPr>
              <w:t>1555</w:t>
            </w:r>
          </w:p>
        </w:tc>
        <w:tc>
          <w:tcPr>
            <w:tcW w:w="3090" w:type="dxa"/>
            <w:tcBorders>
              <w:top w:val="nil"/>
              <w:left w:val="nil"/>
              <w:bottom w:val="single" w:sz="4" w:space="0" w:color="auto"/>
              <w:right w:val="single" w:sz="4" w:space="0" w:color="auto"/>
            </w:tcBorders>
            <w:shd w:val="clear" w:color="auto" w:fill="auto"/>
            <w:noWrap/>
            <w:vAlign w:val="center"/>
          </w:tcPr>
          <w:p w14:paraId="3B6B63FD" w14:textId="77777777" w:rsidR="00434012" w:rsidRPr="00434012" w:rsidRDefault="00434012" w:rsidP="00434012">
            <w:pPr>
              <w:rPr>
                <w:color w:val="000000"/>
                <w:sz w:val="16"/>
                <w:szCs w:val="16"/>
              </w:rPr>
            </w:pPr>
            <w:r w:rsidRPr="00434012">
              <w:rPr>
                <w:rFonts w:eastAsia="Calibri"/>
                <w:color w:val="000000"/>
                <w:sz w:val="16"/>
                <w:szCs w:val="16"/>
                <w:lang w:eastAsia="en-US"/>
              </w:rPr>
              <w:t>Уксусная кислота</w:t>
            </w:r>
          </w:p>
        </w:tc>
        <w:tc>
          <w:tcPr>
            <w:tcW w:w="817" w:type="dxa"/>
            <w:tcBorders>
              <w:top w:val="single" w:sz="4" w:space="0" w:color="auto"/>
              <w:left w:val="nil"/>
              <w:bottom w:val="single" w:sz="4" w:space="0" w:color="auto"/>
              <w:right w:val="single" w:sz="4" w:space="0" w:color="auto"/>
            </w:tcBorders>
            <w:shd w:val="clear" w:color="auto" w:fill="auto"/>
            <w:noWrap/>
            <w:vAlign w:val="center"/>
          </w:tcPr>
          <w:p w14:paraId="21E7A672" w14:textId="77777777" w:rsidR="00434012" w:rsidRPr="00434012" w:rsidRDefault="00434012" w:rsidP="00434012">
            <w:pPr>
              <w:jc w:val="center"/>
              <w:rPr>
                <w:color w:val="000000"/>
                <w:sz w:val="16"/>
                <w:szCs w:val="16"/>
              </w:rPr>
            </w:pPr>
            <w:r w:rsidRPr="00434012">
              <w:rPr>
                <w:color w:val="000000"/>
                <w:sz w:val="16"/>
                <w:szCs w:val="16"/>
              </w:rPr>
              <w:t>-</w:t>
            </w:r>
          </w:p>
        </w:tc>
        <w:tc>
          <w:tcPr>
            <w:tcW w:w="879" w:type="dxa"/>
            <w:tcBorders>
              <w:top w:val="nil"/>
              <w:left w:val="nil"/>
              <w:bottom w:val="single" w:sz="4" w:space="0" w:color="auto"/>
              <w:right w:val="single" w:sz="4" w:space="0" w:color="auto"/>
            </w:tcBorders>
            <w:shd w:val="clear" w:color="auto" w:fill="auto"/>
            <w:noWrap/>
            <w:vAlign w:val="center"/>
          </w:tcPr>
          <w:p w14:paraId="4EE92C78" w14:textId="77777777" w:rsidR="00434012" w:rsidRPr="00434012" w:rsidRDefault="00434012" w:rsidP="00434012">
            <w:pPr>
              <w:jc w:val="center"/>
              <w:rPr>
                <w:color w:val="000000"/>
                <w:sz w:val="16"/>
                <w:szCs w:val="16"/>
              </w:rPr>
            </w:pPr>
            <w:r w:rsidRPr="00434012">
              <w:rPr>
                <w:rFonts w:eastAsia="Calibri"/>
                <w:color w:val="000000"/>
                <w:sz w:val="16"/>
                <w:szCs w:val="16"/>
                <w:lang w:eastAsia="en-US"/>
              </w:rPr>
              <w:t>0,00444</w:t>
            </w:r>
          </w:p>
        </w:tc>
        <w:tc>
          <w:tcPr>
            <w:tcW w:w="799" w:type="dxa"/>
            <w:tcBorders>
              <w:top w:val="nil"/>
              <w:left w:val="nil"/>
              <w:bottom w:val="single" w:sz="4" w:space="0" w:color="auto"/>
              <w:right w:val="single" w:sz="4" w:space="0" w:color="auto"/>
            </w:tcBorders>
            <w:shd w:val="clear" w:color="auto" w:fill="auto"/>
            <w:noWrap/>
            <w:vAlign w:val="center"/>
          </w:tcPr>
          <w:p w14:paraId="625BD541" w14:textId="77777777" w:rsidR="00434012" w:rsidRPr="00434012" w:rsidRDefault="00434012" w:rsidP="00434012">
            <w:pPr>
              <w:jc w:val="center"/>
              <w:rPr>
                <w:color w:val="000000"/>
                <w:sz w:val="16"/>
                <w:szCs w:val="16"/>
              </w:rPr>
            </w:pPr>
            <w:r w:rsidRPr="00434012">
              <w:rPr>
                <w:rFonts w:eastAsia="Calibri"/>
                <w:color w:val="000000"/>
                <w:sz w:val="16"/>
                <w:szCs w:val="16"/>
                <w:lang w:eastAsia="en-US"/>
              </w:rPr>
              <w:t>0,01600</w:t>
            </w:r>
          </w:p>
        </w:tc>
        <w:tc>
          <w:tcPr>
            <w:tcW w:w="788" w:type="dxa"/>
            <w:gridSpan w:val="2"/>
            <w:tcBorders>
              <w:top w:val="nil"/>
              <w:left w:val="nil"/>
              <w:bottom w:val="single" w:sz="4" w:space="0" w:color="auto"/>
              <w:right w:val="single" w:sz="4" w:space="0" w:color="auto"/>
            </w:tcBorders>
            <w:shd w:val="clear" w:color="auto" w:fill="auto"/>
            <w:vAlign w:val="center"/>
          </w:tcPr>
          <w:p w14:paraId="7810FA66" w14:textId="77777777" w:rsidR="00434012" w:rsidRPr="00434012" w:rsidRDefault="00434012" w:rsidP="00434012">
            <w:pPr>
              <w:jc w:val="center"/>
              <w:rPr>
                <w:color w:val="000000"/>
                <w:sz w:val="16"/>
                <w:szCs w:val="16"/>
              </w:rPr>
            </w:pPr>
            <w:r w:rsidRPr="00434012">
              <w:rPr>
                <w:rFonts w:eastAsia="Calibri"/>
                <w:color w:val="000000"/>
                <w:sz w:val="16"/>
                <w:szCs w:val="16"/>
                <w:lang w:eastAsia="en-US"/>
              </w:rPr>
              <w:t>0,00444</w:t>
            </w:r>
          </w:p>
        </w:tc>
        <w:tc>
          <w:tcPr>
            <w:tcW w:w="795" w:type="dxa"/>
            <w:tcBorders>
              <w:top w:val="nil"/>
              <w:left w:val="nil"/>
              <w:bottom w:val="single" w:sz="4" w:space="0" w:color="auto"/>
              <w:right w:val="single" w:sz="4" w:space="0" w:color="auto"/>
            </w:tcBorders>
            <w:shd w:val="clear" w:color="auto" w:fill="auto"/>
            <w:vAlign w:val="center"/>
          </w:tcPr>
          <w:p w14:paraId="3E630873" w14:textId="77777777" w:rsidR="00434012" w:rsidRPr="00434012" w:rsidRDefault="00434012" w:rsidP="00434012">
            <w:pPr>
              <w:jc w:val="center"/>
              <w:rPr>
                <w:color w:val="000000"/>
                <w:sz w:val="16"/>
                <w:szCs w:val="16"/>
              </w:rPr>
            </w:pPr>
            <w:r w:rsidRPr="00434012">
              <w:rPr>
                <w:rFonts w:eastAsia="Calibri"/>
                <w:color w:val="000000"/>
                <w:sz w:val="16"/>
                <w:szCs w:val="16"/>
                <w:lang w:eastAsia="en-US"/>
              </w:rPr>
              <w:t>0,01600</w:t>
            </w:r>
          </w:p>
        </w:tc>
      </w:tr>
      <w:tr w:rsidR="00434012" w:rsidRPr="00434012" w14:paraId="5A83D0F2" w14:textId="77777777" w:rsidTr="00434012">
        <w:trPr>
          <w:trHeight w:val="20"/>
          <w:jc w:val="center"/>
        </w:trPr>
        <w:tc>
          <w:tcPr>
            <w:tcW w:w="155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DF8DB22" w14:textId="77777777" w:rsidR="00434012" w:rsidRPr="00434012" w:rsidRDefault="00434012" w:rsidP="00434012">
            <w:pPr>
              <w:jc w:val="center"/>
              <w:rPr>
                <w:color w:val="000000"/>
                <w:sz w:val="16"/>
                <w:szCs w:val="16"/>
              </w:rPr>
            </w:pPr>
            <w:r w:rsidRPr="00434012">
              <w:rPr>
                <w:color w:val="000000"/>
                <w:sz w:val="16"/>
                <w:szCs w:val="16"/>
              </w:rPr>
              <w:t>Производственное помещение</w:t>
            </w:r>
          </w:p>
        </w:tc>
        <w:tc>
          <w:tcPr>
            <w:tcW w:w="536" w:type="dxa"/>
            <w:tcBorders>
              <w:top w:val="single" w:sz="4" w:space="0" w:color="auto"/>
              <w:left w:val="nil"/>
              <w:bottom w:val="single" w:sz="4" w:space="0" w:color="auto"/>
              <w:right w:val="single" w:sz="4" w:space="0" w:color="auto"/>
            </w:tcBorders>
            <w:shd w:val="clear" w:color="auto" w:fill="auto"/>
            <w:noWrap/>
            <w:vAlign w:val="center"/>
          </w:tcPr>
          <w:p w14:paraId="4EFBB125" w14:textId="77777777" w:rsidR="00434012" w:rsidRPr="00434012" w:rsidRDefault="00434012" w:rsidP="00434012">
            <w:pPr>
              <w:jc w:val="center"/>
              <w:rPr>
                <w:color w:val="000000"/>
                <w:sz w:val="16"/>
                <w:szCs w:val="16"/>
              </w:rPr>
            </w:pPr>
            <w:r w:rsidRPr="00434012">
              <w:rPr>
                <w:color w:val="000000"/>
                <w:sz w:val="16"/>
                <w:szCs w:val="16"/>
              </w:rPr>
              <w:t>6001</w:t>
            </w:r>
          </w:p>
        </w:tc>
        <w:tc>
          <w:tcPr>
            <w:tcW w:w="817" w:type="dxa"/>
            <w:tcBorders>
              <w:top w:val="single" w:sz="4" w:space="0" w:color="auto"/>
              <w:left w:val="nil"/>
              <w:bottom w:val="single" w:sz="4" w:space="0" w:color="auto"/>
              <w:right w:val="single" w:sz="4" w:space="0" w:color="auto"/>
            </w:tcBorders>
            <w:shd w:val="clear" w:color="auto" w:fill="auto"/>
            <w:noWrap/>
            <w:vAlign w:val="center"/>
          </w:tcPr>
          <w:p w14:paraId="28C7B3C8" w14:textId="77777777" w:rsidR="00434012" w:rsidRPr="00434012" w:rsidRDefault="00434012" w:rsidP="00434012">
            <w:pPr>
              <w:jc w:val="center"/>
              <w:rPr>
                <w:color w:val="000000"/>
                <w:sz w:val="16"/>
                <w:szCs w:val="16"/>
              </w:rPr>
            </w:pPr>
            <w:r w:rsidRPr="00434012">
              <w:rPr>
                <w:color w:val="000000"/>
                <w:sz w:val="16"/>
                <w:szCs w:val="16"/>
              </w:rPr>
              <w:t>Неорг.</w:t>
            </w:r>
          </w:p>
        </w:tc>
        <w:tc>
          <w:tcPr>
            <w:tcW w:w="536" w:type="dxa"/>
            <w:tcBorders>
              <w:top w:val="single" w:sz="4" w:space="0" w:color="auto"/>
              <w:left w:val="nil"/>
              <w:bottom w:val="single" w:sz="4" w:space="0" w:color="auto"/>
              <w:right w:val="single" w:sz="4" w:space="0" w:color="auto"/>
            </w:tcBorders>
            <w:shd w:val="clear" w:color="auto" w:fill="auto"/>
            <w:noWrap/>
            <w:vAlign w:val="center"/>
          </w:tcPr>
          <w:p w14:paraId="1048C33F" w14:textId="77777777" w:rsidR="00434012" w:rsidRPr="00434012" w:rsidRDefault="00434012" w:rsidP="00434012">
            <w:pPr>
              <w:jc w:val="center"/>
              <w:rPr>
                <w:color w:val="000000"/>
                <w:sz w:val="16"/>
                <w:szCs w:val="16"/>
              </w:rPr>
            </w:pPr>
            <w:r w:rsidRPr="00434012">
              <w:rPr>
                <w:color w:val="000000"/>
                <w:sz w:val="16"/>
                <w:szCs w:val="16"/>
              </w:rPr>
              <w:t>1</w:t>
            </w:r>
          </w:p>
        </w:tc>
        <w:tc>
          <w:tcPr>
            <w:tcW w:w="2221" w:type="dxa"/>
            <w:tcBorders>
              <w:top w:val="single" w:sz="4" w:space="0" w:color="auto"/>
              <w:left w:val="nil"/>
              <w:bottom w:val="single" w:sz="4" w:space="0" w:color="auto"/>
              <w:right w:val="single" w:sz="4" w:space="0" w:color="auto"/>
            </w:tcBorders>
            <w:shd w:val="clear" w:color="auto" w:fill="auto"/>
            <w:noWrap/>
            <w:vAlign w:val="center"/>
          </w:tcPr>
          <w:p w14:paraId="5276F538" w14:textId="77777777" w:rsidR="00434012" w:rsidRPr="00434012" w:rsidRDefault="00434012" w:rsidP="00434012">
            <w:pPr>
              <w:jc w:val="center"/>
              <w:rPr>
                <w:rFonts w:eastAsia="Calibri"/>
                <w:sz w:val="16"/>
                <w:szCs w:val="16"/>
                <w:lang w:eastAsia="en-US"/>
              </w:rPr>
            </w:pPr>
            <w:r w:rsidRPr="00434012">
              <w:rPr>
                <w:rFonts w:eastAsia="Calibri"/>
                <w:sz w:val="16"/>
                <w:szCs w:val="16"/>
                <w:lang w:eastAsia="en-US"/>
              </w:rPr>
              <w:t>Дроб</w:t>
            </w:r>
            <w:r w:rsidRPr="00434012">
              <w:rPr>
                <w:color w:val="000000"/>
                <w:sz w:val="16"/>
                <w:szCs w:val="16"/>
              </w:rPr>
              <w:t>и</w:t>
            </w:r>
            <w:r w:rsidRPr="00434012">
              <w:rPr>
                <w:rFonts w:eastAsia="Calibri"/>
                <w:sz w:val="16"/>
                <w:szCs w:val="16"/>
                <w:lang w:eastAsia="en-US"/>
              </w:rPr>
              <w:t>лка</w:t>
            </w:r>
          </w:p>
        </w:tc>
        <w:tc>
          <w:tcPr>
            <w:tcW w:w="541" w:type="dxa"/>
            <w:tcBorders>
              <w:top w:val="single" w:sz="4" w:space="0" w:color="auto"/>
              <w:left w:val="nil"/>
              <w:bottom w:val="single" w:sz="4" w:space="0" w:color="auto"/>
              <w:right w:val="single" w:sz="4" w:space="0" w:color="auto"/>
            </w:tcBorders>
            <w:shd w:val="clear" w:color="auto" w:fill="auto"/>
            <w:noWrap/>
            <w:vAlign w:val="center"/>
          </w:tcPr>
          <w:p w14:paraId="38AA3B10" w14:textId="77777777" w:rsidR="00434012" w:rsidRPr="00434012" w:rsidRDefault="00434012" w:rsidP="00434012">
            <w:pPr>
              <w:jc w:val="center"/>
              <w:rPr>
                <w:color w:val="000000"/>
                <w:sz w:val="16"/>
                <w:szCs w:val="16"/>
              </w:rPr>
            </w:pPr>
            <w:r w:rsidRPr="00434012">
              <w:rPr>
                <w:color w:val="000000"/>
                <w:sz w:val="16"/>
                <w:szCs w:val="16"/>
              </w:rPr>
              <w:t>1</w:t>
            </w:r>
          </w:p>
        </w:tc>
        <w:tc>
          <w:tcPr>
            <w:tcW w:w="562" w:type="dxa"/>
            <w:tcBorders>
              <w:top w:val="single" w:sz="4" w:space="0" w:color="auto"/>
              <w:left w:val="nil"/>
              <w:bottom w:val="single" w:sz="4" w:space="0" w:color="auto"/>
              <w:right w:val="single" w:sz="4" w:space="0" w:color="auto"/>
            </w:tcBorders>
            <w:shd w:val="clear" w:color="auto" w:fill="auto"/>
            <w:noWrap/>
            <w:vAlign w:val="center"/>
          </w:tcPr>
          <w:p w14:paraId="75A8A6DB" w14:textId="77777777" w:rsidR="00434012" w:rsidRPr="00434012" w:rsidRDefault="00434012" w:rsidP="00434012">
            <w:pPr>
              <w:jc w:val="center"/>
              <w:rPr>
                <w:color w:val="000000"/>
                <w:sz w:val="16"/>
                <w:szCs w:val="16"/>
              </w:rPr>
            </w:pPr>
            <w:r w:rsidRPr="00434012">
              <w:rPr>
                <w:color w:val="000000"/>
                <w:sz w:val="16"/>
                <w:szCs w:val="16"/>
              </w:rPr>
              <w:t>8</w:t>
            </w:r>
          </w:p>
        </w:tc>
        <w:tc>
          <w:tcPr>
            <w:tcW w:w="643" w:type="dxa"/>
            <w:tcBorders>
              <w:top w:val="single" w:sz="4" w:space="0" w:color="auto"/>
              <w:left w:val="nil"/>
              <w:bottom w:val="single" w:sz="4" w:space="0" w:color="auto"/>
              <w:right w:val="single" w:sz="4" w:space="0" w:color="auto"/>
            </w:tcBorders>
            <w:shd w:val="clear" w:color="auto" w:fill="auto"/>
            <w:vAlign w:val="center"/>
          </w:tcPr>
          <w:p w14:paraId="62161BCA" w14:textId="77777777" w:rsidR="00434012" w:rsidRPr="00434012" w:rsidRDefault="00434012" w:rsidP="00434012">
            <w:pPr>
              <w:jc w:val="center"/>
              <w:rPr>
                <w:color w:val="000000"/>
                <w:sz w:val="16"/>
                <w:szCs w:val="16"/>
              </w:rPr>
            </w:pPr>
            <w:r w:rsidRPr="00434012">
              <w:rPr>
                <w:color w:val="000000"/>
                <w:sz w:val="16"/>
                <w:szCs w:val="16"/>
              </w:rPr>
              <w:t>2040</w:t>
            </w:r>
          </w:p>
        </w:tc>
        <w:tc>
          <w:tcPr>
            <w:tcW w:w="735" w:type="dxa"/>
            <w:tcBorders>
              <w:top w:val="single" w:sz="4" w:space="0" w:color="auto"/>
              <w:left w:val="nil"/>
              <w:bottom w:val="single" w:sz="4" w:space="0" w:color="auto"/>
              <w:right w:val="single" w:sz="4" w:space="0" w:color="auto"/>
            </w:tcBorders>
            <w:shd w:val="clear" w:color="auto" w:fill="auto"/>
            <w:noWrap/>
            <w:vAlign w:val="center"/>
          </w:tcPr>
          <w:p w14:paraId="0534F485" w14:textId="77777777" w:rsidR="00434012" w:rsidRPr="00434012" w:rsidRDefault="00434012" w:rsidP="00434012">
            <w:pPr>
              <w:jc w:val="center"/>
              <w:rPr>
                <w:color w:val="000000"/>
                <w:sz w:val="16"/>
                <w:szCs w:val="16"/>
              </w:rPr>
            </w:pPr>
            <w:r w:rsidRPr="00434012">
              <w:rPr>
                <w:color w:val="000000"/>
                <w:sz w:val="16"/>
                <w:szCs w:val="16"/>
              </w:rPr>
              <w:t>3,0</w:t>
            </w:r>
          </w:p>
        </w:tc>
        <w:tc>
          <w:tcPr>
            <w:tcW w:w="596" w:type="dxa"/>
            <w:tcBorders>
              <w:top w:val="single" w:sz="4" w:space="0" w:color="auto"/>
              <w:left w:val="nil"/>
              <w:bottom w:val="single" w:sz="4" w:space="0" w:color="auto"/>
              <w:right w:val="single" w:sz="4" w:space="0" w:color="auto"/>
            </w:tcBorders>
            <w:shd w:val="clear" w:color="auto" w:fill="auto"/>
            <w:noWrap/>
            <w:vAlign w:val="center"/>
          </w:tcPr>
          <w:p w14:paraId="5B954784" w14:textId="77777777" w:rsidR="00434012" w:rsidRPr="00434012" w:rsidRDefault="00434012" w:rsidP="00434012">
            <w:pPr>
              <w:jc w:val="center"/>
              <w:rPr>
                <w:color w:val="000000"/>
                <w:sz w:val="16"/>
                <w:szCs w:val="16"/>
              </w:rPr>
            </w:pPr>
            <w:r w:rsidRPr="00434012">
              <w:rPr>
                <w:color w:val="000000"/>
                <w:sz w:val="16"/>
                <w:szCs w:val="16"/>
              </w:rPr>
              <w:t>10,5</w:t>
            </w:r>
          </w:p>
        </w:tc>
        <w:tc>
          <w:tcPr>
            <w:tcW w:w="652" w:type="dxa"/>
            <w:tcBorders>
              <w:top w:val="single" w:sz="4" w:space="0" w:color="auto"/>
              <w:left w:val="nil"/>
              <w:bottom w:val="single" w:sz="4" w:space="0" w:color="auto"/>
              <w:right w:val="single" w:sz="4" w:space="0" w:color="auto"/>
            </w:tcBorders>
            <w:shd w:val="clear" w:color="auto" w:fill="auto"/>
            <w:noWrap/>
            <w:vAlign w:val="center"/>
          </w:tcPr>
          <w:p w14:paraId="08E56B72" w14:textId="77777777" w:rsidR="00434012" w:rsidRPr="00434012" w:rsidRDefault="00434012" w:rsidP="00434012">
            <w:pPr>
              <w:jc w:val="center"/>
              <w:rPr>
                <w:color w:val="000000"/>
                <w:sz w:val="16"/>
                <w:szCs w:val="16"/>
              </w:rPr>
            </w:pPr>
            <w:r w:rsidRPr="00434012">
              <w:rPr>
                <w:color w:val="000000"/>
                <w:sz w:val="16"/>
                <w:szCs w:val="16"/>
              </w:rPr>
              <w:t>2,0</w:t>
            </w:r>
          </w:p>
        </w:tc>
        <w:tc>
          <w:tcPr>
            <w:tcW w:w="569" w:type="dxa"/>
            <w:tcBorders>
              <w:top w:val="single" w:sz="4" w:space="0" w:color="auto"/>
              <w:left w:val="nil"/>
              <w:bottom w:val="single" w:sz="4" w:space="0" w:color="auto"/>
              <w:right w:val="single" w:sz="4" w:space="0" w:color="auto"/>
            </w:tcBorders>
            <w:shd w:val="clear" w:color="auto" w:fill="auto"/>
            <w:noWrap/>
            <w:vAlign w:val="center"/>
          </w:tcPr>
          <w:p w14:paraId="6457BBBE" w14:textId="77777777" w:rsidR="00434012" w:rsidRPr="00434012" w:rsidRDefault="00434012" w:rsidP="00434012">
            <w:pPr>
              <w:jc w:val="center"/>
              <w:rPr>
                <w:color w:val="000000"/>
                <w:sz w:val="16"/>
                <w:szCs w:val="16"/>
              </w:rPr>
            </w:pPr>
            <w:r w:rsidRPr="00434012">
              <w:rPr>
                <w:color w:val="000000"/>
                <w:sz w:val="16"/>
                <w:szCs w:val="16"/>
              </w:rPr>
              <w:t>7,5</w:t>
            </w:r>
          </w:p>
        </w:tc>
        <w:tc>
          <w:tcPr>
            <w:tcW w:w="694" w:type="dxa"/>
            <w:tcBorders>
              <w:top w:val="single" w:sz="4" w:space="0" w:color="auto"/>
              <w:left w:val="nil"/>
              <w:bottom w:val="single" w:sz="4" w:space="0" w:color="auto"/>
              <w:right w:val="single" w:sz="4" w:space="0" w:color="auto"/>
            </w:tcBorders>
            <w:shd w:val="clear" w:color="auto" w:fill="auto"/>
            <w:noWrap/>
            <w:vAlign w:val="center"/>
          </w:tcPr>
          <w:p w14:paraId="14CA653B" w14:textId="77777777" w:rsidR="00434012" w:rsidRPr="00434012" w:rsidRDefault="00434012" w:rsidP="00434012">
            <w:pPr>
              <w:jc w:val="center"/>
              <w:rPr>
                <w:color w:val="000000"/>
                <w:sz w:val="16"/>
                <w:szCs w:val="16"/>
              </w:rPr>
            </w:pPr>
            <w:r w:rsidRPr="00434012">
              <w:rPr>
                <w:color w:val="000000"/>
                <w:sz w:val="16"/>
                <w:szCs w:val="16"/>
              </w:rPr>
              <w:t>1</w:t>
            </w:r>
          </w:p>
        </w:tc>
        <w:tc>
          <w:tcPr>
            <w:tcW w:w="865" w:type="dxa"/>
            <w:gridSpan w:val="2"/>
            <w:tcBorders>
              <w:top w:val="single" w:sz="4" w:space="0" w:color="auto"/>
              <w:left w:val="nil"/>
              <w:bottom w:val="single" w:sz="4" w:space="0" w:color="auto"/>
              <w:right w:val="single" w:sz="4" w:space="0" w:color="auto"/>
            </w:tcBorders>
            <w:shd w:val="clear" w:color="auto" w:fill="auto"/>
            <w:noWrap/>
            <w:vAlign w:val="center"/>
          </w:tcPr>
          <w:p w14:paraId="339A4FEB" w14:textId="77777777" w:rsidR="00434012" w:rsidRPr="00434012" w:rsidRDefault="00434012" w:rsidP="00434012">
            <w:pPr>
              <w:jc w:val="center"/>
              <w:rPr>
                <w:color w:val="000000"/>
                <w:sz w:val="16"/>
                <w:szCs w:val="16"/>
              </w:rPr>
            </w:pPr>
            <w:r w:rsidRPr="00434012">
              <w:rPr>
                <w:color w:val="000000"/>
                <w:sz w:val="16"/>
                <w:szCs w:val="16"/>
              </w:rPr>
              <w:t>-</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41F8A8C9" w14:textId="77777777" w:rsidR="00434012" w:rsidRPr="00434012" w:rsidRDefault="00434012" w:rsidP="00434012">
            <w:pPr>
              <w:jc w:val="center"/>
              <w:rPr>
                <w:color w:val="000000"/>
                <w:sz w:val="16"/>
                <w:szCs w:val="16"/>
              </w:rPr>
            </w:pPr>
            <w:r w:rsidRPr="00434012">
              <w:rPr>
                <w:color w:val="000000"/>
                <w:sz w:val="16"/>
                <w:szCs w:val="16"/>
              </w:rPr>
              <w:t>-</w:t>
            </w:r>
          </w:p>
        </w:tc>
        <w:tc>
          <w:tcPr>
            <w:tcW w:w="653" w:type="dxa"/>
            <w:tcBorders>
              <w:top w:val="single" w:sz="4" w:space="0" w:color="auto"/>
              <w:left w:val="nil"/>
              <w:bottom w:val="single" w:sz="4" w:space="0" w:color="auto"/>
              <w:right w:val="single" w:sz="4" w:space="0" w:color="auto"/>
            </w:tcBorders>
            <w:shd w:val="clear" w:color="auto" w:fill="auto"/>
            <w:noWrap/>
            <w:vAlign w:val="center"/>
          </w:tcPr>
          <w:p w14:paraId="7B700C9E" w14:textId="77777777" w:rsidR="00434012" w:rsidRPr="00434012" w:rsidRDefault="00434012" w:rsidP="00434012">
            <w:pPr>
              <w:jc w:val="center"/>
              <w:rPr>
                <w:color w:val="000000"/>
                <w:sz w:val="16"/>
                <w:szCs w:val="16"/>
              </w:rPr>
            </w:pPr>
            <w:r w:rsidRPr="00434012">
              <w:rPr>
                <w:color w:val="000000"/>
                <w:sz w:val="16"/>
                <w:szCs w:val="16"/>
              </w:rPr>
              <w:t>-</w:t>
            </w:r>
          </w:p>
        </w:tc>
        <w:tc>
          <w:tcPr>
            <w:tcW w:w="708" w:type="dxa"/>
            <w:tcBorders>
              <w:top w:val="single" w:sz="4" w:space="0" w:color="auto"/>
              <w:left w:val="nil"/>
              <w:bottom w:val="single" w:sz="4" w:space="0" w:color="auto"/>
              <w:right w:val="single" w:sz="4" w:space="0" w:color="auto"/>
            </w:tcBorders>
            <w:shd w:val="clear" w:color="auto" w:fill="auto"/>
            <w:noWrap/>
            <w:vAlign w:val="center"/>
          </w:tcPr>
          <w:p w14:paraId="14A1154B" w14:textId="77777777" w:rsidR="00434012" w:rsidRPr="00434012" w:rsidRDefault="00434012" w:rsidP="00434012">
            <w:pPr>
              <w:jc w:val="center"/>
              <w:rPr>
                <w:color w:val="000000"/>
                <w:sz w:val="16"/>
                <w:szCs w:val="16"/>
              </w:rPr>
            </w:pPr>
            <w:r w:rsidRPr="00434012">
              <w:rPr>
                <w:color w:val="000000"/>
                <w:sz w:val="16"/>
                <w:szCs w:val="16"/>
              </w:rPr>
              <w:t>-</w:t>
            </w:r>
          </w:p>
        </w:tc>
        <w:tc>
          <w:tcPr>
            <w:tcW w:w="577" w:type="dxa"/>
            <w:tcBorders>
              <w:top w:val="nil"/>
              <w:left w:val="nil"/>
              <w:bottom w:val="single" w:sz="4" w:space="0" w:color="auto"/>
              <w:right w:val="single" w:sz="4" w:space="0" w:color="auto"/>
            </w:tcBorders>
            <w:shd w:val="clear" w:color="auto" w:fill="auto"/>
            <w:noWrap/>
            <w:vAlign w:val="center"/>
          </w:tcPr>
          <w:p w14:paraId="02BA9685" w14:textId="77777777" w:rsidR="00434012" w:rsidRPr="00434012" w:rsidRDefault="00434012" w:rsidP="00434012">
            <w:pPr>
              <w:jc w:val="center"/>
              <w:rPr>
                <w:color w:val="000000"/>
                <w:sz w:val="16"/>
                <w:szCs w:val="16"/>
              </w:rPr>
            </w:pPr>
            <w:r w:rsidRPr="00434012">
              <w:rPr>
                <w:rFonts w:eastAsia="Calibri"/>
                <w:color w:val="000000"/>
                <w:sz w:val="16"/>
                <w:szCs w:val="16"/>
                <w:lang w:eastAsia="en-US"/>
              </w:rPr>
              <w:t>2990</w:t>
            </w:r>
          </w:p>
        </w:tc>
        <w:tc>
          <w:tcPr>
            <w:tcW w:w="3090" w:type="dxa"/>
            <w:tcBorders>
              <w:top w:val="nil"/>
              <w:left w:val="nil"/>
              <w:bottom w:val="single" w:sz="4" w:space="0" w:color="auto"/>
              <w:right w:val="single" w:sz="4" w:space="0" w:color="auto"/>
            </w:tcBorders>
            <w:shd w:val="clear" w:color="auto" w:fill="auto"/>
            <w:noWrap/>
            <w:vAlign w:val="center"/>
          </w:tcPr>
          <w:p w14:paraId="4B2D2F9A" w14:textId="77777777" w:rsidR="00434012" w:rsidRPr="00434012" w:rsidRDefault="00434012" w:rsidP="00434012">
            <w:pPr>
              <w:rPr>
                <w:color w:val="000000"/>
                <w:sz w:val="16"/>
                <w:szCs w:val="16"/>
              </w:rPr>
            </w:pPr>
            <w:r w:rsidRPr="00434012">
              <w:rPr>
                <w:rFonts w:eastAsia="Calibri"/>
                <w:color w:val="000000"/>
                <w:sz w:val="16"/>
                <w:szCs w:val="16"/>
                <w:lang w:eastAsia="en-US"/>
              </w:rPr>
              <w:t>Пыль полистирола</w:t>
            </w:r>
          </w:p>
        </w:tc>
        <w:tc>
          <w:tcPr>
            <w:tcW w:w="817" w:type="dxa"/>
            <w:tcBorders>
              <w:top w:val="single" w:sz="4" w:space="0" w:color="auto"/>
              <w:left w:val="nil"/>
              <w:bottom w:val="single" w:sz="4" w:space="0" w:color="auto"/>
              <w:right w:val="single" w:sz="4" w:space="0" w:color="auto"/>
            </w:tcBorders>
            <w:shd w:val="clear" w:color="auto" w:fill="auto"/>
            <w:noWrap/>
            <w:vAlign w:val="center"/>
          </w:tcPr>
          <w:p w14:paraId="1F880523" w14:textId="77777777" w:rsidR="00434012" w:rsidRPr="00434012" w:rsidRDefault="00434012" w:rsidP="00434012">
            <w:pPr>
              <w:jc w:val="center"/>
              <w:rPr>
                <w:color w:val="000000"/>
                <w:sz w:val="16"/>
                <w:szCs w:val="16"/>
              </w:rPr>
            </w:pPr>
            <w:r w:rsidRPr="00434012">
              <w:rPr>
                <w:color w:val="000000"/>
                <w:sz w:val="16"/>
                <w:szCs w:val="16"/>
              </w:rPr>
              <w:t>-</w:t>
            </w:r>
          </w:p>
        </w:tc>
        <w:tc>
          <w:tcPr>
            <w:tcW w:w="879" w:type="dxa"/>
            <w:tcBorders>
              <w:top w:val="nil"/>
              <w:left w:val="nil"/>
              <w:bottom w:val="single" w:sz="4" w:space="0" w:color="auto"/>
              <w:right w:val="single" w:sz="4" w:space="0" w:color="auto"/>
            </w:tcBorders>
            <w:shd w:val="clear" w:color="auto" w:fill="auto"/>
            <w:noWrap/>
            <w:vAlign w:val="center"/>
          </w:tcPr>
          <w:p w14:paraId="4039C032" w14:textId="77777777" w:rsidR="00434012" w:rsidRPr="00434012" w:rsidRDefault="00434012" w:rsidP="00434012">
            <w:pPr>
              <w:jc w:val="center"/>
              <w:rPr>
                <w:color w:val="000000"/>
                <w:sz w:val="16"/>
                <w:szCs w:val="16"/>
              </w:rPr>
            </w:pPr>
            <w:r w:rsidRPr="00434012">
              <w:rPr>
                <w:rFonts w:eastAsia="Calibri"/>
                <w:color w:val="000000"/>
                <w:sz w:val="16"/>
                <w:szCs w:val="16"/>
                <w:lang w:eastAsia="en-US"/>
              </w:rPr>
              <w:t>0,00150</w:t>
            </w:r>
          </w:p>
        </w:tc>
        <w:tc>
          <w:tcPr>
            <w:tcW w:w="799" w:type="dxa"/>
            <w:tcBorders>
              <w:top w:val="nil"/>
              <w:left w:val="nil"/>
              <w:bottom w:val="single" w:sz="4" w:space="0" w:color="auto"/>
              <w:right w:val="single" w:sz="4" w:space="0" w:color="auto"/>
            </w:tcBorders>
            <w:shd w:val="clear" w:color="auto" w:fill="auto"/>
            <w:noWrap/>
            <w:vAlign w:val="center"/>
          </w:tcPr>
          <w:p w14:paraId="028F05A6" w14:textId="77777777" w:rsidR="00434012" w:rsidRPr="00434012" w:rsidRDefault="00434012" w:rsidP="00434012">
            <w:pPr>
              <w:jc w:val="center"/>
              <w:rPr>
                <w:color w:val="000000"/>
                <w:sz w:val="16"/>
                <w:szCs w:val="16"/>
              </w:rPr>
            </w:pPr>
            <w:r w:rsidRPr="00434012">
              <w:rPr>
                <w:rFonts w:eastAsia="Calibri"/>
                <w:color w:val="000000"/>
                <w:sz w:val="16"/>
                <w:szCs w:val="16"/>
                <w:lang w:eastAsia="en-US"/>
              </w:rPr>
              <w:t>0,01080</w:t>
            </w:r>
          </w:p>
        </w:tc>
        <w:tc>
          <w:tcPr>
            <w:tcW w:w="788" w:type="dxa"/>
            <w:gridSpan w:val="2"/>
            <w:tcBorders>
              <w:top w:val="nil"/>
              <w:left w:val="nil"/>
              <w:bottom w:val="single" w:sz="4" w:space="0" w:color="auto"/>
              <w:right w:val="single" w:sz="4" w:space="0" w:color="auto"/>
            </w:tcBorders>
            <w:shd w:val="clear" w:color="auto" w:fill="auto"/>
            <w:vAlign w:val="center"/>
          </w:tcPr>
          <w:p w14:paraId="43D86FB8" w14:textId="77777777" w:rsidR="00434012" w:rsidRPr="00434012" w:rsidRDefault="00434012" w:rsidP="00434012">
            <w:pPr>
              <w:jc w:val="center"/>
              <w:rPr>
                <w:color w:val="000000"/>
                <w:sz w:val="16"/>
                <w:szCs w:val="16"/>
              </w:rPr>
            </w:pPr>
            <w:r w:rsidRPr="00434012">
              <w:rPr>
                <w:rFonts w:eastAsia="Calibri"/>
                <w:color w:val="000000"/>
                <w:sz w:val="16"/>
                <w:szCs w:val="16"/>
                <w:lang w:eastAsia="en-US"/>
              </w:rPr>
              <w:t>0,00150</w:t>
            </w:r>
          </w:p>
        </w:tc>
        <w:tc>
          <w:tcPr>
            <w:tcW w:w="795" w:type="dxa"/>
            <w:tcBorders>
              <w:top w:val="nil"/>
              <w:left w:val="nil"/>
              <w:bottom w:val="single" w:sz="4" w:space="0" w:color="auto"/>
              <w:right w:val="single" w:sz="4" w:space="0" w:color="auto"/>
            </w:tcBorders>
            <w:shd w:val="clear" w:color="auto" w:fill="auto"/>
            <w:vAlign w:val="center"/>
          </w:tcPr>
          <w:p w14:paraId="6142CB72" w14:textId="77777777" w:rsidR="00434012" w:rsidRPr="00434012" w:rsidRDefault="00434012" w:rsidP="00434012">
            <w:pPr>
              <w:jc w:val="center"/>
              <w:rPr>
                <w:color w:val="000000"/>
                <w:sz w:val="16"/>
                <w:szCs w:val="16"/>
              </w:rPr>
            </w:pPr>
            <w:r w:rsidRPr="00434012">
              <w:rPr>
                <w:rFonts w:eastAsia="Calibri"/>
                <w:color w:val="000000"/>
                <w:sz w:val="16"/>
                <w:szCs w:val="16"/>
                <w:lang w:eastAsia="en-US"/>
              </w:rPr>
              <w:t>0,01080</w:t>
            </w:r>
          </w:p>
        </w:tc>
      </w:tr>
      <w:tr w:rsidR="00434012" w:rsidRPr="00434012" w14:paraId="1CD4685D" w14:textId="77777777" w:rsidTr="00434012">
        <w:trPr>
          <w:trHeight w:val="20"/>
          <w:jc w:val="center"/>
        </w:trPr>
        <w:tc>
          <w:tcPr>
            <w:tcW w:w="155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0DF3A969" w14:textId="77777777" w:rsidR="00434012" w:rsidRPr="00434012" w:rsidRDefault="00434012" w:rsidP="00434012">
            <w:pPr>
              <w:jc w:val="center"/>
              <w:rPr>
                <w:color w:val="000000"/>
                <w:sz w:val="16"/>
                <w:szCs w:val="16"/>
              </w:rPr>
            </w:pPr>
            <w:r w:rsidRPr="00434012">
              <w:rPr>
                <w:color w:val="000000"/>
                <w:sz w:val="16"/>
                <w:szCs w:val="16"/>
              </w:rPr>
              <w:t>Производственное помещение</w:t>
            </w:r>
          </w:p>
        </w:tc>
        <w:tc>
          <w:tcPr>
            <w:tcW w:w="536" w:type="dxa"/>
            <w:vMerge w:val="restart"/>
            <w:tcBorders>
              <w:top w:val="single" w:sz="4" w:space="0" w:color="auto"/>
              <w:left w:val="nil"/>
              <w:bottom w:val="single" w:sz="4" w:space="0" w:color="auto"/>
              <w:right w:val="single" w:sz="4" w:space="0" w:color="auto"/>
            </w:tcBorders>
            <w:shd w:val="clear" w:color="auto" w:fill="auto"/>
            <w:noWrap/>
            <w:vAlign w:val="center"/>
          </w:tcPr>
          <w:p w14:paraId="57B6DE49" w14:textId="77777777" w:rsidR="00434012" w:rsidRPr="00434012" w:rsidRDefault="00434012" w:rsidP="00434012">
            <w:pPr>
              <w:jc w:val="center"/>
              <w:rPr>
                <w:color w:val="000000"/>
                <w:sz w:val="16"/>
                <w:szCs w:val="16"/>
              </w:rPr>
            </w:pPr>
            <w:r w:rsidRPr="00434012">
              <w:rPr>
                <w:color w:val="000000"/>
                <w:sz w:val="16"/>
                <w:szCs w:val="16"/>
              </w:rPr>
              <w:t>6002</w:t>
            </w:r>
          </w:p>
        </w:tc>
        <w:tc>
          <w:tcPr>
            <w:tcW w:w="817" w:type="dxa"/>
            <w:vMerge w:val="restart"/>
            <w:tcBorders>
              <w:top w:val="single" w:sz="4" w:space="0" w:color="auto"/>
              <w:left w:val="nil"/>
              <w:bottom w:val="single" w:sz="4" w:space="0" w:color="auto"/>
              <w:right w:val="single" w:sz="4" w:space="0" w:color="auto"/>
            </w:tcBorders>
            <w:shd w:val="clear" w:color="auto" w:fill="auto"/>
            <w:noWrap/>
            <w:vAlign w:val="center"/>
          </w:tcPr>
          <w:p w14:paraId="1D7A78C1" w14:textId="77777777" w:rsidR="00434012" w:rsidRPr="00434012" w:rsidRDefault="00434012" w:rsidP="00434012">
            <w:pPr>
              <w:jc w:val="center"/>
              <w:rPr>
                <w:color w:val="000000"/>
                <w:sz w:val="16"/>
                <w:szCs w:val="16"/>
              </w:rPr>
            </w:pPr>
            <w:r w:rsidRPr="00434012">
              <w:rPr>
                <w:color w:val="000000"/>
                <w:sz w:val="16"/>
                <w:szCs w:val="16"/>
              </w:rPr>
              <w:t>Неорг.</w:t>
            </w:r>
          </w:p>
        </w:tc>
        <w:tc>
          <w:tcPr>
            <w:tcW w:w="536" w:type="dxa"/>
            <w:vMerge w:val="restart"/>
            <w:tcBorders>
              <w:top w:val="single" w:sz="4" w:space="0" w:color="auto"/>
              <w:left w:val="nil"/>
              <w:bottom w:val="single" w:sz="4" w:space="0" w:color="auto"/>
              <w:right w:val="single" w:sz="4" w:space="0" w:color="auto"/>
            </w:tcBorders>
            <w:shd w:val="clear" w:color="auto" w:fill="auto"/>
            <w:noWrap/>
            <w:vAlign w:val="center"/>
          </w:tcPr>
          <w:p w14:paraId="7E773C9B" w14:textId="77777777" w:rsidR="00434012" w:rsidRPr="00434012" w:rsidRDefault="00434012" w:rsidP="00434012">
            <w:pPr>
              <w:jc w:val="center"/>
              <w:rPr>
                <w:color w:val="000000"/>
                <w:sz w:val="16"/>
                <w:szCs w:val="16"/>
              </w:rPr>
            </w:pPr>
            <w:r w:rsidRPr="00434012">
              <w:rPr>
                <w:color w:val="000000"/>
                <w:sz w:val="16"/>
                <w:szCs w:val="16"/>
              </w:rPr>
              <w:t>1</w:t>
            </w:r>
          </w:p>
        </w:tc>
        <w:tc>
          <w:tcPr>
            <w:tcW w:w="2221" w:type="dxa"/>
            <w:vMerge w:val="restart"/>
            <w:tcBorders>
              <w:top w:val="single" w:sz="4" w:space="0" w:color="auto"/>
              <w:left w:val="nil"/>
              <w:bottom w:val="single" w:sz="4" w:space="0" w:color="auto"/>
              <w:right w:val="single" w:sz="4" w:space="0" w:color="auto"/>
            </w:tcBorders>
            <w:shd w:val="clear" w:color="auto" w:fill="auto"/>
            <w:noWrap/>
            <w:vAlign w:val="center"/>
          </w:tcPr>
          <w:p w14:paraId="3F5D04DD" w14:textId="77777777" w:rsidR="00434012" w:rsidRPr="00434012" w:rsidRDefault="00434012" w:rsidP="00434012">
            <w:pPr>
              <w:jc w:val="center"/>
              <w:rPr>
                <w:rFonts w:eastAsia="Calibri"/>
                <w:sz w:val="16"/>
                <w:szCs w:val="16"/>
                <w:lang w:eastAsia="en-US"/>
              </w:rPr>
            </w:pPr>
            <w:r w:rsidRPr="00434012">
              <w:rPr>
                <w:rFonts w:eastAsia="Calibri"/>
                <w:sz w:val="16"/>
                <w:szCs w:val="16"/>
                <w:lang w:eastAsia="en-US"/>
              </w:rPr>
              <w:t>Дроб</w:t>
            </w:r>
            <w:r w:rsidRPr="00434012">
              <w:rPr>
                <w:color w:val="000000"/>
                <w:sz w:val="16"/>
                <w:szCs w:val="16"/>
              </w:rPr>
              <w:t>и</w:t>
            </w:r>
            <w:r w:rsidRPr="00434012">
              <w:rPr>
                <w:rFonts w:eastAsia="Calibri"/>
                <w:sz w:val="16"/>
                <w:szCs w:val="16"/>
                <w:lang w:eastAsia="en-US"/>
              </w:rPr>
              <w:t>лка</w:t>
            </w:r>
          </w:p>
        </w:tc>
        <w:tc>
          <w:tcPr>
            <w:tcW w:w="541" w:type="dxa"/>
            <w:vMerge w:val="restart"/>
            <w:tcBorders>
              <w:top w:val="single" w:sz="4" w:space="0" w:color="auto"/>
              <w:left w:val="nil"/>
              <w:bottom w:val="single" w:sz="4" w:space="0" w:color="auto"/>
              <w:right w:val="single" w:sz="4" w:space="0" w:color="auto"/>
            </w:tcBorders>
            <w:shd w:val="clear" w:color="auto" w:fill="auto"/>
            <w:noWrap/>
            <w:vAlign w:val="center"/>
          </w:tcPr>
          <w:p w14:paraId="6E90642E" w14:textId="77777777" w:rsidR="00434012" w:rsidRPr="00434012" w:rsidRDefault="00434012" w:rsidP="00434012">
            <w:pPr>
              <w:jc w:val="center"/>
              <w:rPr>
                <w:color w:val="000000"/>
                <w:sz w:val="16"/>
                <w:szCs w:val="16"/>
              </w:rPr>
            </w:pPr>
            <w:r w:rsidRPr="00434012">
              <w:rPr>
                <w:color w:val="000000"/>
                <w:sz w:val="16"/>
                <w:szCs w:val="16"/>
              </w:rPr>
              <w:t>2</w:t>
            </w:r>
          </w:p>
        </w:tc>
        <w:tc>
          <w:tcPr>
            <w:tcW w:w="562" w:type="dxa"/>
            <w:vMerge w:val="restart"/>
            <w:tcBorders>
              <w:top w:val="single" w:sz="4" w:space="0" w:color="auto"/>
              <w:left w:val="nil"/>
              <w:bottom w:val="single" w:sz="4" w:space="0" w:color="auto"/>
              <w:right w:val="single" w:sz="4" w:space="0" w:color="auto"/>
            </w:tcBorders>
            <w:shd w:val="clear" w:color="auto" w:fill="auto"/>
            <w:noWrap/>
            <w:vAlign w:val="center"/>
          </w:tcPr>
          <w:p w14:paraId="34602702" w14:textId="77777777" w:rsidR="00434012" w:rsidRPr="00434012" w:rsidRDefault="00434012" w:rsidP="00434012">
            <w:pPr>
              <w:jc w:val="center"/>
              <w:rPr>
                <w:color w:val="000000"/>
                <w:sz w:val="16"/>
                <w:szCs w:val="16"/>
              </w:rPr>
            </w:pPr>
            <w:r w:rsidRPr="00434012">
              <w:rPr>
                <w:color w:val="000000"/>
                <w:sz w:val="16"/>
                <w:szCs w:val="16"/>
              </w:rPr>
              <w:t>8</w:t>
            </w:r>
          </w:p>
        </w:tc>
        <w:tc>
          <w:tcPr>
            <w:tcW w:w="643" w:type="dxa"/>
            <w:vMerge w:val="restart"/>
            <w:tcBorders>
              <w:top w:val="single" w:sz="4" w:space="0" w:color="auto"/>
              <w:left w:val="nil"/>
              <w:bottom w:val="single" w:sz="4" w:space="0" w:color="auto"/>
              <w:right w:val="single" w:sz="4" w:space="0" w:color="auto"/>
            </w:tcBorders>
            <w:shd w:val="clear" w:color="auto" w:fill="auto"/>
            <w:vAlign w:val="center"/>
          </w:tcPr>
          <w:p w14:paraId="67C53996" w14:textId="77777777" w:rsidR="00434012" w:rsidRPr="00434012" w:rsidRDefault="00434012" w:rsidP="00434012">
            <w:pPr>
              <w:jc w:val="center"/>
              <w:rPr>
                <w:color w:val="000000"/>
                <w:sz w:val="16"/>
                <w:szCs w:val="16"/>
              </w:rPr>
            </w:pPr>
            <w:r w:rsidRPr="00434012">
              <w:rPr>
                <w:color w:val="000000"/>
                <w:sz w:val="16"/>
                <w:szCs w:val="16"/>
              </w:rPr>
              <w:t>2040</w:t>
            </w:r>
          </w:p>
        </w:tc>
        <w:tc>
          <w:tcPr>
            <w:tcW w:w="735" w:type="dxa"/>
            <w:vMerge w:val="restart"/>
            <w:tcBorders>
              <w:top w:val="single" w:sz="4" w:space="0" w:color="auto"/>
              <w:left w:val="nil"/>
              <w:bottom w:val="single" w:sz="4" w:space="0" w:color="auto"/>
              <w:right w:val="single" w:sz="4" w:space="0" w:color="auto"/>
            </w:tcBorders>
            <w:shd w:val="clear" w:color="auto" w:fill="auto"/>
            <w:noWrap/>
            <w:vAlign w:val="center"/>
          </w:tcPr>
          <w:p w14:paraId="143F22BC" w14:textId="77777777" w:rsidR="00434012" w:rsidRPr="00434012" w:rsidRDefault="00434012" w:rsidP="00434012">
            <w:pPr>
              <w:jc w:val="center"/>
              <w:rPr>
                <w:color w:val="000000"/>
                <w:sz w:val="16"/>
                <w:szCs w:val="16"/>
              </w:rPr>
            </w:pPr>
            <w:r w:rsidRPr="00434012">
              <w:rPr>
                <w:color w:val="000000"/>
                <w:sz w:val="16"/>
                <w:szCs w:val="16"/>
              </w:rPr>
              <w:t>38,5</w:t>
            </w:r>
          </w:p>
        </w:tc>
        <w:tc>
          <w:tcPr>
            <w:tcW w:w="596" w:type="dxa"/>
            <w:vMerge w:val="restart"/>
            <w:tcBorders>
              <w:top w:val="single" w:sz="4" w:space="0" w:color="auto"/>
              <w:left w:val="nil"/>
              <w:bottom w:val="single" w:sz="4" w:space="0" w:color="auto"/>
              <w:right w:val="single" w:sz="4" w:space="0" w:color="auto"/>
            </w:tcBorders>
            <w:shd w:val="clear" w:color="auto" w:fill="auto"/>
            <w:noWrap/>
            <w:vAlign w:val="center"/>
          </w:tcPr>
          <w:p w14:paraId="552447B5" w14:textId="77777777" w:rsidR="00434012" w:rsidRPr="00434012" w:rsidRDefault="00434012" w:rsidP="00434012">
            <w:pPr>
              <w:jc w:val="center"/>
              <w:rPr>
                <w:color w:val="000000"/>
                <w:sz w:val="16"/>
                <w:szCs w:val="16"/>
              </w:rPr>
            </w:pPr>
            <w:r w:rsidRPr="00434012">
              <w:rPr>
                <w:color w:val="000000"/>
                <w:sz w:val="16"/>
                <w:szCs w:val="16"/>
              </w:rPr>
              <w:t>-12,5</w:t>
            </w:r>
          </w:p>
        </w:tc>
        <w:tc>
          <w:tcPr>
            <w:tcW w:w="652" w:type="dxa"/>
            <w:vMerge w:val="restart"/>
            <w:tcBorders>
              <w:top w:val="single" w:sz="4" w:space="0" w:color="auto"/>
              <w:left w:val="nil"/>
              <w:bottom w:val="single" w:sz="4" w:space="0" w:color="auto"/>
              <w:right w:val="single" w:sz="4" w:space="0" w:color="auto"/>
            </w:tcBorders>
            <w:shd w:val="clear" w:color="auto" w:fill="auto"/>
            <w:noWrap/>
            <w:vAlign w:val="center"/>
          </w:tcPr>
          <w:p w14:paraId="6BDFDA8B" w14:textId="77777777" w:rsidR="00434012" w:rsidRPr="00434012" w:rsidRDefault="00434012" w:rsidP="00434012">
            <w:pPr>
              <w:jc w:val="center"/>
              <w:rPr>
                <w:color w:val="000000"/>
                <w:sz w:val="16"/>
                <w:szCs w:val="16"/>
              </w:rPr>
            </w:pPr>
            <w:r w:rsidRPr="00434012">
              <w:rPr>
                <w:color w:val="000000"/>
                <w:sz w:val="16"/>
                <w:szCs w:val="16"/>
              </w:rPr>
              <w:t>41,5</w:t>
            </w:r>
          </w:p>
        </w:tc>
        <w:tc>
          <w:tcPr>
            <w:tcW w:w="569" w:type="dxa"/>
            <w:vMerge w:val="restart"/>
            <w:tcBorders>
              <w:top w:val="single" w:sz="4" w:space="0" w:color="auto"/>
              <w:left w:val="nil"/>
              <w:bottom w:val="single" w:sz="4" w:space="0" w:color="auto"/>
              <w:right w:val="single" w:sz="4" w:space="0" w:color="auto"/>
            </w:tcBorders>
            <w:shd w:val="clear" w:color="auto" w:fill="auto"/>
            <w:noWrap/>
            <w:vAlign w:val="center"/>
          </w:tcPr>
          <w:p w14:paraId="05D00701" w14:textId="77777777" w:rsidR="00434012" w:rsidRPr="00434012" w:rsidRDefault="00434012" w:rsidP="00434012">
            <w:pPr>
              <w:jc w:val="center"/>
              <w:rPr>
                <w:color w:val="000000"/>
                <w:sz w:val="16"/>
                <w:szCs w:val="16"/>
              </w:rPr>
            </w:pPr>
            <w:r w:rsidRPr="00434012">
              <w:rPr>
                <w:color w:val="000000"/>
                <w:sz w:val="16"/>
                <w:szCs w:val="16"/>
              </w:rPr>
              <w:t>-13,0</w:t>
            </w:r>
          </w:p>
        </w:tc>
        <w:tc>
          <w:tcPr>
            <w:tcW w:w="694" w:type="dxa"/>
            <w:vMerge w:val="restart"/>
            <w:tcBorders>
              <w:top w:val="single" w:sz="4" w:space="0" w:color="auto"/>
              <w:left w:val="nil"/>
              <w:bottom w:val="single" w:sz="4" w:space="0" w:color="auto"/>
              <w:right w:val="single" w:sz="4" w:space="0" w:color="auto"/>
            </w:tcBorders>
            <w:shd w:val="clear" w:color="auto" w:fill="auto"/>
            <w:noWrap/>
            <w:vAlign w:val="center"/>
          </w:tcPr>
          <w:p w14:paraId="18A95242" w14:textId="77777777" w:rsidR="00434012" w:rsidRPr="00434012" w:rsidRDefault="00434012" w:rsidP="00434012">
            <w:pPr>
              <w:jc w:val="center"/>
              <w:rPr>
                <w:color w:val="000000"/>
                <w:sz w:val="16"/>
                <w:szCs w:val="16"/>
              </w:rPr>
            </w:pPr>
            <w:r w:rsidRPr="00434012">
              <w:rPr>
                <w:color w:val="000000"/>
                <w:sz w:val="16"/>
                <w:szCs w:val="16"/>
              </w:rPr>
              <w:t>1</w:t>
            </w:r>
          </w:p>
        </w:tc>
        <w:tc>
          <w:tcPr>
            <w:tcW w:w="865" w:type="dxa"/>
            <w:gridSpan w:val="2"/>
            <w:vMerge w:val="restart"/>
            <w:tcBorders>
              <w:top w:val="single" w:sz="4" w:space="0" w:color="auto"/>
              <w:left w:val="nil"/>
              <w:bottom w:val="single" w:sz="4" w:space="0" w:color="auto"/>
              <w:right w:val="single" w:sz="4" w:space="0" w:color="auto"/>
            </w:tcBorders>
            <w:shd w:val="clear" w:color="auto" w:fill="auto"/>
            <w:noWrap/>
            <w:vAlign w:val="center"/>
          </w:tcPr>
          <w:p w14:paraId="32C57DDA" w14:textId="77777777" w:rsidR="00434012" w:rsidRPr="00434012" w:rsidRDefault="00434012" w:rsidP="00434012">
            <w:pPr>
              <w:jc w:val="center"/>
              <w:rPr>
                <w:color w:val="000000"/>
                <w:sz w:val="16"/>
                <w:szCs w:val="16"/>
              </w:rPr>
            </w:pPr>
            <w:r w:rsidRPr="00434012">
              <w:rPr>
                <w:color w:val="000000"/>
                <w:sz w:val="16"/>
                <w:szCs w:val="16"/>
              </w:rPr>
              <w:t>-</w:t>
            </w:r>
          </w:p>
        </w:tc>
        <w:tc>
          <w:tcPr>
            <w:tcW w:w="709" w:type="dxa"/>
            <w:vMerge w:val="restart"/>
            <w:tcBorders>
              <w:top w:val="single" w:sz="4" w:space="0" w:color="auto"/>
              <w:left w:val="nil"/>
              <w:bottom w:val="single" w:sz="4" w:space="0" w:color="auto"/>
              <w:right w:val="single" w:sz="4" w:space="0" w:color="auto"/>
            </w:tcBorders>
            <w:shd w:val="clear" w:color="auto" w:fill="auto"/>
            <w:noWrap/>
            <w:vAlign w:val="center"/>
          </w:tcPr>
          <w:p w14:paraId="5D79DFCC" w14:textId="77777777" w:rsidR="00434012" w:rsidRPr="00434012" w:rsidRDefault="00434012" w:rsidP="00434012">
            <w:pPr>
              <w:jc w:val="center"/>
              <w:rPr>
                <w:color w:val="000000"/>
                <w:sz w:val="16"/>
                <w:szCs w:val="16"/>
              </w:rPr>
            </w:pPr>
            <w:r w:rsidRPr="00434012">
              <w:rPr>
                <w:color w:val="000000"/>
                <w:sz w:val="16"/>
                <w:szCs w:val="16"/>
              </w:rPr>
              <w:t>-</w:t>
            </w:r>
          </w:p>
        </w:tc>
        <w:tc>
          <w:tcPr>
            <w:tcW w:w="653" w:type="dxa"/>
            <w:vMerge w:val="restart"/>
            <w:tcBorders>
              <w:top w:val="single" w:sz="4" w:space="0" w:color="auto"/>
              <w:left w:val="nil"/>
              <w:bottom w:val="single" w:sz="4" w:space="0" w:color="auto"/>
              <w:right w:val="single" w:sz="4" w:space="0" w:color="auto"/>
            </w:tcBorders>
            <w:shd w:val="clear" w:color="auto" w:fill="auto"/>
            <w:noWrap/>
            <w:vAlign w:val="center"/>
          </w:tcPr>
          <w:p w14:paraId="278B7984" w14:textId="77777777" w:rsidR="00434012" w:rsidRPr="00434012" w:rsidRDefault="00434012" w:rsidP="00434012">
            <w:pPr>
              <w:jc w:val="center"/>
              <w:rPr>
                <w:color w:val="000000"/>
                <w:sz w:val="16"/>
                <w:szCs w:val="16"/>
              </w:rPr>
            </w:pPr>
            <w:r w:rsidRPr="00434012">
              <w:rPr>
                <w:color w:val="000000"/>
                <w:sz w:val="16"/>
                <w:szCs w:val="16"/>
              </w:rPr>
              <w:t>-</w:t>
            </w:r>
          </w:p>
        </w:tc>
        <w:tc>
          <w:tcPr>
            <w:tcW w:w="708" w:type="dxa"/>
            <w:vMerge w:val="restart"/>
            <w:tcBorders>
              <w:top w:val="single" w:sz="4" w:space="0" w:color="auto"/>
              <w:left w:val="nil"/>
              <w:bottom w:val="single" w:sz="4" w:space="0" w:color="auto"/>
              <w:right w:val="single" w:sz="4" w:space="0" w:color="auto"/>
            </w:tcBorders>
            <w:shd w:val="clear" w:color="auto" w:fill="auto"/>
            <w:noWrap/>
            <w:vAlign w:val="center"/>
          </w:tcPr>
          <w:p w14:paraId="2CC17FB7" w14:textId="77777777" w:rsidR="00434012" w:rsidRPr="00434012" w:rsidRDefault="00434012" w:rsidP="00434012">
            <w:pPr>
              <w:jc w:val="center"/>
              <w:rPr>
                <w:color w:val="000000"/>
                <w:sz w:val="16"/>
                <w:szCs w:val="16"/>
              </w:rPr>
            </w:pPr>
            <w:r w:rsidRPr="00434012">
              <w:rPr>
                <w:color w:val="000000"/>
                <w:sz w:val="16"/>
                <w:szCs w:val="16"/>
              </w:rPr>
              <w:t>-</w:t>
            </w:r>
          </w:p>
        </w:tc>
        <w:tc>
          <w:tcPr>
            <w:tcW w:w="577" w:type="dxa"/>
            <w:tcBorders>
              <w:top w:val="nil"/>
              <w:left w:val="nil"/>
              <w:bottom w:val="single" w:sz="4" w:space="0" w:color="auto"/>
              <w:right w:val="single" w:sz="4" w:space="0" w:color="auto"/>
            </w:tcBorders>
            <w:shd w:val="clear" w:color="auto" w:fill="auto"/>
            <w:noWrap/>
            <w:vAlign w:val="center"/>
          </w:tcPr>
          <w:p w14:paraId="164D6341" w14:textId="77777777" w:rsidR="00434012" w:rsidRPr="00434012" w:rsidRDefault="00434012" w:rsidP="00434012">
            <w:pPr>
              <w:jc w:val="center"/>
              <w:rPr>
                <w:color w:val="000000"/>
                <w:sz w:val="16"/>
                <w:szCs w:val="16"/>
              </w:rPr>
            </w:pPr>
            <w:r w:rsidRPr="00434012">
              <w:rPr>
                <w:rFonts w:eastAsia="Calibri"/>
                <w:color w:val="000000"/>
                <w:sz w:val="16"/>
                <w:szCs w:val="16"/>
                <w:lang w:eastAsia="en-US"/>
              </w:rPr>
              <w:t>2922</w:t>
            </w:r>
          </w:p>
        </w:tc>
        <w:tc>
          <w:tcPr>
            <w:tcW w:w="3090" w:type="dxa"/>
            <w:tcBorders>
              <w:top w:val="nil"/>
              <w:left w:val="nil"/>
              <w:bottom w:val="single" w:sz="4" w:space="0" w:color="auto"/>
              <w:right w:val="single" w:sz="4" w:space="0" w:color="auto"/>
            </w:tcBorders>
            <w:shd w:val="clear" w:color="auto" w:fill="auto"/>
            <w:noWrap/>
            <w:vAlign w:val="center"/>
          </w:tcPr>
          <w:p w14:paraId="31E56AF0" w14:textId="77777777" w:rsidR="00434012" w:rsidRPr="00434012" w:rsidRDefault="00434012" w:rsidP="00434012">
            <w:pPr>
              <w:rPr>
                <w:color w:val="000000"/>
                <w:sz w:val="16"/>
                <w:szCs w:val="16"/>
              </w:rPr>
            </w:pPr>
            <w:r w:rsidRPr="00434012">
              <w:rPr>
                <w:rFonts w:eastAsia="Calibri"/>
                <w:color w:val="000000"/>
                <w:sz w:val="16"/>
                <w:szCs w:val="16"/>
                <w:lang w:eastAsia="en-US"/>
              </w:rPr>
              <w:t>Пыль полипропилена</w:t>
            </w:r>
          </w:p>
        </w:tc>
        <w:tc>
          <w:tcPr>
            <w:tcW w:w="817" w:type="dxa"/>
            <w:vMerge w:val="restart"/>
            <w:tcBorders>
              <w:top w:val="single" w:sz="4" w:space="0" w:color="auto"/>
              <w:left w:val="nil"/>
              <w:bottom w:val="single" w:sz="4" w:space="0" w:color="auto"/>
              <w:right w:val="single" w:sz="4" w:space="0" w:color="auto"/>
            </w:tcBorders>
            <w:shd w:val="clear" w:color="auto" w:fill="auto"/>
            <w:noWrap/>
            <w:vAlign w:val="center"/>
          </w:tcPr>
          <w:p w14:paraId="4944471D" w14:textId="77777777" w:rsidR="00434012" w:rsidRPr="00434012" w:rsidRDefault="00434012" w:rsidP="00434012">
            <w:pPr>
              <w:jc w:val="center"/>
              <w:rPr>
                <w:color w:val="000000"/>
                <w:sz w:val="16"/>
                <w:szCs w:val="16"/>
              </w:rPr>
            </w:pPr>
            <w:r w:rsidRPr="00434012">
              <w:rPr>
                <w:color w:val="000000"/>
                <w:sz w:val="16"/>
                <w:szCs w:val="16"/>
              </w:rPr>
              <w:t>-</w:t>
            </w:r>
          </w:p>
        </w:tc>
        <w:tc>
          <w:tcPr>
            <w:tcW w:w="879" w:type="dxa"/>
            <w:tcBorders>
              <w:top w:val="nil"/>
              <w:left w:val="nil"/>
              <w:bottom w:val="single" w:sz="4" w:space="0" w:color="auto"/>
              <w:right w:val="single" w:sz="4" w:space="0" w:color="auto"/>
            </w:tcBorders>
            <w:shd w:val="clear" w:color="auto" w:fill="auto"/>
            <w:noWrap/>
            <w:vAlign w:val="center"/>
          </w:tcPr>
          <w:p w14:paraId="5B68F9C7" w14:textId="77777777" w:rsidR="00434012" w:rsidRPr="00434012" w:rsidRDefault="00434012" w:rsidP="00434012">
            <w:pPr>
              <w:jc w:val="center"/>
              <w:rPr>
                <w:color w:val="000000"/>
                <w:sz w:val="16"/>
                <w:szCs w:val="16"/>
              </w:rPr>
            </w:pPr>
            <w:r w:rsidRPr="00434012">
              <w:rPr>
                <w:rFonts w:eastAsia="Calibri"/>
                <w:color w:val="000000"/>
                <w:sz w:val="16"/>
                <w:szCs w:val="16"/>
                <w:lang w:eastAsia="en-US"/>
              </w:rPr>
              <w:t>0,00150</w:t>
            </w:r>
          </w:p>
        </w:tc>
        <w:tc>
          <w:tcPr>
            <w:tcW w:w="799" w:type="dxa"/>
            <w:tcBorders>
              <w:top w:val="nil"/>
              <w:left w:val="nil"/>
              <w:bottom w:val="single" w:sz="4" w:space="0" w:color="auto"/>
              <w:right w:val="single" w:sz="4" w:space="0" w:color="auto"/>
            </w:tcBorders>
            <w:shd w:val="clear" w:color="auto" w:fill="auto"/>
            <w:noWrap/>
            <w:vAlign w:val="center"/>
          </w:tcPr>
          <w:p w14:paraId="654323C1" w14:textId="77777777" w:rsidR="00434012" w:rsidRPr="00434012" w:rsidRDefault="00434012" w:rsidP="00434012">
            <w:pPr>
              <w:jc w:val="center"/>
              <w:rPr>
                <w:color w:val="000000"/>
                <w:sz w:val="16"/>
                <w:szCs w:val="16"/>
              </w:rPr>
            </w:pPr>
            <w:r w:rsidRPr="00434012">
              <w:rPr>
                <w:rFonts w:eastAsia="Calibri"/>
                <w:color w:val="000000"/>
                <w:sz w:val="16"/>
                <w:szCs w:val="16"/>
                <w:lang w:eastAsia="en-US"/>
              </w:rPr>
              <w:t>0,01080</w:t>
            </w:r>
          </w:p>
        </w:tc>
        <w:tc>
          <w:tcPr>
            <w:tcW w:w="788" w:type="dxa"/>
            <w:gridSpan w:val="2"/>
            <w:tcBorders>
              <w:top w:val="nil"/>
              <w:left w:val="nil"/>
              <w:bottom w:val="single" w:sz="4" w:space="0" w:color="auto"/>
              <w:right w:val="single" w:sz="4" w:space="0" w:color="auto"/>
            </w:tcBorders>
            <w:shd w:val="clear" w:color="auto" w:fill="auto"/>
            <w:vAlign w:val="center"/>
          </w:tcPr>
          <w:p w14:paraId="5BBF827F" w14:textId="77777777" w:rsidR="00434012" w:rsidRPr="00434012" w:rsidRDefault="00434012" w:rsidP="00434012">
            <w:pPr>
              <w:jc w:val="center"/>
              <w:rPr>
                <w:color w:val="000000"/>
                <w:sz w:val="16"/>
                <w:szCs w:val="16"/>
              </w:rPr>
            </w:pPr>
            <w:r w:rsidRPr="00434012">
              <w:rPr>
                <w:rFonts w:eastAsia="Calibri"/>
                <w:color w:val="000000"/>
                <w:sz w:val="16"/>
                <w:szCs w:val="16"/>
                <w:lang w:eastAsia="en-US"/>
              </w:rPr>
              <w:t>0,00150</w:t>
            </w:r>
          </w:p>
        </w:tc>
        <w:tc>
          <w:tcPr>
            <w:tcW w:w="795" w:type="dxa"/>
            <w:tcBorders>
              <w:top w:val="nil"/>
              <w:left w:val="nil"/>
              <w:bottom w:val="single" w:sz="4" w:space="0" w:color="auto"/>
              <w:right w:val="single" w:sz="4" w:space="0" w:color="auto"/>
            </w:tcBorders>
            <w:shd w:val="clear" w:color="auto" w:fill="auto"/>
            <w:vAlign w:val="center"/>
          </w:tcPr>
          <w:p w14:paraId="5CFE24BE" w14:textId="77777777" w:rsidR="00434012" w:rsidRPr="00434012" w:rsidRDefault="00434012" w:rsidP="00434012">
            <w:pPr>
              <w:jc w:val="center"/>
              <w:rPr>
                <w:color w:val="000000"/>
                <w:sz w:val="16"/>
                <w:szCs w:val="16"/>
              </w:rPr>
            </w:pPr>
            <w:r w:rsidRPr="00434012">
              <w:rPr>
                <w:rFonts w:eastAsia="Calibri"/>
                <w:color w:val="000000"/>
                <w:sz w:val="16"/>
                <w:szCs w:val="16"/>
                <w:lang w:eastAsia="en-US"/>
              </w:rPr>
              <w:t>0,01080</w:t>
            </w:r>
          </w:p>
        </w:tc>
      </w:tr>
      <w:tr w:rsidR="00434012" w:rsidRPr="00434012" w14:paraId="01F95FE2" w14:textId="77777777" w:rsidTr="00434012">
        <w:trPr>
          <w:trHeight w:val="20"/>
          <w:jc w:val="center"/>
        </w:trPr>
        <w:tc>
          <w:tcPr>
            <w:tcW w:w="1556" w:type="dxa"/>
            <w:vMerge/>
            <w:tcBorders>
              <w:top w:val="single" w:sz="4" w:space="0" w:color="auto"/>
              <w:left w:val="single" w:sz="4" w:space="0" w:color="auto"/>
              <w:bottom w:val="single" w:sz="4" w:space="0" w:color="auto"/>
              <w:right w:val="single" w:sz="4" w:space="0" w:color="auto"/>
            </w:tcBorders>
            <w:shd w:val="clear" w:color="auto" w:fill="auto"/>
            <w:noWrap/>
            <w:vAlign w:val="center"/>
          </w:tcPr>
          <w:p w14:paraId="1BB47B5F" w14:textId="77777777" w:rsidR="00434012" w:rsidRPr="00434012" w:rsidRDefault="00434012" w:rsidP="00434012">
            <w:pPr>
              <w:jc w:val="center"/>
              <w:rPr>
                <w:color w:val="000000"/>
                <w:sz w:val="16"/>
                <w:szCs w:val="16"/>
              </w:rPr>
            </w:pPr>
          </w:p>
        </w:tc>
        <w:tc>
          <w:tcPr>
            <w:tcW w:w="536" w:type="dxa"/>
            <w:vMerge/>
            <w:tcBorders>
              <w:top w:val="single" w:sz="4" w:space="0" w:color="auto"/>
              <w:left w:val="nil"/>
              <w:bottom w:val="single" w:sz="4" w:space="0" w:color="auto"/>
              <w:right w:val="single" w:sz="4" w:space="0" w:color="auto"/>
            </w:tcBorders>
            <w:shd w:val="clear" w:color="auto" w:fill="auto"/>
            <w:noWrap/>
            <w:vAlign w:val="center"/>
          </w:tcPr>
          <w:p w14:paraId="75EDBF34" w14:textId="77777777" w:rsidR="00434012" w:rsidRPr="00434012" w:rsidRDefault="00434012" w:rsidP="00434012">
            <w:pPr>
              <w:jc w:val="center"/>
              <w:rPr>
                <w:color w:val="000000"/>
                <w:sz w:val="16"/>
                <w:szCs w:val="16"/>
              </w:rPr>
            </w:pPr>
          </w:p>
        </w:tc>
        <w:tc>
          <w:tcPr>
            <w:tcW w:w="817" w:type="dxa"/>
            <w:vMerge/>
            <w:tcBorders>
              <w:top w:val="single" w:sz="4" w:space="0" w:color="auto"/>
              <w:left w:val="nil"/>
              <w:bottom w:val="single" w:sz="4" w:space="0" w:color="auto"/>
              <w:right w:val="single" w:sz="4" w:space="0" w:color="auto"/>
            </w:tcBorders>
            <w:shd w:val="clear" w:color="auto" w:fill="auto"/>
            <w:noWrap/>
            <w:vAlign w:val="center"/>
          </w:tcPr>
          <w:p w14:paraId="3CCD29F9" w14:textId="77777777" w:rsidR="00434012" w:rsidRPr="00434012" w:rsidRDefault="00434012" w:rsidP="00434012">
            <w:pPr>
              <w:jc w:val="center"/>
              <w:rPr>
                <w:color w:val="000000"/>
                <w:sz w:val="16"/>
                <w:szCs w:val="16"/>
              </w:rPr>
            </w:pPr>
          </w:p>
        </w:tc>
        <w:tc>
          <w:tcPr>
            <w:tcW w:w="536" w:type="dxa"/>
            <w:vMerge/>
            <w:tcBorders>
              <w:top w:val="single" w:sz="4" w:space="0" w:color="auto"/>
              <w:left w:val="nil"/>
              <w:bottom w:val="single" w:sz="4" w:space="0" w:color="auto"/>
              <w:right w:val="single" w:sz="4" w:space="0" w:color="auto"/>
            </w:tcBorders>
            <w:shd w:val="clear" w:color="auto" w:fill="auto"/>
            <w:noWrap/>
            <w:vAlign w:val="center"/>
          </w:tcPr>
          <w:p w14:paraId="25D00781" w14:textId="77777777" w:rsidR="00434012" w:rsidRPr="00434012" w:rsidRDefault="00434012" w:rsidP="00434012">
            <w:pPr>
              <w:jc w:val="center"/>
              <w:rPr>
                <w:color w:val="000000"/>
                <w:sz w:val="16"/>
                <w:szCs w:val="16"/>
              </w:rPr>
            </w:pPr>
          </w:p>
        </w:tc>
        <w:tc>
          <w:tcPr>
            <w:tcW w:w="2221" w:type="dxa"/>
            <w:vMerge/>
            <w:tcBorders>
              <w:top w:val="single" w:sz="4" w:space="0" w:color="auto"/>
              <w:left w:val="nil"/>
              <w:bottom w:val="single" w:sz="4" w:space="0" w:color="auto"/>
              <w:right w:val="single" w:sz="4" w:space="0" w:color="auto"/>
            </w:tcBorders>
            <w:shd w:val="clear" w:color="auto" w:fill="auto"/>
            <w:noWrap/>
            <w:vAlign w:val="center"/>
          </w:tcPr>
          <w:p w14:paraId="38BCB5BB" w14:textId="77777777" w:rsidR="00434012" w:rsidRPr="00434012" w:rsidRDefault="00434012" w:rsidP="00434012">
            <w:pPr>
              <w:jc w:val="center"/>
              <w:rPr>
                <w:rFonts w:eastAsia="Calibri"/>
                <w:sz w:val="16"/>
                <w:szCs w:val="16"/>
                <w:lang w:eastAsia="en-US"/>
              </w:rPr>
            </w:pPr>
          </w:p>
        </w:tc>
        <w:tc>
          <w:tcPr>
            <w:tcW w:w="541" w:type="dxa"/>
            <w:vMerge/>
            <w:tcBorders>
              <w:top w:val="single" w:sz="4" w:space="0" w:color="auto"/>
              <w:left w:val="nil"/>
              <w:bottom w:val="single" w:sz="4" w:space="0" w:color="auto"/>
              <w:right w:val="single" w:sz="4" w:space="0" w:color="auto"/>
            </w:tcBorders>
            <w:shd w:val="clear" w:color="auto" w:fill="auto"/>
            <w:noWrap/>
            <w:vAlign w:val="center"/>
          </w:tcPr>
          <w:p w14:paraId="3A94A6EB" w14:textId="77777777" w:rsidR="00434012" w:rsidRPr="00434012" w:rsidRDefault="00434012" w:rsidP="00434012">
            <w:pPr>
              <w:jc w:val="center"/>
              <w:rPr>
                <w:color w:val="000000"/>
                <w:sz w:val="16"/>
                <w:szCs w:val="16"/>
              </w:rPr>
            </w:pPr>
          </w:p>
        </w:tc>
        <w:tc>
          <w:tcPr>
            <w:tcW w:w="562" w:type="dxa"/>
            <w:vMerge/>
            <w:tcBorders>
              <w:top w:val="single" w:sz="4" w:space="0" w:color="auto"/>
              <w:left w:val="nil"/>
              <w:bottom w:val="single" w:sz="4" w:space="0" w:color="auto"/>
              <w:right w:val="single" w:sz="4" w:space="0" w:color="auto"/>
            </w:tcBorders>
            <w:shd w:val="clear" w:color="auto" w:fill="auto"/>
            <w:noWrap/>
            <w:vAlign w:val="center"/>
          </w:tcPr>
          <w:p w14:paraId="73D452FE" w14:textId="77777777" w:rsidR="00434012" w:rsidRPr="00434012" w:rsidRDefault="00434012" w:rsidP="00434012">
            <w:pPr>
              <w:jc w:val="center"/>
              <w:rPr>
                <w:color w:val="000000"/>
                <w:sz w:val="16"/>
                <w:szCs w:val="16"/>
              </w:rPr>
            </w:pPr>
          </w:p>
        </w:tc>
        <w:tc>
          <w:tcPr>
            <w:tcW w:w="643" w:type="dxa"/>
            <w:vMerge/>
            <w:tcBorders>
              <w:top w:val="single" w:sz="4" w:space="0" w:color="auto"/>
              <w:left w:val="nil"/>
              <w:bottom w:val="single" w:sz="4" w:space="0" w:color="auto"/>
              <w:right w:val="single" w:sz="4" w:space="0" w:color="auto"/>
            </w:tcBorders>
            <w:shd w:val="clear" w:color="auto" w:fill="auto"/>
            <w:vAlign w:val="center"/>
          </w:tcPr>
          <w:p w14:paraId="3380E15F" w14:textId="77777777" w:rsidR="00434012" w:rsidRPr="00434012" w:rsidRDefault="00434012" w:rsidP="00434012">
            <w:pPr>
              <w:jc w:val="center"/>
              <w:rPr>
                <w:color w:val="000000"/>
                <w:sz w:val="16"/>
                <w:szCs w:val="16"/>
              </w:rPr>
            </w:pPr>
          </w:p>
        </w:tc>
        <w:tc>
          <w:tcPr>
            <w:tcW w:w="735" w:type="dxa"/>
            <w:vMerge/>
            <w:tcBorders>
              <w:top w:val="single" w:sz="4" w:space="0" w:color="auto"/>
              <w:left w:val="nil"/>
              <w:bottom w:val="single" w:sz="4" w:space="0" w:color="auto"/>
              <w:right w:val="single" w:sz="4" w:space="0" w:color="auto"/>
            </w:tcBorders>
            <w:shd w:val="clear" w:color="auto" w:fill="auto"/>
            <w:noWrap/>
            <w:vAlign w:val="center"/>
          </w:tcPr>
          <w:p w14:paraId="7252C02B" w14:textId="77777777" w:rsidR="00434012" w:rsidRPr="00434012" w:rsidRDefault="00434012" w:rsidP="00434012">
            <w:pPr>
              <w:jc w:val="center"/>
              <w:rPr>
                <w:color w:val="000000"/>
                <w:sz w:val="16"/>
                <w:szCs w:val="16"/>
              </w:rPr>
            </w:pPr>
          </w:p>
        </w:tc>
        <w:tc>
          <w:tcPr>
            <w:tcW w:w="596" w:type="dxa"/>
            <w:vMerge/>
            <w:tcBorders>
              <w:top w:val="single" w:sz="4" w:space="0" w:color="auto"/>
              <w:left w:val="nil"/>
              <w:bottom w:val="single" w:sz="4" w:space="0" w:color="auto"/>
              <w:right w:val="single" w:sz="4" w:space="0" w:color="auto"/>
            </w:tcBorders>
            <w:shd w:val="clear" w:color="auto" w:fill="auto"/>
            <w:noWrap/>
            <w:vAlign w:val="center"/>
          </w:tcPr>
          <w:p w14:paraId="6BA31679" w14:textId="77777777" w:rsidR="00434012" w:rsidRPr="00434012" w:rsidRDefault="00434012" w:rsidP="00434012">
            <w:pPr>
              <w:jc w:val="center"/>
              <w:rPr>
                <w:color w:val="000000"/>
                <w:sz w:val="16"/>
                <w:szCs w:val="16"/>
              </w:rPr>
            </w:pPr>
          </w:p>
        </w:tc>
        <w:tc>
          <w:tcPr>
            <w:tcW w:w="652" w:type="dxa"/>
            <w:vMerge/>
            <w:tcBorders>
              <w:top w:val="single" w:sz="4" w:space="0" w:color="auto"/>
              <w:left w:val="nil"/>
              <w:bottom w:val="single" w:sz="4" w:space="0" w:color="auto"/>
              <w:right w:val="single" w:sz="4" w:space="0" w:color="auto"/>
            </w:tcBorders>
            <w:shd w:val="clear" w:color="auto" w:fill="auto"/>
            <w:noWrap/>
            <w:vAlign w:val="center"/>
          </w:tcPr>
          <w:p w14:paraId="6AA20CAD" w14:textId="77777777" w:rsidR="00434012" w:rsidRPr="00434012" w:rsidRDefault="00434012" w:rsidP="00434012">
            <w:pPr>
              <w:jc w:val="center"/>
              <w:rPr>
                <w:color w:val="000000"/>
                <w:sz w:val="16"/>
                <w:szCs w:val="16"/>
              </w:rPr>
            </w:pPr>
          </w:p>
        </w:tc>
        <w:tc>
          <w:tcPr>
            <w:tcW w:w="569" w:type="dxa"/>
            <w:vMerge/>
            <w:tcBorders>
              <w:top w:val="single" w:sz="4" w:space="0" w:color="auto"/>
              <w:left w:val="nil"/>
              <w:bottom w:val="single" w:sz="4" w:space="0" w:color="auto"/>
              <w:right w:val="single" w:sz="4" w:space="0" w:color="auto"/>
            </w:tcBorders>
            <w:shd w:val="clear" w:color="auto" w:fill="auto"/>
            <w:noWrap/>
            <w:vAlign w:val="center"/>
          </w:tcPr>
          <w:p w14:paraId="65CD3844" w14:textId="77777777" w:rsidR="00434012" w:rsidRPr="00434012" w:rsidRDefault="00434012" w:rsidP="00434012">
            <w:pPr>
              <w:jc w:val="center"/>
              <w:rPr>
                <w:color w:val="000000"/>
                <w:sz w:val="16"/>
                <w:szCs w:val="16"/>
              </w:rPr>
            </w:pPr>
          </w:p>
        </w:tc>
        <w:tc>
          <w:tcPr>
            <w:tcW w:w="694" w:type="dxa"/>
            <w:vMerge/>
            <w:tcBorders>
              <w:top w:val="single" w:sz="4" w:space="0" w:color="auto"/>
              <w:left w:val="nil"/>
              <w:bottom w:val="single" w:sz="4" w:space="0" w:color="auto"/>
              <w:right w:val="single" w:sz="4" w:space="0" w:color="auto"/>
            </w:tcBorders>
            <w:shd w:val="clear" w:color="auto" w:fill="auto"/>
            <w:noWrap/>
            <w:vAlign w:val="center"/>
          </w:tcPr>
          <w:p w14:paraId="0CF4665E" w14:textId="77777777" w:rsidR="00434012" w:rsidRPr="00434012" w:rsidRDefault="00434012" w:rsidP="00434012">
            <w:pPr>
              <w:jc w:val="center"/>
              <w:rPr>
                <w:color w:val="000000"/>
                <w:sz w:val="16"/>
                <w:szCs w:val="16"/>
              </w:rPr>
            </w:pPr>
          </w:p>
        </w:tc>
        <w:tc>
          <w:tcPr>
            <w:tcW w:w="865" w:type="dxa"/>
            <w:gridSpan w:val="2"/>
            <w:vMerge/>
            <w:tcBorders>
              <w:top w:val="single" w:sz="4" w:space="0" w:color="auto"/>
              <w:left w:val="nil"/>
              <w:bottom w:val="single" w:sz="4" w:space="0" w:color="auto"/>
              <w:right w:val="single" w:sz="4" w:space="0" w:color="auto"/>
            </w:tcBorders>
            <w:shd w:val="clear" w:color="auto" w:fill="auto"/>
            <w:noWrap/>
            <w:vAlign w:val="center"/>
          </w:tcPr>
          <w:p w14:paraId="1707D993" w14:textId="77777777" w:rsidR="00434012" w:rsidRPr="00434012" w:rsidRDefault="00434012" w:rsidP="00434012">
            <w:pPr>
              <w:jc w:val="center"/>
              <w:rPr>
                <w:color w:val="000000"/>
                <w:sz w:val="16"/>
                <w:szCs w:val="16"/>
              </w:rPr>
            </w:pPr>
          </w:p>
        </w:tc>
        <w:tc>
          <w:tcPr>
            <w:tcW w:w="709" w:type="dxa"/>
            <w:vMerge/>
            <w:tcBorders>
              <w:top w:val="single" w:sz="4" w:space="0" w:color="auto"/>
              <w:left w:val="nil"/>
              <w:bottom w:val="single" w:sz="4" w:space="0" w:color="auto"/>
              <w:right w:val="single" w:sz="4" w:space="0" w:color="auto"/>
            </w:tcBorders>
            <w:shd w:val="clear" w:color="auto" w:fill="auto"/>
            <w:noWrap/>
            <w:vAlign w:val="center"/>
          </w:tcPr>
          <w:p w14:paraId="2332A370" w14:textId="77777777" w:rsidR="00434012" w:rsidRPr="00434012" w:rsidRDefault="00434012" w:rsidP="00434012">
            <w:pPr>
              <w:jc w:val="center"/>
              <w:rPr>
                <w:color w:val="000000"/>
                <w:sz w:val="16"/>
                <w:szCs w:val="16"/>
              </w:rPr>
            </w:pPr>
          </w:p>
        </w:tc>
        <w:tc>
          <w:tcPr>
            <w:tcW w:w="653" w:type="dxa"/>
            <w:vMerge/>
            <w:tcBorders>
              <w:top w:val="single" w:sz="4" w:space="0" w:color="auto"/>
              <w:left w:val="nil"/>
              <w:bottom w:val="single" w:sz="4" w:space="0" w:color="auto"/>
              <w:right w:val="single" w:sz="4" w:space="0" w:color="auto"/>
            </w:tcBorders>
            <w:shd w:val="clear" w:color="auto" w:fill="auto"/>
            <w:noWrap/>
            <w:vAlign w:val="center"/>
          </w:tcPr>
          <w:p w14:paraId="68B4BAA7" w14:textId="77777777" w:rsidR="00434012" w:rsidRPr="00434012" w:rsidRDefault="00434012" w:rsidP="00434012">
            <w:pPr>
              <w:jc w:val="center"/>
              <w:rPr>
                <w:color w:val="000000"/>
                <w:sz w:val="16"/>
                <w:szCs w:val="16"/>
              </w:rPr>
            </w:pPr>
          </w:p>
        </w:tc>
        <w:tc>
          <w:tcPr>
            <w:tcW w:w="708" w:type="dxa"/>
            <w:vMerge/>
            <w:tcBorders>
              <w:top w:val="single" w:sz="4" w:space="0" w:color="auto"/>
              <w:left w:val="nil"/>
              <w:bottom w:val="single" w:sz="4" w:space="0" w:color="auto"/>
              <w:right w:val="single" w:sz="4" w:space="0" w:color="auto"/>
            </w:tcBorders>
            <w:shd w:val="clear" w:color="auto" w:fill="auto"/>
            <w:noWrap/>
            <w:vAlign w:val="center"/>
          </w:tcPr>
          <w:p w14:paraId="786996FE" w14:textId="77777777" w:rsidR="00434012" w:rsidRPr="00434012" w:rsidRDefault="00434012" w:rsidP="00434012">
            <w:pPr>
              <w:jc w:val="center"/>
              <w:rPr>
                <w:color w:val="000000"/>
                <w:sz w:val="16"/>
                <w:szCs w:val="16"/>
              </w:rPr>
            </w:pPr>
          </w:p>
        </w:tc>
        <w:tc>
          <w:tcPr>
            <w:tcW w:w="577" w:type="dxa"/>
            <w:tcBorders>
              <w:top w:val="nil"/>
              <w:left w:val="nil"/>
              <w:bottom w:val="single" w:sz="4" w:space="0" w:color="auto"/>
              <w:right w:val="single" w:sz="4" w:space="0" w:color="auto"/>
            </w:tcBorders>
            <w:shd w:val="clear" w:color="auto" w:fill="auto"/>
            <w:noWrap/>
            <w:vAlign w:val="center"/>
          </w:tcPr>
          <w:p w14:paraId="05D297EC" w14:textId="77777777" w:rsidR="00434012" w:rsidRPr="00434012" w:rsidRDefault="00434012" w:rsidP="00434012">
            <w:pPr>
              <w:jc w:val="center"/>
              <w:rPr>
                <w:color w:val="000000"/>
                <w:sz w:val="16"/>
                <w:szCs w:val="16"/>
              </w:rPr>
            </w:pPr>
            <w:r w:rsidRPr="00434012">
              <w:rPr>
                <w:color w:val="000000"/>
                <w:sz w:val="16"/>
                <w:szCs w:val="16"/>
              </w:rPr>
              <w:t>2902</w:t>
            </w:r>
          </w:p>
        </w:tc>
        <w:tc>
          <w:tcPr>
            <w:tcW w:w="3090" w:type="dxa"/>
            <w:tcBorders>
              <w:top w:val="nil"/>
              <w:left w:val="nil"/>
              <w:bottom w:val="single" w:sz="4" w:space="0" w:color="auto"/>
              <w:right w:val="single" w:sz="4" w:space="0" w:color="auto"/>
            </w:tcBorders>
            <w:shd w:val="clear" w:color="auto" w:fill="auto"/>
            <w:noWrap/>
            <w:vAlign w:val="center"/>
          </w:tcPr>
          <w:p w14:paraId="7B1ADFC5" w14:textId="77777777" w:rsidR="00434012" w:rsidRPr="00434012" w:rsidRDefault="00434012" w:rsidP="00434012">
            <w:pPr>
              <w:rPr>
                <w:color w:val="000000"/>
                <w:sz w:val="16"/>
                <w:szCs w:val="16"/>
              </w:rPr>
            </w:pPr>
            <w:r w:rsidRPr="00434012">
              <w:rPr>
                <w:rFonts w:eastAsia="Calibri"/>
                <w:color w:val="000000"/>
                <w:sz w:val="16"/>
                <w:szCs w:val="16"/>
                <w:shd w:val="clear" w:color="auto" w:fill="FFFFFF"/>
                <w:lang w:eastAsia="en-US"/>
              </w:rPr>
              <w:t>Твердые частицы суммарно</w:t>
            </w:r>
          </w:p>
        </w:tc>
        <w:tc>
          <w:tcPr>
            <w:tcW w:w="817" w:type="dxa"/>
            <w:vMerge/>
            <w:tcBorders>
              <w:top w:val="single" w:sz="4" w:space="0" w:color="auto"/>
              <w:left w:val="nil"/>
              <w:bottom w:val="single" w:sz="4" w:space="0" w:color="auto"/>
              <w:right w:val="single" w:sz="4" w:space="0" w:color="auto"/>
            </w:tcBorders>
            <w:shd w:val="clear" w:color="auto" w:fill="auto"/>
            <w:noWrap/>
            <w:vAlign w:val="center"/>
          </w:tcPr>
          <w:p w14:paraId="51077AC2" w14:textId="77777777" w:rsidR="00434012" w:rsidRPr="00434012" w:rsidRDefault="00434012" w:rsidP="00434012">
            <w:pPr>
              <w:jc w:val="center"/>
              <w:rPr>
                <w:color w:val="000000"/>
                <w:sz w:val="16"/>
                <w:szCs w:val="16"/>
              </w:rPr>
            </w:pPr>
          </w:p>
        </w:tc>
        <w:tc>
          <w:tcPr>
            <w:tcW w:w="879" w:type="dxa"/>
            <w:tcBorders>
              <w:top w:val="nil"/>
              <w:left w:val="nil"/>
              <w:bottom w:val="single" w:sz="4" w:space="0" w:color="auto"/>
              <w:right w:val="single" w:sz="4" w:space="0" w:color="auto"/>
            </w:tcBorders>
            <w:shd w:val="clear" w:color="auto" w:fill="auto"/>
            <w:noWrap/>
            <w:vAlign w:val="center"/>
          </w:tcPr>
          <w:p w14:paraId="26FD376D" w14:textId="77777777" w:rsidR="00434012" w:rsidRPr="00434012" w:rsidRDefault="00434012" w:rsidP="00434012">
            <w:pPr>
              <w:jc w:val="center"/>
              <w:rPr>
                <w:color w:val="000000"/>
                <w:sz w:val="16"/>
                <w:szCs w:val="16"/>
              </w:rPr>
            </w:pPr>
            <w:r w:rsidRPr="00434012">
              <w:rPr>
                <w:rFonts w:eastAsia="Calibri"/>
                <w:color w:val="000000"/>
                <w:sz w:val="16"/>
                <w:szCs w:val="16"/>
                <w:lang w:eastAsia="en-US"/>
              </w:rPr>
              <w:t>0,00188</w:t>
            </w:r>
          </w:p>
        </w:tc>
        <w:tc>
          <w:tcPr>
            <w:tcW w:w="799" w:type="dxa"/>
            <w:tcBorders>
              <w:top w:val="nil"/>
              <w:left w:val="nil"/>
              <w:bottom w:val="single" w:sz="4" w:space="0" w:color="auto"/>
              <w:right w:val="single" w:sz="4" w:space="0" w:color="auto"/>
            </w:tcBorders>
            <w:shd w:val="clear" w:color="auto" w:fill="auto"/>
            <w:noWrap/>
            <w:vAlign w:val="center"/>
          </w:tcPr>
          <w:p w14:paraId="5B4406FF" w14:textId="77777777" w:rsidR="00434012" w:rsidRPr="00434012" w:rsidRDefault="00434012" w:rsidP="00434012">
            <w:pPr>
              <w:jc w:val="center"/>
              <w:rPr>
                <w:color w:val="000000"/>
                <w:sz w:val="16"/>
                <w:szCs w:val="16"/>
              </w:rPr>
            </w:pPr>
            <w:r w:rsidRPr="00434012">
              <w:rPr>
                <w:rFonts w:eastAsia="Calibri"/>
                <w:color w:val="000000"/>
                <w:sz w:val="16"/>
                <w:szCs w:val="16"/>
                <w:lang w:eastAsia="en-US"/>
              </w:rPr>
              <w:t>0,01620</w:t>
            </w:r>
          </w:p>
        </w:tc>
        <w:tc>
          <w:tcPr>
            <w:tcW w:w="788" w:type="dxa"/>
            <w:gridSpan w:val="2"/>
            <w:tcBorders>
              <w:top w:val="nil"/>
              <w:left w:val="nil"/>
              <w:bottom w:val="single" w:sz="4" w:space="0" w:color="auto"/>
              <w:right w:val="single" w:sz="4" w:space="0" w:color="auto"/>
            </w:tcBorders>
            <w:shd w:val="clear" w:color="auto" w:fill="auto"/>
            <w:vAlign w:val="center"/>
          </w:tcPr>
          <w:p w14:paraId="5BCD3987" w14:textId="77777777" w:rsidR="00434012" w:rsidRPr="00434012" w:rsidRDefault="00434012" w:rsidP="00434012">
            <w:pPr>
              <w:jc w:val="center"/>
              <w:rPr>
                <w:color w:val="000000"/>
                <w:sz w:val="16"/>
                <w:szCs w:val="16"/>
              </w:rPr>
            </w:pPr>
            <w:r w:rsidRPr="00434012">
              <w:rPr>
                <w:rFonts w:eastAsia="Calibri"/>
                <w:color w:val="000000"/>
                <w:sz w:val="16"/>
                <w:szCs w:val="16"/>
                <w:lang w:eastAsia="en-US"/>
              </w:rPr>
              <w:t>0,00188</w:t>
            </w:r>
          </w:p>
        </w:tc>
        <w:tc>
          <w:tcPr>
            <w:tcW w:w="795" w:type="dxa"/>
            <w:tcBorders>
              <w:top w:val="nil"/>
              <w:left w:val="nil"/>
              <w:bottom w:val="single" w:sz="4" w:space="0" w:color="auto"/>
              <w:right w:val="single" w:sz="4" w:space="0" w:color="auto"/>
            </w:tcBorders>
            <w:shd w:val="clear" w:color="auto" w:fill="auto"/>
            <w:vAlign w:val="center"/>
          </w:tcPr>
          <w:p w14:paraId="6B24E886" w14:textId="77777777" w:rsidR="00434012" w:rsidRPr="00434012" w:rsidRDefault="00434012" w:rsidP="00434012">
            <w:pPr>
              <w:jc w:val="center"/>
              <w:rPr>
                <w:color w:val="000000"/>
                <w:sz w:val="16"/>
                <w:szCs w:val="16"/>
              </w:rPr>
            </w:pPr>
            <w:r w:rsidRPr="00434012">
              <w:rPr>
                <w:rFonts w:eastAsia="Calibri"/>
                <w:color w:val="000000"/>
                <w:sz w:val="16"/>
                <w:szCs w:val="16"/>
                <w:lang w:eastAsia="en-US"/>
              </w:rPr>
              <w:t>0,01620</w:t>
            </w:r>
          </w:p>
        </w:tc>
      </w:tr>
      <w:tr w:rsidR="00434012" w:rsidRPr="00434012" w14:paraId="1C89A57E" w14:textId="77777777" w:rsidTr="0043401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25"/>
          <w:jc w:val="center"/>
        </w:trPr>
        <w:tc>
          <w:tcPr>
            <w:tcW w:w="1556" w:type="dxa"/>
            <w:vMerge w:val="restart"/>
            <w:shd w:val="clear" w:color="auto" w:fill="auto"/>
            <w:noWrap/>
            <w:vAlign w:val="center"/>
          </w:tcPr>
          <w:p w14:paraId="56E016AD" w14:textId="77777777" w:rsidR="00434012" w:rsidRPr="00434012" w:rsidRDefault="00434012" w:rsidP="00434012">
            <w:pPr>
              <w:jc w:val="center"/>
              <w:rPr>
                <w:color w:val="000000"/>
                <w:sz w:val="16"/>
                <w:szCs w:val="16"/>
              </w:rPr>
            </w:pPr>
            <w:r w:rsidRPr="00434012">
              <w:rPr>
                <w:color w:val="000000"/>
                <w:sz w:val="16"/>
                <w:szCs w:val="16"/>
              </w:rPr>
              <w:t>Стоянка автотранспорта</w:t>
            </w:r>
          </w:p>
        </w:tc>
        <w:tc>
          <w:tcPr>
            <w:tcW w:w="536" w:type="dxa"/>
            <w:vMerge w:val="restart"/>
            <w:shd w:val="clear" w:color="auto" w:fill="auto"/>
            <w:noWrap/>
            <w:vAlign w:val="center"/>
          </w:tcPr>
          <w:p w14:paraId="6DD2BFD1" w14:textId="77777777" w:rsidR="00434012" w:rsidRPr="00434012" w:rsidRDefault="00434012" w:rsidP="00434012">
            <w:pPr>
              <w:jc w:val="center"/>
              <w:rPr>
                <w:color w:val="000000"/>
                <w:sz w:val="16"/>
                <w:szCs w:val="16"/>
              </w:rPr>
            </w:pPr>
            <w:r w:rsidRPr="00434012">
              <w:rPr>
                <w:color w:val="000000"/>
                <w:sz w:val="16"/>
                <w:szCs w:val="16"/>
              </w:rPr>
              <w:t>6003</w:t>
            </w:r>
          </w:p>
        </w:tc>
        <w:tc>
          <w:tcPr>
            <w:tcW w:w="817" w:type="dxa"/>
            <w:vMerge w:val="restart"/>
            <w:shd w:val="clear" w:color="auto" w:fill="auto"/>
            <w:noWrap/>
            <w:vAlign w:val="center"/>
          </w:tcPr>
          <w:p w14:paraId="4915A505" w14:textId="77777777" w:rsidR="00434012" w:rsidRPr="00434012" w:rsidRDefault="00434012" w:rsidP="00434012">
            <w:pPr>
              <w:jc w:val="center"/>
              <w:rPr>
                <w:color w:val="000000"/>
                <w:sz w:val="16"/>
                <w:szCs w:val="16"/>
              </w:rPr>
            </w:pPr>
            <w:r w:rsidRPr="00434012">
              <w:rPr>
                <w:color w:val="000000"/>
                <w:sz w:val="16"/>
                <w:szCs w:val="16"/>
              </w:rPr>
              <w:t>Неорг.</w:t>
            </w:r>
          </w:p>
        </w:tc>
        <w:tc>
          <w:tcPr>
            <w:tcW w:w="536" w:type="dxa"/>
            <w:vMerge w:val="restart"/>
            <w:shd w:val="clear" w:color="auto" w:fill="auto"/>
            <w:noWrap/>
            <w:vAlign w:val="center"/>
          </w:tcPr>
          <w:p w14:paraId="5E688077" w14:textId="77777777" w:rsidR="00434012" w:rsidRPr="00434012" w:rsidRDefault="00434012" w:rsidP="00434012">
            <w:pPr>
              <w:jc w:val="center"/>
              <w:rPr>
                <w:color w:val="000000"/>
                <w:sz w:val="16"/>
                <w:szCs w:val="16"/>
              </w:rPr>
            </w:pPr>
            <w:r w:rsidRPr="00434012">
              <w:rPr>
                <w:color w:val="000000"/>
                <w:sz w:val="16"/>
                <w:szCs w:val="16"/>
              </w:rPr>
              <w:t>1</w:t>
            </w:r>
          </w:p>
        </w:tc>
        <w:tc>
          <w:tcPr>
            <w:tcW w:w="2221" w:type="dxa"/>
            <w:vMerge w:val="restart"/>
            <w:shd w:val="clear" w:color="auto" w:fill="auto"/>
            <w:noWrap/>
            <w:vAlign w:val="center"/>
          </w:tcPr>
          <w:p w14:paraId="6A15324A" w14:textId="77777777" w:rsidR="00434012" w:rsidRPr="00434012" w:rsidRDefault="00434012" w:rsidP="00434012">
            <w:pPr>
              <w:jc w:val="center"/>
              <w:rPr>
                <w:rFonts w:eastAsia="Calibri"/>
                <w:sz w:val="16"/>
                <w:szCs w:val="16"/>
                <w:lang w:eastAsia="en-US"/>
              </w:rPr>
            </w:pPr>
            <w:r w:rsidRPr="00434012">
              <w:rPr>
                <w:rFonts w:eastAsia="Calibri"/>
                <w:sz w:val="16"/>
                <w:szCs w:val="16"/>
                <w:lang w:eastAsia="en-US"/>
              </w:rPr>
              <w:t>Автомобили</w:t>
            </w:r>
          </w:p>
        </w:tc>
        <w:tc>
          <w:tcPr>
            <w:tcW w:w="541" w:type="dxa"/>
            <w:vMerge w:val="restart"/>
            <w:shd w:val="clear" w:color="auto" w:fill="auto"/>
            <w:noWrap/>
            <w:vAlign w:val="center"/>
          </w:tcPr>
          <w:p w14:paraId="4A3731A6" w14:textId="77777777" w:rsidR="00434012" w:rsidRPr="00434012" w:rsidRDefault="00434012" w:rsidP="00434012">
            <w:pPr>
              <w:jc w:val="center"/>
              <w:rPr>
                <w:color w:val="000000"/>
                <w:sz w:val="16"/>
                <w:szCs w:val="16"/>
              </w:rPr>
            </w:pPr>
            <w:r w:rsidRPr="00434012">
              <w:rPr>
                <w:color w:val="000000"/>
                <w:sz w:val="16"/>
                <w:szCs w:val="16"/>
              </w:rPr>
              <w:t>1</w:t>
            </w:r>
          </w:p>
        </w:tc>
        <w:tc>
          <w:tcPr>
            <w:tcW w:w="562" w:type="dxa"/>
            <w:vMerge w:val="restart"/>
            <w:shd w:val="clear" w:color="auto" w:fill="auto"/>
            <w:noWrap/>
            <w:vAlign w:val="center"/>
          </w:tcPr>
          <w:p w14:paraId="4278954E" w14:textId="77777777" w:rsidR="00434012" w:rsidRPr="00434012" w:rsidRDefault="00434012" w:rsidP="00434012">
            <w:pPr>
              <w:jc w:val="center"/>
              <w:rPr>
                <w:color w:val="000000"/>
                <w:sz w:val="16"/>
                <w:szCs w:val="16"/>
              </w:rPr>
            </w:pPr>
            <w:r w:rsidRPr="00434012">
              <w:rPr>
                <w:color w:val="000000"/>
                <w:sz w:val="16"/>
                <w:szCs w:val="16"/>
              </w:rPr>
              <w:t>8</w:t>
            </w:r>
          </w:p>
        </w:tc>
        <w:tc>
          <w:tcPr>
            <w:tcW w:w="643" w:type="dxa"/>
            <w:vMerge w:val="restart"/>
            <w:shd w:val="clear" w:color="auto" w:fill="auto"/>
            <w:vAlign w:val="center"/>
          </w:tcPr>
          <w:p w14:paraId="2704AFAC" w14:textId="77777777" w:rsidR="00434012" w:rsidRPr="00434012" w:rsidRDefault="00434012" w:rsidP="00434012">
            <w:pPr>
              <w:jc w:val="center"/>
              <w:rPr>
                <w:color w:val="000000"/>
                <w:sz w:val="16"/>
                <w:szCs w:val="16"/>
              </w:rPr>
            </w:pPr>
            <w:r w:rsidRPr="00434012">
              <w:rPr>
                <w:color w:val="000000"/>
                <w:sz w:val="16"/>
                <w:szCs w:val="16"/>
              </w:rPr>
              <w:t>2040</w:t>
            </w:r>
          </w:p>
        </w:tc>
        <w:tc>
          <w:tcPr>
            <w:tcW w:w="735" w:type="dxa"/>
            <w:vMerge w:val="restart"/>
            <w:shd w:val="clear" w:color="auto" w:fill="auto"/>
            <w:noWrap/>
            <w:vAlign w:val="center"/>
          </w:tcPr>
          <w:p w14:paraId="79D42742" w14:textId="77777777" w:rsidR="00434012" w:rsidRPr="00434012" w:rsidRDefault="00434012" w:rsidP="00434012">
            <w:pPr>
              <w:jc w:val="center"/>
              <w:rPr>
                <w:color w:val="000000"/>
                <w:sz w:val="16"/>
                <w:szCs w:val="16"/>
              </w:rPr>
            </w:pPr>
            <w:r w:rsidRPr="00434012">
              <w:rPr>
                <w:color w:val="000000"/>
                <w:sz w:val="16"/>
                <w:szCs w:val="16"/>
              </w:rPr>
              <w:t>12,0</w:t>
            </w:r>
          </w:p>
        </w:tc>
        <w:tc>
          <w:tcPr>
            <w:tcW w:w="596" w:type="dxa"/>
            <w:vMerge w:val="restart"/>
            <w:shd w:val="clear" w:color="auto" w:fill="auto"/>
            <w:noWrap/>
            <w:vAlign w:val="center"/>
          </w:tcPr>
          <w:p w14:paraId="5AF2FDA5" w14:textId="77777777" w:rsidR="00434012" w:rsidRPr="00434012" w:rsidRDefault="00434012" w:rsidP="00434012">
            <w:pPr>
              <w:jc w:val="center"/>
              <w:rPr>
                <w:color w:val="000000"/>
                <w:sz w:val="16"/>
                <w:szCs w:val="16"/>
              </w:rPr>
            </w:pPr>
            <w:r w:rsidRPr="00434012">
              <w:rPr>
                <w:color w:val="000000"/>
                <w:sz w:val="16"/>
                <w:szCs w:val="16"/>
              </w:rPr>
              <w:t>-16,0</w:t>
            </w:r>
          </w:p>
        </w:tc>
        <w:tc>
          <w:tcPr>
            <w:tcW w:w="652" w:type="dxa"/>
            <w:vMerge w:val="restart"/>
            <w:shd w:val="clear" w:color="auto" w:fill="auto"/>
            <w:noWrap/>
            <w:vAlign w:val="center"/>
          </w:tcPr>
          <w:p w14:paraId="36F987B9" w14:textId="77777777" w:rsidR="00434012" w:rsidRPr="00434012" w:rsidRDefault="00434012" w:rsidP="00434012">
            <w:pPr>
              <w:jc w:val="center"/>
              <w:rPr>
                <w:color w:val="000000"/>
                <w:sz w:val="16"/>
                <w:szCs w:val="16"/>
              </w:rPr>
            </w:pPr>
            <w:r w:rsidRPr="00434012">
              <w:rPr>
                <w:color w:val="000000"/>
                <w:sz w:val="16"/>
                <w:szCs w:val="16"/>
              </w:rPr>
              <w:t>18,5</w:t>
            </w:r>
          </w:p>
        </w:tc>
        <w:tc>
          <w:tcPr>
            <w:tcW w:w="569" w:type="dxa"/>
            <w:vMerge w:val="restart"/>
            <w:shd w:val="clear" w:color="auto" w:fill="auto"/>
            <w:noWrap/>
            <w:vAlign w:val="center"/>
          </w:tcPr>
          <w:p w14:paraId="1DD88373" w14:textId="77777777" w:rsidR="00434012" w:rsidRPr="00434012" w:rsidRDefault="00434012" w:rsidP="00434012">
            <w:pPr>
              <w:jc w:val="center"/>
              <w:rPr>
                <w:color w:val="000000"/>
                <w:sz w:val="16"/>
                <w:szCs w:val="16"/>
              </w:rPr>
            </w:pPr>
            <w:r w:rsidRPr="00434012">
              <w:rPr>
                <w:color w:val="000000"/>
                <w:sz w:val="16"/>
                <w:szCs w:val="16"/>
              </w:rPr>
              <w:t>-18,0</w:t>
            </w:r>
          </w:p>
        </w:tc>
        <w:tc>
          <w:tcPr>
            <w:tcW w:w="694" w:type="dxa"/>
            <w:vMerge w:val="restart"/>
            <w:shd w:val="clear" w:color="auto" w:fill="auto"/>
            <w:noWrap/>
            <w:vAlign w:val="center"/>
          </w:tcPr>
          <w:p w14:paraId="163791F2" w14:textId="77777777" w:rsidR="00434012" w:rsidRPr="00434012" w:rsidRDefault="00434012" w:rsidP="00434012">
            <w:pPr>
              <w:jc w:val="center"/>
              <w:rPr>
                <w:color w:val="000000"/>
                <w:sz w:val="16"/>
                <w:szCs w:val="16"/>
              </w:rPr>
            </w:pPr>
            <w:r w:rsidRPr="00434012">
              <w:rPr>
                <w:color w:val="000000"/>
                <w:sz w:val="16"/>
                <w:szCs w:val="16"/>
              </w:rPr>
              <w:t>2</w:t>
            </w:r>
          </w:p>
        </w:tc>
        <w:tc>
          <w:tcPr>
            <w:tcW w:w="865" w:type="dxa"/>
            <w:gridSpan w:val="2"/>
            <w:vMerge w:val="restart"/>
            <w:shd w:val="clear" w:color="auto" w:fill="auto"/>
            <w:noWrap/>
            <w:vAlign w:val="center"/>
          </w:tcPr>
          <w:p w14:paraId="6CE6A91C" w14:textId="77777777" w:rsidR="00434012" w:rsidRPr="00434012" w:rsidRDefault="00434012" w:rsidP="00434012">
            <w:pPr>
              <w:jc w:val="center"/>
              <w:rPr>
                <w:color w:val="000000"/>
                <w:sz w:val="16"/>
                <w:szCs w:val="16"/>
              </w:rPr>
            </w:pPr>
            <w:r w:rsidRPr="00434012">
              <w:rPr>
                <w:color w:val="000000"/>
                <w:sz w:val="16"/>
                <w:szCs w:val="16"/>
              </w:rPr>
              <w:t>-</w:t>
            </w:r>
          </w:p>
        </w:tc>
        <w:tc>
          <w:tcPr>
            <w:tcW w:w="709" w:type="dxa"/>
            <w:vMerge w:val="restart"/>
            <w:shd w:val="clear" w:color="auto" w:fill="auto"/>
            <w:noWrap/>
            <w:vAlign w:val="center"/>
          </w:tcPr>
          <w:p w14:paraId="67F279DA" w14:textId="77777777" w:rsidR="00434012" w:rsidRPr="00434012" w:rsidRDefault="00434012" w:rsidP="00434012">
            <w:pPr>
              <w:jc w:val="center"/>
              <w:rPr>
                <w:color w:val="000000"/>
                <w:sz w:val="16"/>
                <w:szCs w:val="16"/>
              </w:rPr>
            </w:pPr>
            <w:r w:rsidRPr="00434012">
              <w:rPr>
                <w:color w:val="000000"/>
                <w:sz w:val="16"/>
                <w:szCs w:val="16"/>
              </w:rPr>
              <w:t>-</w:t>
            </w:r>
          </w:p>
        </w:tc>
        <w:tc>
          <w:tcPr>
            <w:tcW w:w="653" w:type="dxa"/>
            <w:vMerge w:val="restart"/>
            <w:shd w:val="clear" w:color="auto" w:fill="auto"/>
            <w:noWrap/>
            <w:vAlign w:val="center"/>
          </w:tcPr>
          <w:p w14:paraId="5C398293" w14:textId="77777777" w:rsidR="00434012" w:rsidRPr="00434012" w:rsidRDefault="00434012" w:rsidP="00434012">
            <w:pPr>
              <w:jc w:val="center"/>
              <w:rPr>
                <w:color w:val="000000"/>
                <w:sz w:val="16"/>
                <w:szCs w:val="16"/>
              </w:rPr>
            </w:pPr>
            <w:r w:rsidRPr="00434012">
              <w:rPr>
                <w:color w:val="000000"/>
                <w:sz w:val="16"/>
                <w:szCs w:val="16"/>
              </w:rPr>
              <w:t>-</w:t>
            </w:r>
          </w:p>
        </w:tc>
        <w:tc>
          <w:tcPr>
            <w:tcW w:w="708" w:type="dxa"/>
            <w:vMerge w:val="restart"/>
            <w:shd w:val="clear" w:color="auto" w:fill="auto"/>
            <w:noWrap/>
            <w:vAlign w:val="center"/>
          </w:tcPr>
          <w:p w14:paraId="25532E33" w14:textId="77777777" w:rsidR="00434012" w:rsidRPr="00434012" w:rsidRDefault="00434012" w:rsidP="00434012">
            <w:pPr>
              <w:jc w:val="center"/>
              <w:rPr>
                <w:color w:val="000000"/>
                <w:sz w:val="16"/>
                <w:szCs w:val="16"/>
              </w:rPr>
            </w:pPr>
            <w:r w:rsidRPr="00434012">
              <w:rPr>
                <w:color w:val="000000"/>
                <w:sz w:val="16"/>
                <w:szCs w:val="16"/>
              </w:rPr>
              <w:t>-</w:t>
            </w:r>
          </w:p>
        </w:tc>
        <w:tc>
          <w:tcPr>
            <w:tcW w:w="577" w:type="dxa"/>
            <w:shd w:val="clear" w:color="auto" w:fill="auto"/>
            <w:noWrap/>
            <w:vAlign w:val="center"/>
          </w:tcPr>
          <w:p w14:paraId="03202A7B" w14:textId="77777777" w:rsidR="00434012" w:rsidRPr="00434012" w:rsidRDefault="00434012" w:rsidP="00434012">
            <w:pPr>
              <w:jc w:val="center"/>
              <w:rPr>
                <w:rFonts w:eastAsia="Calibri"/>
                <w:sz w:val="16"/>
                <w:szCs w:val="16"/>
                <w:lang w:eastAsia="en-US"/>
              </w:rPr>
            </w:pPr>
            <w:r w:rsidRPr="00434012">
              <w:rPr>
                <w:color w:val="000000"/>
                <w:sz w:val="16"/>
                <w:szCs w:val="16"/>
              </w:rPr>
              <w:t>0301</w:t>
            </w:r>
          </w:p>
        </w:tc>
        <w:tc>
          <w:tcPr>
            <w:tcW w:w="3090" w:type="dxa"/>
            <w:shd w:val="clear" w:color="auto" w:fill="auto"/>
            <w:noWrap/>
            <w:vAlign w:val="center"/>
          </w:tcPr>
          <w:p w14:paraId="040A5CE5" w14:textId="77777777" w:rsidR="00434012" w:rsidRPr="00434012" w:rsidRDefault="00434012" w:rsidP="00434012">
            <w:pPr>
              <w:rPr>
                <w:rFonts w:eastAsia="Calibri"/>
                <w:sz w:val="16"/>
                <w:szCs w:val="16"/>
                <w:lang w:eastAsia="en-US"/>
              </w:rPr>
            </w:pPr>
            <w:r w:rsidRPr="00434012">
              <w:rPr>
                <w:rFonts w:eastAsia="Calibri"/>
                <w:sz w:val="16"/>
                <w:szCs w:val="16"/>
                <w:lang w:eastAsia="en-US"/>
              </w:rPr>
              <w:t>Азот (IV) оксид (азота диоксид)</w:t>
            </w:r>
          </w:p>
        </w:tc>
        <w:tc>
          <w:tcPr>
            <w:tcW w:w="817" w:type="dxa"/>
            <w:vMerge w:val="restart"/>
            <w:shd w:val="clear" w:color="auto" w:fill="auto"/>
            <w:noWrap/>
            <w:vAlign w:val="center"/>
          </w:tcPr>
          <w:p w14:paraId="1C9A771E" w14:textId="77777777" w:rsidR="00434012" w:rsidRPr="00434012" w:rsidRDefault="00434012" w:rsidP="00434012">
            <w:pPr>
              <w:jc w:val="center"/>
              <w:rPr>
                <w:color w:val="000000"/>
                <w:sz w:val="16"/>
                <w:szCs w:val="16"/>
              </w:rPr>
            </w:pPr>
            <w:r w:rsidRPr="00434012">
              <w:rPr>
                <w:color w:val="000000"/>
                <w:sz w:val="16"/>
                <w:szCs w:val="16"/>
              </w:rPr>
              <w:t>-</w:t>
            </w:r>
          </w:p>
        </w:tc>
        <w:tc>
          <w:tcPr>
            <w:tcW w:w="879" w:type="dxa"/>
            <w:shd w:val="clear" w:color="auto" w:fill="auto"/>
            <w:noWrap/>
            <w:vAlign w:val="center"/>
          </w:tcPr>
          <w:p w14:paraId="6CD86DAA" w14:textId="77777777" w:rsidR="00434012" w:rsidRPr="00434012" w:rsidRDefault="00434012" w:rsidP="00434012">
            <w:pPr>
              <w:jc w:val="center"/>
              <w:rPr>
                <w:color w:val="000000"/>
                <w:sz w:val="16"/>
                <w:szCs w:val="16"/>
              </w:rPr>
            </w:pPr>
            <w:r w:rsidRPr="00434012">
              <w:rPr>
                <w:rFonts w:eastAsia="Calibri"/>
                <w:color w:val="000000"/>
                <w:sz w:val="16"/>
                <w:szCs w:val="16"/>
                <w:lang w:eastAsia="en-US"/>
              </w:rPr>
              <w:t>0,00071</w:t>
            </w:r>
          </w:p>
        </w:tc>
        <w:tc>
          <w:tcPr>
            <w:tcW w:w="816" w:type="dxa"/>
            <w:gridSpan w:val="2"/>
            <w:shd w:val="clear" w:color="auto" w:fill="auto"/>
            <w:noWrap/>
            <w:vAlign w:val="center"/>
          </w:tcPr>
          <w:p w14:paraId="45F3F10E" w14:textId="77777777" w:rsidR="00434012" w:rsidRPr="00434012" w:rsidRDefault="00434012" w:rsidP="00434012">
            <w:pPr>
              <w:jc w:val="center"/>
              <w:rPr>
                <w:color w:val="000000"/>
                <w:sz w:val="16"/>
                <w:szCs w:val="16"/>
              </w:rPr>
            </w:pPr>
            <w:r w:rsidRPr="00434012">
              <w:rPr>
                <w:rFonts w:eastAsia="Calibri"/>
                <w:color w:val="000000"/>
                <w:sz w:val="16"/>
                <w:szCs w:val="16"/>
                <w:lang w:eastAsia="en-US"/>
              </w:rPr>
              <w:t>0,00047</w:t>
            </w:r>
          </w:p>
        </w:tc>
        <w:tc>
          <w:tcPr>
            <w:tcW w:w="771" w:type="dxa"/>
            <w:shd w:val="clear" w:color="auto" w:fill="auto"/>
            <w:vAlign w:val="center"/>
          </w:tcPr>
          <w:p w14:paraId="3A7383AC" w14:textId="77777777" w:rsidR="00434012" w:rsidRPr="00434012" w:rsidRDefault="00434012" w:rsidP="00434012">
            <w:pPr>
              <w:jc w:val="center"/>
              <w:rPr>
                <w:color w:val="000000"/>
                <w:sz w:val="16"/>
                <w:szCs w:val="16"/>
              </w:rPr>
            </w:pPr>
            <w:r w:rsidRPr="00434012">
              <w:rPr>
                <w:rFonts w:eastAsia="Calibri"/>
                <w:color w:val="000000"/>
                <w:sz w:val="16"/>
                <w:szCs w:val="16"/>
                <w:lang w:eastAsia="en-US"/>
              </w:rPr>
              <w:t>0,00071</w:t>
            </w:r>
          </w:p>
        </w:tc>
        <w:tc>
          <w:tcPr>
            <w:tcW w:w="795" w:type="dxa"/>
            <w:shd w:val="clear" w:color="auto" w:fill="auto"/>
            <w:vAlign w:val="center"/>
          </w:tcPr>
          <w:p w14:paraId="7C8F324D" w14:textId="77777777" w:rsidR="00434012" w:rsidRPr="00434012" w:rsidRDefault="00434012" w:rsidP="00434012">
            <w:pPr>
              <w:jc w:val="center"/>
              <w:rPr>
                <w:color w:val="000000"/>
                <w:sz w:val="16"/>
                <w:szCs w:val="16"/>
              </w:rPr>
            </w:pPr>
            <w:r w:rsidRPr="00434012">
              <w:rPr>
                <w:rFonts w:eastAsia="Calibri"/>
                <w:color w:val="000000"/>
                <w:sz w:val="16"/>
                <w:szCs w:val="16"/>
                <w:lang w:eastAsia="en-US"/>
              </w:rPr>
              <w:t>0,00047</w:t>
            </w:r>
          </w:p>
        </w:tc>
      </w:tr>
      <w:tr w:rsidR="00434012" w:rsidRPr="00434012" w14:paraId="402D5798" w14:textId="77777777" w:rsidTr="0043401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25"/>
          <w:jc w:val="center"/>
        </w:trPr>
        <w:tc>
          <w:tcPr>
            <w:tcW w:w="1556" w:type="dxa"/>
            <w:vMerge/>
            <w:shd w:val="clear" w:color="auto" w:fill="auto"/>
            <w:noWrap/>
            <w:vAlign w:val="center"/>
          </w:tcPr>
          <w:p w14:paraId="679E8D71" w14:textId="77777777" w:rsidR="00434012" w:rsidRPr="00434012" w:rsidRDefault="00434012" w:rsidP="00434012">
            <w:pPr>
              <w:jc w:val="center"/>
              <w:rPr>
                <w:color w:val="000000"/>
                <w:sz w:val="16"/>
                <w:szCs w:val="16"/>
              </w:rPr>
            </w:pPr>
          </w:p>
        </w:tc>
        <w:tc>
          <w:tcPr>
            <w:tcW w:w="536" w:type="dxa"/>
            <w:vMerge/>
            <w:shd w:val="clear" w:color="auto" w:fill="auto"/>
            <w:noWrap/>
            <w:vAlign w:val="center"/>
          </w:tcPr>
          <w:p w14:paraId="48A50A82" w14:textId="77777777" w:rsidR="00434012" w:rsidRPr="00434012" w:rsidRDefault="00434012" w:rsidP="00434012">
            <w:pPr>
              <w:jc w:val="center"/>
              <w:rPr>
                <w:color w:val="000000"/>
                <w:sz w:val="16"/>
                <w:szCs w:val="16"/>
              </w:rPr>
            </w:pPr>
          </w:p>
        </w:tc>
        <w:tc>
          <w:tcPr>
            <w:tcW w:w="817" w:type="dxa"/>
            <w:vMerge/>
            <w:shd w:val="clear" w:color="auto" w:fill="auto"/>
            <w:noWrap/>
            <w:vAlign w:val="center"/>
          </w:tcPr>
          <w:p w14:paraId="7E90EAA0" w14:textId="77777777" w:rsidR="00434012" w:rsidRPr="00434012" w:rsidRDefault="00434012" w:rsidP="00434012">
            <w:pPr>
              <w:jc w:val="center"/>
              <w:rPr>
                <w:color w:val="000000"/>
                <w:sz w:val="16"/>
                <w:szCs w:val="16"/>
              </w:rPr>
            </w:pPr>
          </w:p>
        </w:tc>
        <w:tc>
          <w:tcPr>
            <w:tcW w:w="536" w:type="dxa"/>
            <w:vMerge/>
            <w:shd w:val="clear" w:color="auto" w:fill="auto"/>
            <w:noWrap/>
            <w:vAlign w:val="center"/>
          </w:tcPr>
          <w:p w14:paraId="1885EE52" w14:textId="77777777" w:rsidR="00434012" w:rsidRPr="00434012" w:rsidRDefault="00434012" w:rsidP="00434012">
            <w:pPr>
              <w:jc w:val="center"/>
              <w:rPr>
                <w:color w:val="000000"/>
                <w:sz w:val="16"/>
                <w:szCs w:val="16"/>
              </w:rPr>
            </w:pPr>
          </w:p>
        </w:tc>
        <w:tc>
          <w:tcPr>
            <w:tcW w:w="2221" w:type="dxa"/>
            <w:vMerge/>
            <w:shd w:val="clear" w:color="auto" w:fill="auto"/>
            <w:noWrap/>
            <w:vAlign w:val="center"/>
          </w:tcPr>
          <w:p w14:paraId="65146C5F" w14:textId="77777777" w:rsidR="00434012" w:rsidRPr="00434012" w:rsidRDefault="00434012" w:rsidP="00434012">
            <w:pPr>
              <w:jc w:val="center"/>
              <w:rPr>
                <w:rFonts w:eastAsia="Calibri"/>
                <w:sz w:val="16"/>
                <w:szCs w:val="16"/>
                <w:lang w:eastAsia="en-US"/>
              </w:rPr>
            </w:pPr>
          </w:p>
        </w:tc>
        <w:tc>
          <w:tcPr>
            <w:tcW w:w="541" w:type="dxa"/>
            <w:vMerge/>
            <w:shd w:val="clear" w:color="auto" w:fill="auto"/>
            <w:noWrap/>
            <w:vAlign w:val="center"/>
          </w:tcPr>
          <w:p w14:paraId="5B8E5546" w14:textId="77777777" w:rsidR="00434012" w:rsidRPr="00434012" w:rsidRDefault="00434012" w:rsidP="00434012">
            <w:pPr>
              <w:jc w:val="center"/>
              <w:rPr>
                <w:color w:val="000000"/>
                <w:sz w:val="16"/>
                <w:szCs w:val="16"/>
              </w:rPr>
            </w:pPr>
          </w:p>
        </w:tc>
        <w:tc>
          <w:tcPr>
            <w:tcW w:w="562" w:type="dxa"/>
            <w:vMerge/>
            <w:shd w:val="clear" w:color="auto" w:fill="auto"/>
            <w:noWrap/>
            <w:vAlign w:val="center"/>
          </w:tcPr>
          <w:p w14:paraId="7E6A3352" w14:textId="77777777" w:rsidR="00434012" w:rsidRPr="00434012" w:rsidRDefault="00434012" w:rsidP="00434012">
            <w:pPr>
              <w:jc w:val="center"/>
              <w:rPr>
                <w:color w:val="000000"/>
                <w:sz w:val="16"/>
                <w:szCs w:val="16"/>
              </w:rPr>
            </w:pPr>
          </w:p>
        </w:tc>
        <w:tc>
          <w:tcPr>
            <w:tcW w:w="643" w:type="dxa"/>
            <w:vMerge/>
            <w:shd w:val="clear" w:color="auto" w:fill="auto"/>
            <w:vAlign w:val="center"/>
          </w:tcPr>
          <w:p w14:paraId="4B3FC946" w14:textId="77777777" w:rsidR="00434012" w:rsidRPr="00434012" w:rsidRDefault="00434012" w:rsidP="00434012">
            <w:pPr>
              <w:jc w:val="center"/>
              <w:rPr>
                <w:color w:val="000000"/>
                <w:sz w:val="16"/>
                <w:szCs w:val="16"/>
              </w:rPr>
            </w:pPr>
          </w:p>
        </w:tc>
        <w:tc>
          <w:tcPr>
            <w:tcW w:w="735" w:type="dxa"/>
            <w:vMerge/>
            <w:shd w:val="clear" w:color="auto" w:fill="auto"/>
            <w:noWrap/>
            <w:vAlign w:val="center"/>
          </w:tcPr>
          <w:p w14:paraId="69195F43" w14:textId="77777777" w:rsidR="00434012" w:rsidRPr="00434012" w:rsidRDefault="00434012" w:rsidP="00434012">
            <w:pPr>
              <w:jc w:val="center"/>
              <w:rPr>
                <w:color w:val="000000"/>
                <w:sz w:val="16"/>
                <w:szCs w:val="16"/>
              </w:rPr>
            </w:pPr>
          </w:p>
        </w:tc>
        <w:tc>
          <w:tcPr>
            <w:tcW w:w="596" w:type="dxa"/>
            <w:vMerge/>
            <w:shd w:val="clear" w:color="auto" w:fill="auto"/>
            <w:noWrap/>
            <w:vAlign w:val="center"/>
          </w:tcPr>
          <w:p w14:paraId="0D688F92" w14:textId="77777777" w:rsidR="00434012" w:rsidRPr="00434012" w:rsidRDefault="00434012" w:rsidP="00434012">
            <w:pPr>
              <w:jc w:val="center"/>
              <w:rPr>
                <w:color w:val="000000"/>
                <w:sz w:val="16"/>
                <w:szCs w:val="16"/>
              </w:rPr>
            </w:pPr>
          </w:p>
        </w:tc>
        <w:tc>
          <w:tcPr>
            <w:tcW w:w="652" w:type="dxa"/>
            <w:vMerge/>
            <w:shd w:val="clear" w:color="auto" w:fill="auto"/>
            <w:noWrap/>
            <w:vAlign w:val="center"/>
          </w:tcPr>
          <w:p w14:paraId="7F587BAC" w14:textId="77777777" w:rsidR="00434012" w:rsidRPr="00434012" w:rsidRDefault="00434012" w:rsidP="00434012">
            <w:pPr>
              <w:jc w:val="center"/>
              <w:rPr>
                <w:color w:val="000000"/>
                <w:sz w:val="16"/>
                <w:szCs w:val="16"/>
              </w:rPr>
            </w:pPr>
          </w:p>
        </w:tc>
        <w:tc>
          <w:tcPr>
            <w:tcW w:w="569" w:type="dxa"/>
            <w:vMerge/>
            <w:shd w:val="clear" w:color="auto" w:fill="auto"/>
            <w:noWrap/>
            <w:vAlign w:val="center"/>
          </w:tcPr>
          <w:p w14:paraId="008D7910" w14:textId="77777777" w:rsidR="00434012" w:rsidRPr="00434012" w:rsidRDefault="00434012" w:rsidP="00434012">
            <w:pPr>
              <w:jc w:val="center"/>
              <w:rPr>
                <w:color w:val="000000"/>
                <w:sz w:val="16"/>
                <w:szCs w:val="16"/>
              </w:rPr>
            </w:pPr>
          </w:p>
        </w:tc>
        <w:tc>
          <w:tcPr>
            <w:tcW w:w="694" w:type="dxa"/>
            <w:vMerge/>
            <w:shd w:val="clear" w:color="auto" w:fill="auto"/>
            <w:noWrap/>
            <w:vAlign w:val="center"/>
          </w:tcPr>
          <w:p w14:paraId="4E6A0CCA" w14:textId="77777777" w:rsidR="00434012" w:rsidRPr="00434012" w:rsidRDefault="00434012" w:rsidP="00434012">
            <w:pPr>
              <w:jc w:val="center"/>
              <w:rPr>
                <w:color w:val="000000"/>
                <w:sz w:val="16"/>
                <w:szCs w:val="16"/>
              </w:rPr>
            </w:pPr>
          </w:p>
        </w:tc>
        <w:tc>
          <w:tcPr>
            <w:tcW w:w="865" w:type="dxa"/>
            <w:gridSpan w:val="2"/>
            <w:vMerge/>
            <w:shd w:val="clear" w:color="auto" w:fill="auto"/>
            <w:noWrap/>
            <w:vAlign w:val="center"/>
          </w:tcPr>
          <w:p w14:paraId="55798124" w14:textId="77777777" w:rsidR="00434012" w:rsidRPr="00434012" w:rsidRDefault="00434012" w:rsidP="00434012">
            <w:pPr>
              <w:jc w:val="center"/>
              <w:rPr>
                <w:color w:val="000000"/>
                <w:sz w:val="16"/>
                <w:szCs w:val="16"/>
              </w:rPr>
            </w:pPr>
          </w:p>
        </w:tc>
        <w:tc>
          <w:tcPr>
            <w:tcW w:w="709" w:type="dxa"/>
            <w:vMerge/>
            <w:shd w:val="clear" w:color="auto" w:fill="auto"/>
            <w:noWrap/>
            <w:vAlign w:val="center"/>
          </w:tcPr>
          <w:p w14:paraId="315C2CA1" w14:textId="77777777" w:rsidR="00434012" w:rsidRPr="00434012" w:rsidRDefault="00434012" w:rsidP="00434012">
            <w:pPr>
              <w:jc w:val="center"/>
              <w:rPr>
                <w:color w:val="000000"/>
                <w:sz w:val="16"/>
                <w:szCs w:val="16"/>
              </w:rPr>
            </w:pPr>
          </w:p>
        </w:tc>
        <w:tc>
          <w:tcPr>
            <w:tcW w:w="653" w:type="dxa"/>
            <w:vMerge/>
            <w:shd w:val="clear" w:color="auto" w:fill="auto"/>
            <w:noWrap/>
            <w:vAlign w:val="center"/>
          </w:tcPr>
          <w:p w14:paraId="3828DB34" w14:textId="77777777" w:rsidR="00434012" w:rsidRPr="00434012" w:rsidRDefault="00434012" w:rsidP="00434012">
            <w:pPr>
              <w:jc w:val="center"/>
              <w:rPr>
                <w:color w:val="000000"/>
                <w:sz w:val="16"/>
                <w:szCs w:val="16"/>
              </w:rPr>
            </w:pPr>
          </w:p>
        </w:tc>
        <w:tc>
          <w:tcPr>
            <w:tcW w:w="708" w:type="dxa"/>
            <w:vMerge/>
            <w:shd w:val="clear" w:color="auto" w:fill="auto"/>
            <w:noWrap/>
            <w:vAlign w:val="center"/>
          </w:tcPr>
          <w:p w14:paraId="126E3502" w14:textId="77777777" w:rsidR="00434012" w:rsidRPr="00434012" w:rsidRDefault="00434012" w:rsidP="00434012">
            <w:pPr>
              <w:jc w:val="center"/>
              <w:rPr>
                <w:color w:val="000000"/>
                <w:sz w:val="16"/>
                <w:szCs w:val="16"/>
              </w:rPr>
            </w:pPr>
          </w:p>
        </w:tc>
        <w:tc>
          <w:tcPr>
            <w:tcW w:w="577" w:type="dxa"/>
            <w:shd w:val="clear" w:color="auto" w:fill="auto"/>
            <w:noWrap/>
            <w:vAlign w:val="center"/>
          </w:tcPr>
          <w:p w14:paraId="28F43C69" w14:textId="77777777" w:rsidR="00434012" w:rsidRPr="00434012" w:rsidRDefault="00434012" w:rsidP="00434012">
            <w:pPr>
              <w:jc w:val="center"/>
              <w:rPr>
                <w:rFonts w:eastAsia="Calibri"/>
                <w:sz w:val="16"/>
                <w:szCs w:val="16"/>
                <w:lang w:eastAsia="en-US"/>
              </w:rPr>
            </w:pPr>
            <w:r w:rsidRPr="00434012">
              <w:rPr>
                <w:color w:val="000000"/>
                <w:sz w:val="16"/>
                <w:szCs w:val="16"/>
              </w:rPr>
              <w:t>0330</w:t>
            </w:r>
          </w:p>
        </w:tc>
        <w:tc>
          <w:tcPr>
            <w:tcW w:w="3090" w:type="dxa"/>
            <w:shd w:val="clear" w:color="auto" w:fill="auto"/>
            <w:noWrap/>
            <w:vAlign w:val="center"/>
          </w:tcPr>
          <w:p w14:paraId="3CBE41D7" w14:textId="77777777" w:rsidR="00434012" w:rsidRPr="00434012" w:rsidRDefault="00434012" w:rsidP="00434012">
            <w:pPr>
              <w:rPr>
                <w:rFonts w:eastAsia="Calibri"/>
                <w:sz w:val="16"/>
                <w:szCs w:val="16"/>
                <w:lang w:eastAsia="en-US"/>
              </w:rPr>
            </w:pPr>
            <w:r w:rsidRPr="00434012">
              <w:rPr>
                <w:rFonts w:eastAsia="Calibri"/>
                <w:sz w:val="16"/>
                <w:szCs w:val="16"/>
                <w:lang w:eastAsia="en-US"/>
              </w:rPr>
              <w:t>Сера диоксид (ангидрид сернистый, сера (IV) оксид, сернистый газ)</w:t>
            </w:r>
          </w:p>
        </w:tc>
        <w:tc>
          <w:tcPr>
            <w:tcW w:w="817" w:type="dxa"/>
            <w:vMerge/>
            <w:shd w:val="clear" w:color="auto" w:fill="auto"/>
            <w:noWrap/>
            <w:vAlign w:val="center"/>
          </w:tcPr>
          <w:p w14:paraId="69F0A9B3" w14:textId="77777777" w:rsidR="00434012" w:rsidRPr="00434012" w:rsidRDefault="00434012" w:rsidP="00434012">
            <w:pPr>
              <w:jc w:val="center"/>
              <w:rPr>
                <w:color w:val="000000"/>
                <w:sz w:val="16"/>
                <w:szCs w:val="16"/>
              </w:rPr>
            </w:pPr>
          </w:p>
        </w:tc>
        <w:tc>
          <w:tcPr>
            <w:tcW w:w="879" w:type="dxa"/>
            <w:shd w:val="clear" w:color="auto" w:fill="auto"/>
            <w:noWrap/>
            <w:vAlign w:val="center"/>
          </w:tcPr>
          <w:p w14:paraId="50AB14A3" w14:textId="77777777" w:rsidR="00434012" w:rsidRPr="00434012" w:rsidRDefault="00434012" w:rsidP="00434012">
            <w:pPr>
              <w:jc w:val="center"/>
              <w:rPr>
                <w:color w:val="000000"/>
                <w:sz w:val="16"/>
                <w:szCs w:val="16"/>
              </w:rPr>
            </w:pPr>
            <w:r w:rsidRPr="00434012">
              <w:rPr>
                <w:rFonts w:eastAsia="Calibri"/>
                <w:color w:val="000000"/>
                <w:sz w:val="16"/>
                <w:szCs w:val="16"/>
                <w:lang w:eastAsia="en-US"/>
              </w:rPr>
              <w:t>0,00021</w:t>
            </w:r>
          </w:p>
        </w:tc>
        <w:tc>
          <w:tcPr>
            <w:tcW w:w="816" w:type="dxa"/>
            <w:gridSpan w:val="2"/>
            <w:shd w:val="clear" w:color="auto" w:fill="auto"/>
            <w:noWrap/>
            <w:vAlign w:val="center"/>
          </w:tcPr>
          <w:p w14:paraId="4E439E89" w14:textId="77777777" w:rsidR="00434012" w:rsidRPr="00434012" w:rsidRDefault="00434012" w:rsidP="00434012">
            <w:pPr>
              <w:jc w:val="center"/>
              <w:rPr>
                <w:color w:val="000000"/>
                <w:sz w:val="16"/>
                <w:szCs w:val="16"/>
              </w:rPr>
            </w:pPr>
            <w:r w:rsidRPr="00434012">
              <w:rPr>
                <w:rFonts w:eastAsia="Calibri"/>
                <w:color w:val="000000"/>
                <w:sz w:val="16"/>
                <w:szCs w:val="16"/>
                <w:lang w:eastAsia="en-US"/>
              </w:rPr>
              <w:t>0,00015</w:t>
            </w:r>
          </w:p>
        </w:tc>
        <w:tc>
          <w:tcPr>
            <w:tcW w:w="771" w:type="dxa"/>
            <w:shd w:val="clear" w:color="auto" w:fill="auto"/>
            <w:vAlign w:val="center"/>
          </w:tcPr>
          <w:p w14:paraId="1325C823" w14:textId="77777777" w:rsidR="00434012" w:rsidRPr="00434012" w:rsidRDefault="00434012" w:rsidP="00434012">
            <w:pPr>
              <w:jc w:val="center"/>
              <w:rPr>
                <w:color w:val="000000"/>
                <w:sz w:val="16"/>
                <w:szCs w:val="16"/>
              </w:rPr>
            </w:pPr>
            <w:r w:rsidRPr="00434012">
              <w:rPr>
                <w:rFonts w:eastAsia="Calibri"/>
                <w:color w:val="000000"/>
                <w:sz w:val="16"/>
                <w:szCs w:val="16"/>
                <w:lang w:eastAsia="en-US"/>
              </w:rPr>
              <w:t>0,00021</w:t>
            </w:r>
          </w:p>
        </w:tc>
        <w:tc>
          <w:tcPr>
            <w:tcW w:w="795" w:type="dxa"/>
            <w:shd w:val="clear" w:color="auto" w:fill="auto"/>
            <w:vAlign w:val="center"/>
          </w:tcPr>
          <w:p w14:paraId="2B7B9C71" w14:textId="77777777" w:rsidR="00434012" w:rsidRPr="00434012" w:rsidRDefault="00434012" w:rsidP="00434012">
            <w:pPr>
              <w:jc w:val="center"/>
              <w:rPr>
                <w:color w:val="000000"/>
                <w:sz w:val="16"/>
                <w:szCs w:val="16"/>
              </w:rPr>
            </w:pPr>
            <w:r w:rsidRPr="00434012">
              <w:rPr>
                <w:rFonts w:eastAsia="Calibri"/>
                <w:color w:val="000000"/>
                <w:sz w:val="16"/>
                <w:szCs w:val="16"/>
                <w:lang w:eastAsia="en-US"/>
              </w:rPr>
              <w:t>0,00015</w:t>
            </w:r>
          </w:p>
        </w:tc>
      </w:tr>
      <w:tr w:rsidR="00434012" w:rsidRPr="00434012" w14:paraId="130D06C6" w14:textId="77777777" w:rsidTr="0043401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25"/>
          <w:jc w:val="center"/>
        </w:trPr>
        <w:tc>
          <w:tcPr>
            <w:tcW w:w="1556" w:type="dxa"/>
            <w:vMerge/>
            <w:shd w:val="clear" w:color="auto" w:fill="auto"/>
            <w:noWrap/>
            <w:vAlign w:val="center"/>
          </w:tcPr>
          <w:p w14:paraId="26863311" w14:textId="77777777" w:rsidR="00434012" w:rsidRPr="00434012" w:rsidRDefault="00434012" w:rsidP="00434012">
            <w:pPr>
              <w:jc w:val="center"/>
              <w:rPr>
                <w:color w:val="000000"/>
                <w:sz w:val="16"/>
                <w:szCs w:val="16"/>
              </w:rPr>
            </w:pPr>
          </w:p>
        </w:tc>
        <w:tc>
          <w:tcPr>
            <w:tcW w:w="536" w:type="dxa"/>
            <w:vMerge/>
            <w:shd w:val="clear" w:color="auto" w:fill="auto"/>
            <w:noWrap/>
            <w:vAlign w:val="center"/>
          </w:tcPr>
          <w:p w14:paraId="0561ECA5" w14:textId="77777777" w:rsidR="00434012" w:rsidRPr="00434012" w:rsidRDefault="00434012" w:rsidP="00434012">
            <w:pPr>
              <w:jc w:val="center"/>
              <w:rPr>
                <w:color w:val="000000"/>
                <w:sz w:val="16"/>
                <w:szCs w:val="16"/>
              </w:rPr>
            </w:pPr>
          </w:p>
        </w:tc>
        <w:tc>
          <w:tcPr>
            <w:tcW w:w="817" w:type="dxa"/>
            <w:vMerge/>
            <w:shd w:val="clear" w:color="auto" w:fill="auto"/>
            <w:noWrap/>
            <w:vAlign w:val="center"/>
          </w:tcPr>
          <w:p w14:paraId="18C024C6" w14:textId="77777777" w:rsidR="00434012" w:rsidRPr="00434012" w:rsidRDefault="00434012" w:rsidP="00434012">
            <w:pPr>
              <w:jc w:val="center"/>
              <w:rPr>
                <w:color w:val="000000"/>
                <w:sz w:val="16"/>
                <w:szCs w:val="16"/>
              </w:rPr>
            </w:pPr>
          </w:p>
        </w:tc>
        <w:tc>
          <w:tcPr>
            <w:tcW w:w="536" w:type="dxa"/>
            <w:vMerge/>
            <w:shd w:val="clear" w:color="auto" w:fill="auto"/>
            <w:noWrap/>
            <w:vAlign w:val="center"/>
          </w:tcPr>
          <w:p w14:paraId="1E4F8790" w14:textId="77777777" w:rsidR="00434012" w:rsidRPr="00434012" w:rsidRDefault="00434012" w:rsidP="00434012">
            <w:pPr>
              <w:jc w:val="center"/>
              <w:rPr>
                <w:color w:val="000000"/>
                <w:sz w:val="16"/>
                <w:szCs w:val="16"/>
              </w:rPr>
            </w:pPr>
          </w:p>
        </w:tc>
        <w:tc>
          <w:tcPr>
            <w:tcW w:w="2221" w:type="dxa"/>
            <w:vMerge/>
            <w:shd w:val="clear" w:color="auto" w:fill="auto"/>
            <w:noWrap/>
            <w:vAlign w:val="center"/>
          </w:tcPr>
          <w:p w14:paraId="6C106BA9" w14:textId="77777777" w:rsidR="00434012" w:rsidRPr="00434012" w:rsidRDefault="00434012" w:rsidP="00434012">
            <w:pPr>
              <w:jc w:val="center"/>
              <w:rPr>
                <w:rFonts w:eastAsia="Calibri"/>
                <w:sz w:val="16"/>
                <w:szCs w:val="16"/>
                <w:lang w:eastAsia="en-US"/>
              </w:rPr>
            </w:pPr>
          </w:p>
        </w:tc>
        <w:tc>
          <w:tcPr>
            <w:tcW w:w="541" w:type="dxa"/>
            <w:vMerge/>
            <w:shd w:val="clear" w:color="auto" w:fill="auto"/>
            <w:noWrap/>
            <w:vAlign w:val="center"/>
          </w:tcPr>
          <w:p w14:paraId="4CFF361E" w14:textId="77777777" w:rsidR="00434012" w:rsidRPr="00434012" w:rsidRDefault="00434012" w:rsidP="00434012">
            <w:pPr>
              <w:jc w:val="center"/>
              <w:rPr>
                <w:color w:val="000000"/>
                <w:sz w:val="16"/>
                <w:szCs w:val="16"/>
              </w:rPr>
            </w:pPr>
          </w:p>
        </w:tc>
        <w:tc>
          <w:tcPr>
            <w:tcW w:w="562" w:type="dxa"/>
            <w:vMerge/>
            <w:shd w:val="clear" w:color="auto" w:fill="auto"/>
            <w:noWrap/>
            <w:vAlign w:val="center"/>
          </w:tcPr>
          <w:p w14:paraId="75CC0353" w14:textId="77777777" w:rsidR="00434012" w:rsidRPr="00434012" w:rsidRDefault="00434012" w:rsidP="00434012">
            <w:pPr>
              <w:jc w:val="center"/>
              <w:rPr>
                <w:color w:val="000000"/>
                <w:sz w:val="16"/>
                <w:szCs w:val="16"/>
              </w:rPr>
            </w:pPr>
          </w:p>
        </w:tc>
        <w:tc>
          <w:tcPr>
            <w:tcW w:w="643" w:type="dxa"/>
            <w:vMerge/>
            <w:shd w:val="clear" w:color="auto" w:fill="auto"/>
            <w:vAlign w:val="center"/>
          </w:tcPr>
          <w:p w14:paraId="2EA86C9B" w14:textId="77777777" w:rsidR="00434012" w:rsidRPr="00434012" w:rsidRDefault="00434012" w:rsidP="00434012">
            <w:pPr>
              <w:jc w:val="center"/>
              <w:rPr>
                <w:color w:val="000000"/>
                <w:sz w:val="16"/>
                <w:szCs w:val="16"/>
              </w:rPr>
            </w:pPr>
          </w:p>
        </w:tc>
        <w:tc>
          <w:tcPr>
            <w:tcW w:w="735" w:type="dxa"/>
            <w:vMerge/>
            <w:shd w:val="clear" w:color="auto" w:fill="auto"/>
            <w:noWrap/>
            <w:vAlign w:val="center"/>
          </w:tcPr>
          <w:p w14:paraId="0E5B4E0E" w14:textId="77777777" w:rsidR="00434012" w:rsidRPr="00434012" w:rsidRDefault="00434012" w:rsidP="00434012">
            <w:pPr>
              <w:jc w:val="center"/>
              <w:rPr>
                <w:color w:val="000000"/>
                <w:sz w:val="16"/>
                <w:szCs w:val="16"/>
              </w:rPr>
            </w:pPr>
          </w:p>
        </w:tc>
        <w:tc>
          <w:tcPr>
            <w:tcW w:w="596" w:type="dxa"/>
            <w:vMerge/>
            <w:shd w:val="clear" w:color="auto" w:fill="auto"/>
            <w:noWrap/>
            <w:vAlign w:val="center"/>
          </w:tcPr>
          <w:p w14:paraId="5FCE1719" w14:textId="77777777" w:rsidR="00434012" w:rsidRPr="00434012" w:rsidRDefault="00434012" w:rsidP="00434012">
            <w:pPr>
              <w:jc w:val="center"/>
              <w:rPr>
                <w:color w:val="000000"/>
                <w:sz w:val="16"/>
                <w:szCs w:val="16"/>
              </w:rPr>
            </w:pPr>
          </w:p>
        </w:tc>
        <w:tc>
          <w:tcPr>
            <w:tcW w:w="652" w:type="dxa"/>
            <w:vMerge/>
            <w:shd w:val="clear" w:color="auto" w:fill="auto"/>
            <w:noWrap/>
            <w:vAlign w:val="center"/>
          </w:tcPr>
          <w:p w14:paraId="0058F3C7" w14:textId="77777777" w:rsidR="00434012" w:rsidRPr="00434012" w:rsidRDefault="00434012" w:rsidP="00434012">
            <w:pPr>
              <w:jc w:val="center"/>
              <w:rPr>
                <w:color w:val="000000"/>
                <w:sz w:val="16"/>
                <w:szCs w:val="16"/>
              </w:rPr>
            </w:pPr>
          </w:p>
        </w:tc>
        <w:tc>
          <w:tcPr>
            <w:tcW w:w="569" w:type="dxa"/>
            <w:vMerge/>
            <w:shd w:val="clear" w:color="auto" w:fill="auto"/>
            <w:noWrap/>
            <w:vAlign w:val="center"/>
          </w:tcPr>
          <w:p w14:paraId="6F8CB6AA" w14:textId="77777777" w:rsidR="00434012" w:rsidRPr="00434012" w:rsidRDefault="00434012" w:rsidP="00434012">
            <w:pPr>
              <w:jc w:val="center"/>
              <w:rPr>
                <w:color w:val="000000"/>
                <w:sz w:val="16"/>
                <w:szCs w:val="16"/>
              </w:rPr>
            </w:pPr>
          </w:p>
        </w:tc>
        <w:tc>
          <w:tcPr>
            <w:tcW w:w="694" w:type="dxa"/>
            <w:vMerge/>
            <w:shd w:val="clear" w:color="auto" w:fill="auto"/>
            <w:noWrap/>
            <w:vAlign w:val="center"/>
          </w:tcPr>
          <w:p w14:paraId="04487965" w14:textId="77777777" w:rsidR="00434012" w:rsidRPr="00434012" w:rsidRDefault="00434012" w:rsidP="00434012">
            <w:pPr>
              <w:jc w:val="center"/>
              <w:rPr>
                <w:color w:val="000000"/>
                <w:sz w:val="16"/>
                <w:szCs w:val="16"/>
              </w:rPr>
            </w:pPr>
          </w:p>
        </w:tc>
        <w:tc>
          <w:tcPr>
            <w:tcW w:w="865" w:type="dxa"/>
            <w:gridSpan w:val="2"/>
            <w:vMerge/>
            <w:shd w:val="clear" w:color="auto" w:fill="auto"/>
            <w:noWrap/>
            <w:vAlign w:val="center"/>
          </w:tcPr>
          <w:p w14:paraId="6B65CD43" w14:textId="77777777" w:rsidR="00434012" w:rsidRPr="00434012" w:rsidRDefault="00434012" w:rsidP="00434012">
            <w:pPr>
              <w:jc w:val="center"/>
              <w:rPr>
                <w:color w:val="000000"/>
                <w:sz w:val="16"/>
                <w:szCs w:val="16"/>
              </w:rPr>
            </w:pPr>
          </w:p>
        </w:tc>
        <w:tc>
          <w:tcPr>
            <w:tcW w:w="709" w:type="dxa"/>
            <w:vMerge/>
            <w:shd w:val="clear" w:color="auto" w:fill="auto"/>
            <w:noWrap/>
            <w:vAlign w:val="center"/>
          </w:tcPr>
          <w:p w14:paraId="3B807EAC" w14:textId="77777777" w:rsidR="00434012" w:rsidRPr="00434012" w:rsidRDefault="00434012" w:rsidP="00434012">
            <w:pPr>
              <w:jc w:val="center"/>
              <w:rPr>
                <w:color w:val="000000"/>
                <w:sz w:val="16"/>
                <w:szCs w:val="16"/>
              </w:rPr>
            </w:pPr>
          </w:p>
        </w:tc>
        <w:tc>
          <w:tcPr>
            <w:tcW w:w="653" w:type="dxa"/>
            <w:vMerge/>
            <w:shd w:val="clear" w:color="auto" w:fill="auto"/>
            <w:noWrap/>
            <w:vAlign w:val="center"/>
          </w:tcPr>
          <w:p w14:paraId="4B8865B9" w14:textId="77777777" w:rsidR="00434012" w:rsidRPr="00434012" w:rsidRDefault="00434012" w:rsidP="00434012">
            <w:pPr>
              <w:jc w:val="center"/>
              <w:rPr>
                <w:color w:val="000000"/>
                <w:sz w:val="16"/>
                <w:szCs w:val="16"/>
              </w:rPr>
            </w:pPr>
          </w:p>
        </w:tc>
        <w:tc>
          <w:tcPr>
            <w:tcW w:w="708" w:type="dxa"/>
            <w:vMerge/>
            <w:shd w:val="clear" w:color="auto" w:fill="auto"/>
            <w:noWrap/>
            <w:vAlign w:val="center"/>
          </w:tcPr>
          <w:p w14:paraId="4AB350DC" w14:textId="77777777" w:rsidR="00434012" w:rsidRPr="00434012" w:rsidRDefault="00434012" w:rsidP="00434012">
            <w:pPr>
              <w:jc w:val="center"/>
              <w:rPr>
                <w:color w:val="000000"/>
                <w:sz w:val="16"/>
                <w:szCs w:val="16"/>
              </w:rPr>
            </w:pPr>
          </w:p>
        </w:tc>
        <w:tc>
          <w:tcPr>
            <w:tcW w:w="577" w:type="dxa"/>
            <w:shd w:val="clear" w:color="auto" w:fill="auto"/>
            <w:noWrap/>
            <w:vAlign w:val="center"/>
          </w:tcPr>
          <w:p w14:paraId="5C31DBEA" w14:textId="77777777" w:rsidR="00434012" w:rsidRPr="00434012" w:rsidRDefault="00434012" w:rsidP="00434012">
            <w:pPr>
              <w:jc w:val="center"/>
              <w:rPr>
                <w:rFonts w:eastAsia="Calibri"/>
                <w:sz w:val="16"/>
                <w:szCs w:val="16"/>
                <w:lang w:eastAsia="en-US"/>
              </w:rPr>
            </w:pPr>
            <w:r w:rsidRPr="00434012">
              <w:rPr>
                <w:color w:val="000000"/>
                <w:sz w:val="16"/>
                <w:szCs w:val="16"/>
              </w:rPr>
              <w:t>2754</w:t>
            </w:r>
          </w:p>
        </w:tc>
        <w:tc>
          <w:tcPr>
            <w:tcW w:w="3090" w:type="dxa"/>
            <w:shd w:val="clear" w:color="auto" w:fill="auto"/>
            <w:noWrap/>
            <w:vAlign w:val="center"/>
          </w:tcPr>
          <w:p w14:paraId="7FCE9198" w14:textId="77777777" w:rsidR="00434012" w:rsidRPr="00434012" w:rsidRDefault="00434012" w:rsidP="00434012">
            <w:pPr>
              <w:rPr>
                <w:rFonts w:eastAsia="Calibri"/>
                <w:sz w:val="16"/>
                <w:szCs w:val="16"/>
                <w:lang w:eastAsia="en-US"/>
              </w:rPr>
            </w:pPr>
            <w:r w:rsidRPr="00434012">
              <w:rPr>
                <w:color w:val="000000"/>
                <w:sz w:val="16"/>
                <w:szCs w:val="16"/>
              </w:rPr>
              <w:t xml:space="preserve">Углеводороды </w:t>
            </w:r>
            <w:r w:rsidRPr="00434012">
              <w:rPr>
                <w:rFonts w:eastAsia="Calibri"/>
                <w:sz w:val="16"/>
                <w:szCs w:val="16"/>
                <w:lang w:eastAsia="en-US"/>
              </w:rPr>
              <w:t>предельные алифатического ряда</w:t>
            </w:r>
            <w:r w:rsidRPr="00434012">
              <w:rPr>
                <w:color w:val="000000"/>
                <w:sz w:val="16"/>
                <w:szCs w:val="16"/>
              </w:rPr>
              <w:t xml:space="preserve"> С</w:t>
            </w:r>
            <w:r w:rsidRPr="00434012">
              <w:rPr>
                <w:color w:val="000000"/>
                <w:sz w:val="16"/>
                <w:szCs w:val="16"/>
                <w:vertAlign w:val="subscript"/>
              </w:rPr>
              <w:t>11</w:t>
            </w:r>
            <w:r w:rsidRPr="00434012">
              <w:rPr>
                <w:color w:val="000000"/>
                <w:sz w:val="16"/>
                <w:szCs w:val="16"/>
              </w:rPr>
              <w:t>-С</w:t>
            </w:r>
            <w:r w:rsidRPr="00434012">
              <w:rPr>
                <w:color w:val="000000"/>
                <w:sz w:val="16"/>
                <w:szCs w:val="16"/>
                <w:vertAlign w:val="subscript"/>
              </w:rPr>
              <w:t>19</w:t>
            </w:r>
          </w:p>
        </w:tc>
        <w:tc>
          <w:tcPr>
            <w:tcW w:w="817" w:type="dxa"/>
            <w:vMerge/>
            <w:shd w:val="clear" w:color="auto" w:fill="auto"/>
            <w:noWrap/>
            <w:vAlign w:val="center"/>
          </w:tcPr>
          <w:p w14:paraId="32B48282" w14:textId="77777777" w:rsidR="00434012" w:rsidRPr="00434012" w:rsidRDefault="00434012" w:rsidP="00434012">
            <w:pPr>
              <w:jc w:val="center"/>
              <w:rPr>
                <w:color w:val="000000"/>
                <w:sz w:val="16"/>
                <w:szCs w:val="16"/>
              </w:rPr>
            </w:pPr>
          </w:p>
        </w:tc>
        <w:tc>
          <w:tcPr>
            <w:tcW w:w="879" w:type="dxa"/>
            <w:shd w:val="clear" w:color="auto" w:fill="auto"/>
            <w:noWrap/>
            <w:vAlign w:val="center"/>
          </w:tcPr>
          <w:p w14:paraId="51FF8CAB" w14:textId="77777777" w:rsidR="00434012" w:rsidRPr="00434012" w:rsidRDefault="00434012" w:rsidP="00434012">
            <w:pPr>
              <w:jc w:val="center"/>
              <w:rPr>
                <w:color w:val="000000"/>
                <w:sz w:val="16"/>
                <w:szCs w:val="16"/>
              </w:rPr>
            </w:pPr>
            <w:r w:rsidRPr="00434012">
              <w:rPr>
                <w:rFonts w:eastAsia="Calibri"/>
                <w:color w:val="000000"/>
                <w:sz w:val="16"/>
                <w:szCs w:val="16"/>
                <w:lang w:eastAsia="en-US"/>
              </w:rPr>
              <w:t>0,00060</w:t>
            </w:r>
          </w:p>
        </w:tc>
        <w:tc>
          <w:tcPr>
            <w:tcW w:w="816" w:type="dxa"/>
            <w:gridSpan w:val="2"/>
            <w:shd w:val="clear" w:color="auto" w:fill="auto"/>
            <w:noWrap/>
            <w:vAlign w:val="center"/>
          </w:tcPr>
          <w:p w14:paraId="53C454FC" w14:textId="77777777" w:rsidR="00434012" w:rsidRPr="00434012" w:rsidRDefault="00434012" w:rsidP="00434012">
            <w:pPr>
              <w:jc w:val="center"/>
              <w:rPr>
                <w:color w:val="000000"/>
                <w:sz w:val="16"/>
                <w:szCs w:val="16"/>
              </w:rPr>
            </w:pPr>
            <w:r w:rsidRPr="00434012">
              <w:rPr>
                <w:rFonts w:eastAsia="Calibri"/>
                <w:color w:val="000000"/>
                <w:sz w:val="16"/>
                <w:szCs w:val="16"/>
                <w:lang w:eastAsia="en-US"/>
              </w:rPr>
              <w:t>0,00068</w:t>
            </w:r>
          </w:p>
        </w:tc>
        <w:tc>
          <w:tcPr>
            <w:tcW w:w="771" w:type="dxa"/>
            <w:shd w:val="clear" w:color="auto" w:fill="auto"/>
            <w:vAlign w:val="center"/>
          </w:tcPr>
          <w:p w14:paraId="2DFD31B9" w14:textId="77777777" w:rsidR="00434012" w:rsidRPr="00434012" w:rsidRDefault="00434012" w:rsidP="00434012">
            <w:pPr>
              <w:jc w:val="center"/>
              <w:rPr>
                <w:color w:val="000000"/>
                <w:sz w:val="16"/>
                <w:szCs w:val="16"/>
              </w:rPr>
            </w:pPr>
            <w:r w:rsidRPr="00434012">
              <w:rPr>
                <w:rFonts w:eastAsia="Calibri"/>
                <w:color w:val="000000"/>
                <w:sz w:val="16"/>
                <w:szCs w:val="16"/>
                <w:lang w:eastAsia="en-US"/>
              </w:rPr>
              <w:t>0,00060</w:t>
            </w:r>
          </w:p>
        </w:tc>
        <w:tc>
          <w:tcPr>
            <w:tcW w:w="795" w:type="dxa"/>
            <w:shd w:val="clear" w:color="auto" w:fill="auto"/>
            <w:vAlign w:val="center"/>
          </w:tcPr>
          <w:p w14:paraId="65694871" w14:textId="77777777" w:rsidR="00434012" w:rsidRPr="00434012" w:rsidRDefault="00434012" w:rsidP="00434012">
            <w:pPr>
              <w:jc w:val="center"/>
              <w:rPr>
                <w:color w:val="000000"/>
                <w:sz w:val="16"/>
                <w:szCs w:val="16"/>
              </w:rPr>
            </w:pPr>
            <w:r w:rsidRPr="00434012">
              <w:rPr>
                <w:rFonts w:eastAsia="Calibri"/>
                <w:color w:val="000000"/>
                <w:sz w:val="16"/>
                <w:szCs w:val="16"/>
                <w:lang w:eastAsia="en-US"/>
              </w:rPr>
              <w:t>0,00068</w:t>
            </w:r>
          </w:p>
        </w:tc>
      </w:tr>
      <w:tr w:rsidR="00434012" w:rsidRPr="00434012" w14:paraId="7B3BAFF2" w14:textId="77777777" w:rsidTr="0043401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25"/>
          <w:jc w:val="center"/>
        </w:trPr>
        <w:tc>
          <w:tcPr>
            <w:tcW w:w="1556" w:type="dxa"/>
            <w:vMerge/>
            <w:shd w:val="clear" w:color="auto" w:fill="auto"/>
            <w:noWrap/>
            <w:vAlign w:val="center"/>
          </w:tcPr>
          <w:p w14:paraId="75C986BC" w14:textId="77777777" w:rsidR="00434012" w:rsidRPr="00434012" w:rsidRDefault="00434012" w:rsidP="00434012">
            <w:pPr>
              <w:jc w:val="center"/>
              <w:rPr>
                <w:color w:val="000000"/>
                <w:sz w:val="16"/>
                <w:szCs w:val="16"/>
              </w:rPr>
            </w:pPr>
          </w:p>
        </w:tc>
        <w:tc>
          <w:tcPr>
            <w:tcW w:w="536" w:type="dxa"/>
            <w:vMerge/>
            <w:shd w:val="clear" w:color="auto" w:fill="auto"/>
            <w:noWrap/>
            <w:vAlign w:val="center"/>
          </w:tcPr>
          <w:p w14:paraId="4F42CBF6" w14:textId="77777777" w:rsidR="00434012" w:rsidRPr="00434012" w:rsidRDefault="00434012" w:rsidP="00434012">
            <w:pPr>
              <w:jc w:val="center"/>
              <w:rPr>
                <w:color w:val="000000"/>
                <w:sz w:val="16"/>
                <w:szCs w:val="16"/>
              </w:rPr>
            </w:pPr>
          </w:p>
        </w:tc>
        <w:tc>
          <w:tcPr>
            <w:tcW w:w="817" w:type="dxa"/>
            <w:vMerge/>
            <w:shd w:val="clear" w:color="auto" w:fill="auto"/>
            <w:noWrap/>
            <w:vAlign w:val="center"/>
          </w:tcPr>
          <w:p w14:paraId="50978B56" w14:textId="77777777" w:rsidR="00434012" w:rsidRPr="00434012" w:rsidRDefault="00434012" w:rsidP="00434012">
            <w:pPr>
              <w:jc w:val="center"/>
              <w:rPr>
                <w:color w:val="000000"/>
                <w:sz w:val="16"/>
                <w:szCs w:val="16"/>
              </w:rPr>
            </w:pPr>
          </w:p>
        </w:tc>
        <w:tc>
          <w:tcPr>
            <w:tcW w:w="536" w:type="dxa"/>
            <w:vMerge/>
            <w:shd w:val="clear" w:color="auto" w:fill="auto"/>
            <w:noWrap/>
            <w:vAlign w:val="center"/>
          </w:tcPr>
          <w:p w14:paraId="60C93C74" w14:textId="77777777" w:rsidR="00434012" w:rsidRPr="00434012" w:rsidRDefault="00434012" w:rsidP="00434012">
            <w:pPr>
              <w:jc w:val="center"/>
              <w:rPr>
                <w:color w:val="000000"/>
                <w:sz w:val="16"/>
                <w:szCs w:val="16"/>
              </w:rPr>
            </w:pPr>
          </w:p>
        </w:tc>
        <w:tc>
          <w:tcPr>
            <w:tcW w:w="2221" w:type="dxa"/>
            <w:vMerge/>
            <w:shd w:val="clear" w:color="auto" w:fill="auto"/>
            <w:noWrap/>
            <w:vAlign w:val="center"/>
          </w:tcPr>
          <w:p w14:paraId="232122A8" w14:textId="77777777" w:rsidR="00434012" w:rsidRPr="00434012" w:rsidRDefault="00434012" w:rsidP="00434012">
            <w:pPr>
              <w:jc w:val="center"/>
              <w:rPr>
                <w:rFonts w:eastAsia="Calibri"/>
                <w:sz w:val="16"/>
                <w:szCs w:val="16"/>
                <w:lang w:eastAsia="en-US"/>
              </w:rPr>
            </w:pPr>
          </w:p>
        </w:tc>
        <w:tc>
          <w:tcPr>
            <w:tcW w:w="541" w:type="dxa"/>
            <w:vMerge/>
            <w:shd w:val="clear" w:color="auto" w:fill="auto"/>
            <w:noWrap/>
            <w:vAlign w:val="center"/>
          </w:tcPr>
          <w:p w14:paraId="493B4BD1" w14:textId="77777777" w:rsidR="00434012" w:rsidRPr="00434012" w:rsidRDefault="00434012" w:rsidP="00434012">
            <w:pPr>
              <w:jc w:val="center"/>
              <w:rPr>
                <w:color w:val="000000"/>
                <w:sz w:val="16"/>
                <w:szCs w:val="16"/>
              </w:rPr>
            </w:pPr>
          </w:p>
        </w:tc>
        <w:tc>
          <w:tcPr>
            <w:tcW w:w="562" w:type="dxa"/>
            <w:vMerge/>
            <w:shd w:val="clear" w:color="auto" w:fill="auto"/>
            <w:noWrap/>
            <w:vAlign w:val="center"/>
          </w:tcPr>
          <w:p w14:paraId="02D86107" w14:textId="77777777" w:rsidR="00434012" w:rsidRPr="00434012" w:rsidRDefault="00434012" w:rsidP="00434012">
            <w:pPr>
              <w:jc w:val="center"/>
              <w:rPr>
                <w:color w:val="000000"/>
                <w:sz w:val="16"/>
                <w:szCs w:val="16"/>
              </w:rPr>
            </w:pPr>
          </w:p>
        </w:tc>
        <w:tc>
          <w:tcPr>
            <w:tcW w:w="643" w:type="dxa"/>
            <w:vMerge/>
            <w:shd w:val="clear" w:color="auto" w:fill="auto"/>
            <w:vAlign w:val="center"/>
          </w:tcPr>
          <w:p w14:paraId="420F03B0" w14:textId="77777777" w:rsidR="00434012" w:rsidRPr="00434012" w:rsidRDefault="00434012" w:rsidP="00434012">
            <w:pPr>
              <w:jc w:val="center"/>
              <w:rPr>
                <w:color w:val="000000"/>
                <w:sz w:val="16"/>
                <w:szCs w:val="16"/>
              </w:rPr>
            </w:pPr>
          </w:p>
        </w:tc>
        <w:tc>
          <w:tcPr>
            <w:tcW w:w="735" w:type="dxa"/>
            <w:vMerge/>
            <w:shd w:val="clear" w:color="auto" w:fill="auto"/>
            <w:noWrap/>
            <w:vAlign w:val="center"/>
          </w:tcPr>
          <w:p w14:paraId="550D4EFB" w14:textId="77777777" w:rsidR="00434012" w:rsidRPr="00434012" w:rsidRDefault="00434012" w:rsidP="00434012">
            <w:pPr>
              <w:jc w:val="center"/>
              <w:rPr>
                <w:color w:val="000000"/>
                <w:sz w:val="16"/>
                <w:szCs w:val="16"/>
              </w:rPr>
            </w:pPr>
          </w:p>
        </w:tc>
        <w:tc>
          <w:tcPr>
            <w:tcW w:w="596" w:type="dxa"/>
            <w:vMerge/>
            <w:shd w:val="clear" w:color="auto" w:fill="auto"/>
            <w:noWrap/>
            <w:vAlign w:val="center"/>
          </w:tcPr>
          <w:p w14:paraId="7A9BCE12" w14:textId="77777777" w:rsidR="00434012" w:rsidRPr="00434012" w:rsidRDefault="00434012" w:rsidP="00434012">
            <w:pPr>
              <w:jc w:val="center"/>
              <w:rPr>
                <w:color w:val="000000"/>
                <w:sz w:val="16"/>
                <w:szCs w:val="16"/>
              </w:rPr>
            </w:pPr>
          </w:p>
        </w:tc>
        <w:tc>
          <w:tcPr>
            <w:tcW w:w="652" w:type="dxa"/>
            <w:vMerge/>
            <w:shd w:val="clear" w:color="auto" w:fill="auto"/>
            <w:noWrap/>
            <w:vAlign w:val="center"/>
          </w:tcPr>
          <w:p w14:paraId="463D6F0A" w14:textId="77777777" w:rsidR="00434012" w:rsidRPr="00434012" w:rsidRDefault="00434012" w:rsidP="00434012">
            <w:pPr>
              <w:jc w:val="center"/>
              <w:rPr>
                <w:color w:val="000000"/>
                <w:sz w:val="16"/>
                <w:szCs w:val="16"/>
              </w:rPr>
            </w:pPr>
          </w:p>
        </w:tc>
        <w:tc>
          <w:tcPr>
            <w:tcW w:w="569" w:type="dxa"/>
            <w:vMerge/>
            <w:shd w:val="clear" w:color="auto" w:fill="auto"/>
            <w:noWrap/>
            <w:vAlign w:val="center"/>
          </w:tcPr>
          <w:p w14:paraId="3DD9BF0E" w14:textId="77777777" w:rsidR="00434012" w:rsidRPr="00434012" w:rsidRDefault="00434012" w:rsidP="00434012">
            <w:pPr>
              <w:jc w:val="center"/>
              <w:rPr>
                <w:color w:val="000000"/>
                <w:sz w:val="16"/>
                <w:szCs w:val="16"/>
              </w:rPr>
            </w:pPr>
          </w:p>
        </w:tc>
        <w:tc>
          <w:tcPr>
            <w:tcW w:w="694" w:type="dxa"/>
            <w:vMerge/>
            <w:shd w:val="clear" w:color="auto" w:fill="auto"/>
            <w:noWrap/>
            <w:vAlign w:val="center"/>
          </w:tcPr>
          <w:p w14:paraId="65834F8E" w14:textId="77777777" w:rsidR="00434012" w:rsidRPr="00434012" w:rsidRDefault="00434012" w:rsidP="00434012">
            <w:pPr>
              <w:jc w:val="center"/>
              <w:rPr>
                <w:color w:val="000000"/>
                <w:sz w:val="16"/>
                <w:szCs w:val="16"/>
              </w:rPr>
            </w:pPr>
          </w:p>
        </w:tc>
        <w:tc>
          <w:tcPr>
            <w:tcW w:w="865" w:type="dxa"/>
            <w:gridSpan w:val="2"/>
            <w:vMerge/>
            <w:shd w:val="clear" w:color="auto" w:fill="auto"/>
            <w:noWrap/>
            <w:vAlign w:val="center"/>
          </w:tcPr>
          <w:p w14:paraId="798FE1C2" w14:textId="77777777" w:rsidR="00434012" w:rsidRPr="00434012" w:rsidRDefault="00434012" w:rsidP="00434012">
            <w:pPr>
              <w:jc w:val="center"/>
              <w:rPr>
                <w:color w:val="000000"/>
                <w:sz w:val="16"/>
                <w:szCs w:val="16"/>
              </w:rPr>
            </w:pPr>
          </w:p>
        </w:tc>
        <w:tc>
          <w:tcPr>
            <w:tcW w:w="709" w:type="dxa"/>
            <w:vMerge/>
            <w:shd w:val="clear" w:color="auto" w:fill="auto"/>
            <w:noWrap/>
            <w:vAlign w:val="center"/>
          </w:tcPr>
          <w:p w14:paraId="1FD4D440" w14:textId="77777777" w:rsidR="00434012" w:rsidRPr="00434012" w:rsidRDefault="00434012" w:rsidP="00434012">
            <w:pPr>
              <w:jc w:val="center"/>
              <w:rPr>
                <w:color w:val="000000"/>
                <w:sz w:val="16"/>
                <w:szCs w:val="16"/>
              </w:rPr>
            </w:pPr>
          </w:p>
        </w:tc>
        <w:tc>
          <w:tcPr>
            <w:tcW w:w="653" w:type="dxa"/>
            <w:vMerge/>
            <w:shd w:val="clear" w:color="auto" w:fill="auto"/>
            <w:noWrap/>
            <w:vAlign w:val="center"/>
          </w:tcPr>
          <w:p w14:paraId="42DF6FFE" w14:textId="77777777" w:rsidR="00434012" w:rsidRPr="00434012" w:rsidRDefault="00434012" w:rsidP="00434012">
            <w:pPr>
              <w:jc w:val="center"/>
              <w:rPr>
                <w:color w:val="000000"/>
                <w:sz w:val="16"/>
                <w:szCs w:val="16"/>
              </w:rPr>
            </w:pPr>
          </w:p>
        </w:tc>
        <w:tc>
          <w:tcPr>
            <w:tcW w:w="708" w:type="dxa"/>
            <w:vMerge/>
            <w:shd w:val="clear" w:color="auto" w:fill="auto"/>
            <w:noWrap/>
            <w:vAlign w:val="center"/>
          </w:tcPr>
          <w:p w14:paraId="10D84DD3" w14:textId="77777777" w:rsidR="00434012" w:rsidRPr="00434012" w:rsidRDefault="00434012" w:rsidP="00434012">
            <w:pPr>
              <w:jc w:val="center"/>
              <w:rPr>
                <w:color w:val="000000"/>
                <w:sz w:val="16"/>
                <w:szCs w:val="16"/>
              </w:rPr>
            </w:pPr>
          </w:p>
        </w:tc>
        <w:tc>
          <w:tcPr>
            <w:tcW w:w="577" w:type="dxa"/>
            <w:shd w:val="clear" w:color="auto" w:fill="auto"/>
            <w:noWrap/>
            <w:vAlign w:val="center"/>
          </w:tcPr>
          <w:p w14:paraId="552E565E" w14:textId="77777777" w:rsidR="00434012" w:rsidRPr="00434012" w:rsidRDefault="00434012" w:rsidP="00434012">
            <w:pPr>
              <w:jc w:val="center"/>
              <w:rPr>
                <w:rFonts w:eastAsia="Calibri"/>
                <w:sz w:val="16"/>
                <w:szCs w:val="16"/>
                <w:lang w:eastAsia="en-US"/>
              </w:rPr>
            </w:pPr>
            <w:r w:rsidRPr="00434012">
              <w:rPr>
                <w:color w:val="000000"/>
                <w:sz w:val="16"/>
                <w:szCs w:val="16"/>
              </w:rPr>
              <w:t>0337</w:t>
            </w:r>
          </w:p>
        </w:tc>
        <w:tc>
          <w:tcPr>
            <w:tcW w:w="3090" w:type="dxa"/>
            <w:shd w:val="clear" w:color="auto" w:fill="auto"/>
            <w:noWrap/>
            <w:vAlign w:val="center"/>
          </w:tcPr>
          <w:p w14:paraId="6DB42F42" w14:textId="77777777" w:rsidR="00434012" w:rsidRPr="00434012" w:rsidRDefault="00434012" w:rsidP="00434012">
            <w:pPr>
              <w:rPr>
                <w:rFonts w:eastAsia="Calibri"/>
                <w:sz w:val="16"/>
                <w:szCs w:val="16"/>
                <w:lang w:eastAsia="en-US"/>
              </w:rPr>
            </w:pPr>
            <w:r w:rsidRPr="00434012">
              <w:rPr>
                <w:rFonts w:eastAsia="Calibri"/>
                <w:sz w:val="16"/>
                <w:szCs w:val="16"/>
                <w:lang w:eastAsia="en-US"/>
              </w:rPr>
              <w:t>Углерод оксид (окись углерода, угарный газ)</w:t>
            </w:r>
          </w:p>
        </w:tc>
        <w:tc>
          <w:tcPr>
            <w:tcW w:w="817" w:type="dxa"/>
            <w:vMerge/>
            <w:shd w:val="clear" w:color="auto" w:fill="auto"/>
            <w:noWrap/>
            <w:vAlign w:val="center"/>
          </w:tcPr>
          <w:p w14:paraId="3485F262" w14:textId="77777777" w:rsidR="00434012" w:rsidRPr="00434012" w:rsidRDefault="00434012" w:rsidP="00434012">
            <w:pPr>
              <w:jc w:val="center"/>
              <w:rPr>
                <w:color w:val="000000"/>
                <w:sz w:val="16"/>
                <w:szCs w:val="16"/>
              </w:rPr>
            </w:pPr>
          </w:p>
        </w:tc>
        <w:tc>
          <w:tcPr>
            <w:tcW w:w="879" w:type="dxa"/>
            <w:shd w:val="clear" w:color="auto" w:fill="auto"/>
            <w:noWrap/>
            <w:vAlign w:val="center"/>
          </w:tcPr>
          <w:p w14:paraId="11B079BD" w14:textId="77777777" w:rsidR="00434012" w:rsidRPr="00434012" w:rsidRDefault="00434012" w:rsidP="00434012">
            <w:pPr>
              <w:jc w:val="center"/>
              <w:rPr>
                <w:color w:val="000000"/>
                <w:sz w:val="16"/>
                <w:szCs w:val="16"/>
              </w:rPr>
            </w:pPr>
            <w:r w:rsidRPr="00434012">
              <w:rPr>
                <w:rFonts w:eastAsia="Calibri"/>
                <w:color w:val="000000"/>
                <w:sz w:val="16"/>
                <w:szCs w:val="16"/>
                <w:lang w:eastAsia="en-US"/>
              </w:rPr>
              <w:t>0,00183</w:t>
            </w:r>
          </w:p>
        </w:tc>
        <w:tc>
          <w:tcPr>
            <w:tcW w:w="816" w:type="dxa"/>
            <w:gridSpan w:val="2"/>
            <w:shd w:val="clear" w:color="auto" w:fill="auto"/>
            <w:noWrap/>
            <w:vAlign w:val="center"/>
          </w:tcPr>
          <w:p w14:paraId="3A3AFCDC" w14:textId="77777777" w:rsidR="00434012" w:rsidRPr="00434012" w:rsidRDefault="00434012" w:rsidP="00434012">
            <w:pPr>
              <w:jc w:val="center"/>
              <w:rPr>
                <w:color w:val="000000"/>
                <w:sz w:val="16"/>
                <w:szCs w:val="16"/>
              </w:rPr>
            </w:pPr>
            <w:r w:rsidRPr="00434012">
              <w:rPr>
                <w:rFonts w:eastAsia="Calibri"/>
                <w:color w:val="000000"/>
                <w:sz w:val="16"/>
                <w:szCs w:val="16"/>
                <w:lang w:eastAsia="en-US"/>
              </w:rPr>
              <w:t>0,00112</w:t>
            </w:r>
          </w:p>
        </w:tc>
        <w:tc>
          <w:tcPr>
            <w:tcW w:w="771" w:type="dxa"/>
            <w:shd w:val="clear" w:color="auto" w:fill="auto"/>
            <w:vAlign w:val="center"/>
          </w:tcPr>
          <w:p w14:paraId="04035C6B" w14:textId="77777777" w:rsidR="00434012" w:rsidRPr="00434012" w:rsidRDefault="00434012" w:rsidP="00434012">
            <w:pPr>
              <w:jc w:val="center"/>
              <w:rPr>
                <w:color w:val="000000"/>
                <w:sz w:val="16"/>
                <w:szCs w:val="16"/>
              </w:rPr>
            </w:pPr>
            <w:r w:rsidRPr="00434012">
              <w:rPr>
                <w:rFonts w:eastAsia="Calibri"/>
                <w:color w:val="000000"/>
                <w:sz w:val="16"/>
                <w:szCs w:val="16"/>
                <w:lang w:eastAsia="en-US"/>
              </w:rPr>
              <w:t>0,00183</w:t>
            </w:r>
          </w:p>
        </w:tc>
        <w:tc>
          <w:tcPr>
            <w:tcW w:w="795" w:type="dxa"/>
            <w:shd w:val="clear" w:color="auto" w:fill="auto"/>
            <w:vAlign w:val="center"/>
          </w:tcPr>
          <w:p w14:paraId="0FFD15D8" w14:textId="77777777" w:rsidR="00434012" w:rsidRPr="00434012" w:rsidRDefault="00434012" w:rsidP="00434012">
            <w:pPr>
              <w:jc w:val="center"/>
              <w:rPr>
                <w:color w:val="000000"/>
                <w:sz w:val="16"/>
                <w:szCs w:val="16"/>
              </w:rPr>
            </w:pPr>
            <w:r w:rsidRPr="00434012">
              <w:rPr>
                <w:rFonts w:eastAsia="Calibri"/>
                <w:color w:val="000000"/>
                <w:sz w:val="16"/>
                <w:szCs w:val="16"/>
                <w:lang w:eastAsia="en-US"/>
              </w:rPr>
              <w:t>0,00112</w:t>
            </w:r>
          </w:p>
        </w:tc>
      </w:tr>
      <w:tr w:rsidR="00434012" w:rsidRPr="00434012" w14:paraId="61B216DB" w14:textId="77777777" w:rsidTr="0043401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25"/>
          <w:jc w:val="center"/>
        </w:trPr>
        <w:tc>
          <w:tcPr>
            <w:tcW w:w="1556" w:type="dxa"/>
            <w:vMerge/>
            <w:shd w:val="clear" w:color="auto" w:fill="auto"/>
            <w:noWrap/>
            <w:vAlign w:val="center"/>
          </w:tcPr>
          <w:p w14:paraId="3BD9C4C2" w14:textId="77777777" w:rsidR="00434012" w:rsidRPr="00434012" w:rsidRDefault="00434012" w:rsidP="00434012">
            <w:pPr>
              <w:jc w:val="center"/>
              <w:rPr>
                <w:color w:val="000000"/>
                <w:sz w:val="16"/>
                <w:szCs w:val="16"/>
              </w:rPr>
            </w:pPr>
          </w:p>
        </w:tc>
        <w:tc>
          <w:tcPr>
            <w:tcW w:w="536" w:type="dxa"/>
            <w:vMerge/>
            <w:shd w:val="clear" w:color="auto" w:fill="auto"/>
            <w:noWrap/>
            <w:vAlign w:val="center"/>
          </w:tcPr>
          <w:p w14:paraId="2C5E2B68" w14:textId="77777777" w:rsidR="00434012" w:rsidRPr="00434012" w:rsidRDefault="00434012" w:rsidP="00434012">
            <w:pPr>
              <w:jc w:val="center"/>
              <w:rPr>
                <w:color w:val="000000"/>
                <w:sz w:val="16"/>
                <w:szCs w:val="16"/>
              </w:rPr>
            </w:pPr>
          </w:p>
        </w:tc>
        <w:tc>
          <w:tcPr>
            <w:tcW w:w="817" w:type="dxa"/>
            <w:vMerge/>
            <w:shd w:val="clear" w:color="auto" w:fill="auto"/>
            <w:noWrap/>
            <w:vAlign w:val="center"/>
          </w:tcPr>
          <w:p w14:paraId="33B401F5" w14:textId="77777777" w:rsidR="00434012" w:rsidRPr="00434012" w:rsidRDefault="00434012" w:rsidP="00434012">
            <w:pPr>
              <w:jc w:val="center"/>
              <w:rPr>
                <w:color w:val="000000"/>
                <w:sz w:val="16"/>
                <w:szCs w:val="16"/>
              </w:rPr>
            </w:pPr>
          </w:p>
        </w:tc>
        <w:tc>
          <w:tcPr>
            <w:tcW w:w="536" w:type="dxa"/>
            <w:vMerge/>
            <w:shd w:val="clear" w:color="auto" w:fill="auto"/>
            <w:noWrap/>
            <w:vAlign w:val="center"/>
          </w:tcPr>
          <w:p w14:paraId="1BBBF14B" w14:textId="77777777" w:rsidR="00434012" w:rsidRPr="00434012" w:rsidRDefault="00434012" w:rsidP="00434012">
            <w:pPr>
              <w:jc w:val="center"/>
              <w:rPr>
                <w:color w:val="000000"/>
                <w:sz w:val="16"/>
                <w:szCs w:val="16"/>
              </w:rPr>
            </w:pPr>
          </w:p>
        </w:tc>
        <w:tc>
          <w:tcPr>
            <w:tcW w:w="2221" w:type="dxa"/>
            <w:vMerge/>
            <w:shd w:val="clear" w:color="auto" w:fill="auto"/>
            <w:noWrap/>
            <w:vAlign w:val="center"/>
          </w:tcPr>
          <w:p w14:paraId="14248332" w14:textId="77777777" w:rsidR="00434012" w:rsidRPr="00434012" w:rsidRDefault="00434012" w:rsidP="00434012">
            <w:pPr>
              <w:jc w:val="center"/>
              <w:rPr>
                <w:rFonts w:eastAsia="Calibri"/>
                <w:sz w:val="16"/>
                <w:szCs w:val="16"/>
                <w:lang w:eastAsia="en-US"/>
              </w:rPr>
            </w:pPr>
          </w:p>
        </w:tc>
        <w:tc>
          <w:tcPr>
            <w:tcW w:w="541" w:type="dxa"/>
            <w:vMerge/>
            <w:shd w:val="clear" w:color="auto" w:fill="auto"/>
            <w:noWrap/>
            <w:vAlign w:val="center"/>
          </w:tcPr>
          <w:p w14:paraId="57C9CA70" w14:textId="77777777" w:rsidR="00434012" w:rsidRPr="00434012" w:rsidRDefault="00434012" w:rsidP="00434012">
            <w:pPr>
              <w:jc w:val="center"/>
              <w:rPr>
                <w:color w:val="000000"/>
                <w:sz w:val="16"/>
                <w:szCs w:val="16"/>
              </w:rPr>
            </w:pPr>
          </w:p>
        </w:tc>
        <w:tc>
          <w:tcPr>
            <w:tcW w:w="562" w:type="dxa"/>
            <w:vMerge/>
            <w:shd w:val="clear" w:color="auto" w:fill="auto"/>
            <w:noWrap/>
            <w:vAlign w:val="center"/>
          </w:tcPr>
          <w:p w14:paraId="73680A25" w14:textId="77777777" w:rsidR="00434012" w:rsidRPr="00434012" w:rsidRDefault="00434012" w:rsidP="00434012">
            <w:pPr>
              <w:jc w:val="center"/>
              <w:rPr>
                <w:color w:val="000000"/>
                <w:sz w:val="16"/>
                <w:szCs w:val="16"/>
              </w:rPr>
            </w:pPr>
          </w:p>
        </w:tc>
        <w:tc>
          <w:tcPr>
            <w:tcW w:w="643" w:type="dxa"/>
            <w:vMerge/>
            <w:shd w:val="clear" w:color="auto" w:fill="auto"/>
            <w:vAlign w:val="center"/>
          </w:tcPr>
          <w:p w14:paraId="795A1703" w14:textId="77777777" w:rsidR="00434012" w:rsidRPr="00434012" w:rsidRDefault="00434012" w:rsidP="00434012">
            <w:pPr>
              <w:jc w:val="center"/>
              <w:rPr>
                <w:color w:val="000000"/>
                <w:sz w:val="16"/>
                <w:szCs w:val="16"/>
              </w:rPr>
            </w:pPr>
          </w:p>
        </w:tc>
        <w:tc>
          <w:tcPr>
            <w:tcW w:w="735" w:type="dxa"/>
            <w:vMerge/>
            <w:shd w:val="clear" w:color="auto" w:fill="auto"/>
            <w:noWrap/>
            <w:vAlign w:val="center"/>
          </w:tcPr>
          <w:p w14:paraId="1031CBBF" w14:textId="77777777" w:rsidR="00434012" w:rsidRPr="00434012" w:rsidRDefault="00434012" w:rsidP="00434012">
            <w:pPr>
              <w:jc w:val="center"/>
              <w:rPr>
                <w:color w:val="000000"/>
                <w:sz w:val="16"/>
                <w:szCs w:val="16"/>
              </w:rPr>
            </w:pPr>
          </w:p>
        </w:tc>
        <w:tc>
          <w:tcPr>
            <w:tcW w:w="596" w:type="dxa"/>
            <w:vMerge/>
            <w:shd w:val="clear" w:color="auto" w:fill="auto"/>
            <w:noWrap/>
            <w:vAlign w:val="center"/>
          </w:tcPr>
          <w:p w14:paraId="61622963" w14:textId="77777777" w:rsidR="00434012" w:rsidRPr="00434012" w:rsidRDefault="00434012" w:rsidP="00434012">
            <w:pPr>
              <w:jc w:val="center"/>
              <w:rPr>
                <w:color w:val="000000"/>
                <w:sz w:val="16"/>
                <w:szCs w:val="16"/>
              </w:rPr>
            </w:pPr>
          </w:p>
        </w:tc>
        <w:tc>
          <w:tcPr>
            <w:tcW w:w="652" w:type="dxa"/>
            <w:vMerge/>
            <w:shd w:val="clear" w:color="auto" w:fill="auto"/>
            <w:noWrap/>
            <w:vAlign w:val="center"/>
          </w:tcPr>
          <w:p w14:paraId="0DDAB45A" w14:textId="77777777" w:rsidR="00434012" w:rsidRPr="00434012" w:rsidRDefault="00434012" w:rsidP="00434012">
            <w:pPr>
              <w:jc w:val="center"/>
              <w:rPr>
                <w:color w:val="000000"/>
                <w:sz w:val="16"/>
                <w:szCs w:val="16"/>
              </w:rPr>
            </w:pPr>
          </w:p>
        </w:tc>
        <w:tc>
          <w:tcPr>
            <w:tcW w:w="569" w:type="dxa"/>
            <w:vMerge/>
            <w:shd w:val="clear" w:color="auto" w:fill="auto"/>
            <w:noWrap/>
            <w:vAlign w:val="center"/>
          </w:tcPr>
          <w:p w14:paraId="1A459E10" w14:textId="77777777" w:rsidR="00434012" w:rsidRPr="00434012" w:rsidRDefault="00434012" w:rsidP="00434012">
            <w:pPr>
              <w:jc w:val="center"/>
              <w:rPr>
                <w:color w:val="000000"/>
                <w:sz w:val="16"/>
                <w:szCs w:val="16"/>
              </w:rPr>
            </w:pPr>
          </w:p>
        </w:tc>
        <w:tc>
          <w:tcPr>
            <w:tcW w:w="694" w:type="dxa"/>
            <w:vMerge/>
            <w:shd w:val="clear" w:color="auto" w:fill="auto"/>
            <w:noWrap/>
            <w:vAlign w:val="center"/>
          </w:tcPr>
          <w:p w14:paraId="7BCD9C95" w14:textId="77777777" w:rsidR="00434012" w:rsidRPr="00434012" w:rsidRDefault="00434012" w:rsidP="00434012">
            <w:pPr>
              <w:jc w:val="center"/>
              <w:rPr>
                <w:color w:val="000000"/>
                <w:sz w:val="16"/>
                <w:szCs w:val="16"/>
              </w:rPr>
            </w:pPr>
          </w:p>
        </w:tc>
        <w:tc>
          <w:tcPr>
            <w:tcW w:w="865" w:type="dxa"/>
            <w:gridSpan w:val="2"/>
            <w:vMerge/>
            <w:shd w:val="clear" w:color="auto" w:fill="auto"/>
            <w:noWrap/>
            <w:vAlign w:val="center"/>
          </w:tcPr>
          <w:p w14:paraId="19FCF8FE" w14:textId="77777777" w:rsidR="00434012" w:rsidRPr="00434012" w:rsidRDefault="00434012" w:rsidP="00434012">
            <w:pPr>
              <w:jc w:val="center"/>
              <w:rPr>
                <w:color w:val="000000"/>
                <w:sz w:val="16"/>
                <w:szCs w:val="16"/>
              </w:rPr>
            </w:pPr>
          </w:p>
        </w:tc>
        <w:tc>
          <w:tcPr>
            <w:tcW w:w="709" w:type="dxa"/>
            <w:vMerge/>
            <w:shd w:val="clear" w:color="auto" w:fill="auto"/>
            <w:noWrap/>
            <w:vAlign w:val="center"/>
          </w:tcPr>
          <w:p w14:paraId="18E8DB4D" w14:textId="77777777" w:rsidR="00434012" w:rsidRPr="00434012" w:rsidRDefault="00434012" w:rsidP="00434012">
            <w:pPr>
              <w:jc w:val="center"/>
              <w:rPr>
                <w:color w:val="000000"/>
                <w:sz w:val="16"/>
                <w:szCs w:val="16"/>
              </w:rPr>
            </w:pPr>
          </w:p>
        </w:tc>
        <w:tc>
          <w:tcPr>
            <w:tcW w:w="653" w:type="dxa"/>
            <w:vMerge/>
            <w:shd w:val="clear" w:color="auto" w:fill="auto"/>
            <w:noWrap/>
            <w:vAlign w:val="center"/>
          </w:tcPr>
          <w:p w14:paraId="3831E733" w14:textId="77777777" w:rsidR="00434012" w:rsidRPr="00434012" w:rsidRDefault="00434012" w:rsidP="00434012">
            <w:pPr>
              <w:jc w:val="center"/>
              <w:rPr>
                <w:color w:val="000000"/>
                <w:sz w:val="16"/>
                <w:szCs w:val="16"/>
              </w:rPr>
            </w:pPr>
          </w:p>
        </w:tc>
        <w:tc>
          <w:tcPr>
            <w:tcW w:w="708" w:type="dxa"/>
            <w:vMerge/>
            <w:shd w:val="clear" w:color="auto" w:fill="auto"/>
            <w:noWrap/>
            <w:vAlign w:val="center"/>
          </w:tcPr>
          <w:p w14:paraId="6D7F5B47" w14:textId="77777777" w:rsidR="00434012" w:rsidRPr="00434012" w:rsidRDefault="00434012" w:rsidP="00434012">
            <w:pPr>
              <w:jc w:val="center"/>
              <w:rPr>
                <w:color w:val="000000"/>
                <w:sz w:val="16"/>
                <w:szCs w:val="16"/>
              </w:rPr>
            </w:pPr>
          </w:p>
        </w:tc>
        <w:tc>
          <w:tcPr>
            <w:tcW w:w="577" w:type="dxa"/>
            <w:shd w:val="clear" w:color="auto" w:fill="auto"/>
            <w:noWrap/>
            <w:vAlign w:val="center"/>
          </w:tcPr>
          <w:p w14:paraId="49DDA522" w14:textId="77777777" w:rsidR="00434012" w:rsidRPr="00434012" w:rsidRDefault="00434012" w:rsidP="00434012">
            <w:pPr>
              <w:jc w:val="center"/>
              <w:rPr>
                <w:rFonts w:eastAsia="Calibri"/>
                <w:sz w:val="16"/>
                <w:szCs w:val="16"/>
                <w:lang w:eastAsia="en-US"/>
              </w:rPr>
            </w:pPr>
            <w:r w:rsidRPr="00434012">
              <w:rPr>
                <w:color w:val="000000"/>
                <w:sz w:val="16"/>
                <w:szCs w:val="16"/>
              </w:rPr>
              <w:t>0328</w:t>
            </w:r>
          </w:p>
        </w:tc>
        <w:tc>
          <w:tcPr>
            <w:tcW w:w="3090" w:type="dxa"/>
            <w:shd w:val="clear" w:color="auto" w:fill="auto"/>
            <w:noWrap/>
            <w:vAlign w:val="center"/>
          </w:tcPr>
          <w:p w14:paraId="5714EA62" w14:textId="77777777" w:rsidR="00434012" w:rsidRPr="00434012" w:rsidRDefault="00434012" w:rsidP="00434012">
            <w:pPr>
              <w:rPr>
                <w:rFonts w:eastAsia="Calibri"/>
                <w:sz w:val="16"/>
                <w:szCs w:val="16"/>
                <w:lang w:eastAsia="en-US"/>
              </w:rPr>
            </w:pPr>
            <w:r w:rsidRPr="00434012">
              <w:rPr>
                <w:color w:val="000000"/>
                <w:sz w:val="16"/>
                <w:szCs w:val="16"/>
              </w:rPr>
              <w:t>Углерод черный (сажа)</w:t>
            </w:r>
          </w:p>
        </w:tc>
        <w:tc>
          <w:tcPr>
            <w:tcW w:w="817" w:type="dxa"/>
            <w:vMerge/>
            <w:shd w:val="clear" w:color="auto" w:fill="auto"/>
            <w:noWrap/>
            <w:vAlign w:val="center"/>
          </w:tcPr>
          <w:p w14:paraId="5870940E" w14:textId="77777777" w:rsidR="00434012" w:rsidRPr="00434012" w:rsidRDefault="00434012" w:rsidP="00434012">
            <w:pPr>
              <w:jc w:val="center"/>
              <w:rPr>
                <w:color w:val="000000"/>
                <w:sz w:val="16"/>
                <w:szCs w:val="16"/>
              </w:rPr>
            </w:pPr>
          </w:p>
        </w:tc>
        <w:tc>
          <w:tcPr>
            <w:tcW w:w="879" w:type="dxa"/>
            <w:shd w:val="clear" w:color="auto" w:fill="auto"/>
            <w:noWrap/>
            <w:vAlign w:val="center"/>
          </w:tcPr>
          <w:p w14:paraId="71ECD0D9" w14:textId="77777777" w:rsidR="00434012" w:rsidRPr="00434012" w:rsidRDefault="00434012" w:rsidP="00434012">
            <w:pPr>
              <w:jc w:val="center"/>
              <w:rPr>
                <w:color w:val="000000"/>
                <w:sz w:val="16"/>
                <w:szCs w:val="16"/>
              </w:rPr>
            </w:pPr>
            <w:r w:rsidRPr="00434012">
              <w:rPr>
                <w:rFonts w:eastAsia="Calibri"/>
                <w:color w:val="000000"/>
                <w:sz w:val="16"/>
                <w:szCs w:val="16"/>
                <w:lang w:eastAsia="en-US"/>
              </w:rPr>
              <w:t>0,00004</w:t>
            </w:r>
          </w:p>
        </w:tc>
        <w:tc>
          <w:tcPr>
            <w:tcW w:w="816" w:type="dxa"/>
            <w:gridSpan w:val="2"/>
            <w:shd w:val="clear" w:color="auto" w:fill="auto"/>
            <w:noWrap/>
            <w:vAlign w:val="center"/>
          </w:tcPr>
          <w:p w14:paraId="25150706" w14:textId="77777777" w:rsidR="00434012" w:rsidRPr="00434012" w:rsidRDefault="00434012" w:rsidP="00434012">
            <w:pPr>
              <w:jc w:val="center"/>
              <w:rPr>
                <w:color w:val="000000"/>
                <w:sz w:val="16"/>
                <w:szCs w:val="16"/>
              </w:rPr>
            </w:pPr>
            <w:r w:rsidRPr="00434012">
              <w:rPr>
                <w:rFonts w:eastAsia="Calibri"/>
                <w:color w:val="000000"/>
                <w:sz w:val="16"/>
                <w:szCs w:val="16"/>
                <w:lang w:eastAsia="en-US"/>
              </w:rPr>
              <w:t>0,00002</w:t>
            </w:r>
          </w:p>
        </w:tc>
        <w:tc>
          <w:tcPr>
            <w:tcW w:w="771" w:type="dxa"/>
            <w:shd w:val="clear" w:color="auto" w:fill="auto"/>
            <w:vAlign w:val="center"/>
          </w:tcPr>
          <w:p w14:paraId="32BB4420" w14:textId="77777777" w:rsidR="00434012" w:rsidRPr="00434012" w:rsidRDefault="00434012" w:rsidP="00434012">
            <w:pPr>
              <w:jc w:val="center"/>
              <w:rPr>
                <w:color w:val="000000"/>
                <w:sz w:val="16"/>
                <w:szCs w:val="16"/>
              </w:rPr>
            </w:pPr>
            <w:r w:rsidRPr="00434012">
              <w:rPr>
                <w:rFonts w:eastAsia="Calibri"/>
                <w:color w:val="000000"/>
                <w:sz w:val="16"/>
                <w:szCs w:val="16"/>
                <w:lang w:eastAsia="en-US"/>
              </w:rPr>
              <w:t>0,00004</w:t>
            </w:r>
          </w:p>
        </w:tc>
        <w:tc>
          <w:tcPr>
            <w:tcW w:w="795" w:type="dxa"/>
            <w:shd w:val="clear" w:color="auto" w:fill="auto"/>
            <w:vAlign w:val="center"/>
          </w:tcPr>
          <w:p w14:paraId="55315C63" w14:textId="77777777" w:rsidR="00434012" w:rsidRPr="00434012" w:rsidRDefault="00434012" w:rsidP="00434012">
            <w:pPr>
              <w:jc w:val="center"/>
              <w:rPr>
                <w:color w:val="000000"/>
                <w:sz w:val="16"/>
                <w:szCs w:val="16"/>
              </w:rPr>
            </w:pPr>
            <w:r w:rsidRPr="00434012">
              <w:rPr>
                <w:rFonts w:eastAsia="Calibri"/>
                <w:color w:val="000000"/>
                <w:sz w:val="16"/>
                <w:szCs w:val="16"/>
                <w:lang w:eastAsia="en-US"/>
              </w:rPr>
              <w:t>0,00002</w:t>
            </w:r>
          </w:p>
        </w:tc>
      </w:tr>
      <w:tr w:rsidR="00434012" w:rsidRPr="00434012" w14:paraId="2EBE62C5" w14:textId="77777777" w:rsidTr="0043401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25"/>
          <w:jc w:val="center"/>
        </w:trPr>
        <w:tc>
          <w:tcPr>
            <w:tcW w:w="1556" w:type="dxa"/>
            <w:vMerge w:val="restart"/>
            <w:shd w:val="clear" w:color="auto" w:fill="auto"/>
            <w:noWrap/>
            <w:vAlign w:val="center"/>
          </w:tcPr>
          <w:p w14:paraId="0823C80C" w14:textId="77777777" w:rsidR="00434012" w:rsidRPr="00434012" w:rsidRDefault="00434012" w:rsidP="00434012">
            <w:pPr>
              <w:jc w:val="center"/>
              <w:rPr>
                <w:color w:val="000000"/>
                <w:sz w:val="16"/>
                <w:szCs w:val="16"/>
              </w:rPr>
            </w:pPr>
            <w:r w:rsidRPr="00434012">
              <w:rPr>
                <w:color w:val="000000"/>
                <w:sz w:val="16"/>
                <w:szCs w:val="16"/>
              </w:rPr>
              <w:t>Проезд автотранспорта</w:t>
            </w:r>
          </w:p>
        </w:tc>
        <w:tc>
          <w:tcPr>
            <w:tcW w:w="536" w:type="dxa"/>
            <w:vMerge w:val="restart"/>
            <w:shd w:val="clear" w:color="auto" w:fill="auto"/>
            <w:noWrap/>
            <w:vAlign w:val="center"/>
          </w:tcPr>
          <w:p w14:paraId="5FBE2AD5" w14:textId="77777777" w:rsidR="00434012" w:rsidRPr="00434012" w:rsidRDefault="00434012" w:rsidP="00434012">
            <w:pPr>
              <w:jc w:val="center"/>
              <w:rPr>
                <w:color w:val="000000"/>
                <w:sz w:val="16"/>
                <w:szCs w:val="16"/>
              </w:rPr>
            </w:pPr>
            <w:r w:rsidRPr="00434012">
              <w:rPr>
                <w:color w:val="000000"/>
                <w:sz w:val="16"/>
                <w:szCs w:val="16"/>
              </w:rPr>
              <w:t>6004</w:t>
            </w:r>
          </w:p>
        </w:tc>
        <w:tc>
          <w:tcPr>
            <w:tcW w:w="817" w:type="dxa"/>
            <w:vMerge w:val="restart"/>
            <w:shd w:val="clear" w:color="auto" w:fill="auto"/>
            <w:noWrap/>
            <w:vAlign w:val="center"/>
          </w:tcPr>
          <w:p w14:paraId="1D7E093E" w14:textId="77777777" w:rsidR="00434012" w:rsidRPr="00434012" w:rsidRDefault="00434012" w:rsidP="00434012">
            <w:pPr>
              <w:jc w:val="center"/>
              <w:rPr>
                <w:color w:val="000000"/>
                <w:sz w:val="16"/>
                <w:szCs w:val="16"/>
              </w:rPr>
            </w:pPr>
            <w:r w:rsidRPr="00434012">
              <w:rPr>
                <w:color w:val="000000"/>
                <w:sz w:val="16"/>
                <w:szCs w:val="16"/>
              </w:rPr>
              <w:t>Неорг.</w:t>
            </w:r>
          </w:p>
        </w:tc>
        <w:tc>
          <w:tcPr>
            <w:tcW w:w="536" w:type="dxa"/>
            <w:vMerge w:val="restart"/>
            <w:shd w:val="clear" w:color="auto" w:fill="auto"/>
            <w:noWrap/>
            <w:vAlign w:val="center"/>
          </w:tcPr>
          <w:p w14:paraId="07355D87" w14:textId="77777777" w:rsidR="00434012" w:rsidRPr="00434012" w:rsidRDefault="00434012" w:rsidP="00434012">
            <w:pPr>
              <w:jc w:val="center"/>
              <w:rPr>
                <w:color w:val="000000"/>
                <w:sz w:val="16"/>
                <w:szCs w:val="16"/>
              </w:rPr>
            </w:pPr>
            <w:r w:rsidRPr="00434012">
              <w:rPr>
                <w:color w:val="000000"/>
                <w:sz w:val="16"/>
                <w:szCs w:val="16"/>
              </w:rPr>
              <w:t>1</w:t>
            </w:r>
          </w:p>
        </w:tc>
        <w:tc>
          <w:tcPr>
            <w:tcW w:w="2221" w:type="dxa"/>
            <w:vMerge w:val="restart"/>
            <w:shd w:val="clear" w:color="auto" w:fill="auto"/>
            <w:noWrap/>
            <w:vAlign w:val="center"/>
          </w:tcPr>
          <w:p w14:paraId="2551BAE4" w14:textId="77777777" w:rsidR="00434012" w:rsidRPr="00434012" w:rsidRDefault="00434012" w:rsidP="00434012">
            <w:pPr>
              <w:jc w:val="center"/>
              <w:rPr>
                <w:rFonts w:eastAsia="Calibri"/>
                <w:sz w:val="16"/>
                <w:szCs w:val="16"/>
                <w:lang w:eastAsia="en-US"/>
              </w:rPr>
            </w:pPr>
            <w:r w:rsidRPr="00434012">
              <w:rPr>
                <w:rFonts w:eastAsia="Calibri"/>
                <w:sz w:val="16"/>
                <w:szCs w:val="16"/>
                <w:lang w:eastAsia="en-US"/>
              </w:rPr>
              <w:t>Автомобили</w:t>
            </w:r>
          </w:p>
        </w:tc>
        <w:tc>
          <w:tcPr>
            <w:tcW w:w="541" w:type="dxa"/>
            <w:vMerge w:val="restart"/>
            <w:shd w:val="clear" w:color="auto" w:fill="auto"/>
            <w:noWrap/>
            <w:vAlign w:val="center"/>
          </w:tcPr>
          <w:p w14:paraId="4B7B952B" w14:textId="77777777" w:rsidR="00434012" w:rsidRPr="00434012" w:rsidRDefault="00434012" w:rsidP="00434012">
            <w:pPr>
              <w:jc w:val="center"/>
              <w:rPr>
                <w:color w:val="000000"/>
                <w:sz w:val="16"/>
                <w:szCs w:val="16"/>
              </w:rPr>
            </w:pPr>
            <w:r w:rsidRPr="00434012">
              <w:rPr>
                <w:color w:val="000000"/>
                <w:sz w:val="16"/>
                <w:szCs w:val="16"/>
              </w:rPr>
              <w:t>1</w:t>
            </w:r>
          </w:p>
        </w:tc>
        <w:tc>
          <w:tcPr>
            <w:tcW w:w="562" w:type="dxa"/>
            <w:vMerge w:val="restart"/>
            <w:shd w:val="clear" w:color="auto" w:fill="auto"/>
            <w:noWrap/>
            <w:vAlign w:val="center"/>
          </w:tcPr>
          <w:p w14:paraId="5F167261" w14:textId="77777777" w:rsidR="00434012" w:rsidRPr="00434012" w:rsidRDefault="00434012" w:rsidP="00434012">
            <w:pPr>
              <w:jc w:val="center"/>
              <w:rPr>
                <w:color w:val="000000"/>
                <w:sz w:val="16"/>
                <w:szCs w:val="16"/>
              </w:rPr>
            </w:pPr>
            <w:r w:rsidRPr="00434012">
              <w:rPr>
                <w:color w:val="000000"/>
                <w:sz w:val="16"/>
                <w:szCs w:val="16"/>
              </w:rPr>
              <w:t>8</w:t>
            </w:r>
          </w:p>
        </w:tc>
        <w:tc>
          <w:tcPr>
            <w:tcW w:w="643" w:type="dxa"/>
            <w:vMerge w:val="restart"/>
            <w:shd w:val="clear" w:color="auto" w:fill="auto"/>
            <w:vAlign w:val="center"/>
          </w:tcPr>
          <w:p w14:paraId="7B2ED252" w14:textId="77777777" w:rsidR="00434012" w:rsidRPr="00434012" w:rsidRDefault="00434012" w:rsidP="00434012">
            <w:pPr>
              <w:jc w:val="center"/>
              <w:rPr>
                <w:color w:val="000000"/>
                <w:sz w:val="16"/>
                <w:szCs w:val="16"/>
              </w:rPr>
            </w:pPr>
            <w:r w:rsidRPr="00434012">
              <w:rPr>
                <w:color w:val="000000"/>
                <w:sz w:val="16"/>
                <w:szCs w:val="16"/>
              </w:rPr>
              <w:t>2040</w:t>
            </w:r>
          </w:p>
        </w:tc>
        <w:tc>
          <w:tcPr>
            <w:tcW w:w="735" w:type="dxa"/>
            <w:vMerge w:val="restart"/>
            <w:shd w:val="clear" w:color="auto" w:fill="auto"/>
            <w:noWrap/>
            <w:vAlign w:val="center"/>
          </w:tcPr>
          <w:p w14:paraId="4E4780E2" w14:textId="77777777" w:rsidR="00434012" w:rsidRPr="00434012" w:rsidRDefault="00434012" w:rsidP="00434012">
            <w:pPr>
              <w:jc w:val="center"/>
              <w:rPr>
                <w:color w:val="000000"/>
                <w:sz w:val="16"/>
                <w:szCs w:val="16"/>
              </w:rPr>
            </w:pPr>
            <w:r w:rsidRPr="00434012">
              <w:rPr>
                <w:color w:val="000000"/>
                <w:sz w:val="16"/>
                <w:szCs w:val="16"/>
              </w:rPr>
              <w:t>-37,0</w:t>
            </w:r>
          </w:p>
        </w:tc>
        <w:tc>
          <w:tcPr>
            <w:tcW w:w="596" w:type="dxa"/>
            <w:vMerge w:val="restart"/>
            <w:shd w:val="clear" w:color="auto" w:fill="auto"/>
            <w:noWrap/>
            <w:vAlign w:val="center"/>
          </w:tcPr>
          <w:p w14:paraId="282849ED" w14:textId="77777777" w:rsidR="00434012" w:rsidRPr="00434012" w:rsidRDefault="00434012" w:rsidP="00434012">
            <w:pPr>
              <w:jc w:val="center"/>
              <w:rPr>
                <w:color w:val="000000"/>
                <w:sz w:val="16"/>
                <w:szCs w:val="16"/>
              </w:rPr>
            </w:pPr>
            <w:r w:rsidRPr="00434012">
              <w:rPr>
                <w:color w:val="000000"/>
                <w:sz w:val="16"/>
                <w:szCs w:val="16"/>
              </w:rPr>
              <w:t>-3,0</w:t>
            </w:r>
          </w:p>
        </w:tc>
        <w:tc>
          <w:tcPr>
            <w:tcW w:w="652" w:type="dxa"/>
            <w:vMerge w:val="restart"/>
            <w:shd w:val="clear" w:color="auto" w:fill="auto"/>
            <w:noWrap/>
            <w:vAlign w:val="center"/>
          </w:tcPr>
          <w:p w14:paraId="2CA8CB30" w14:textId="77777777" w:rsidR="00434012" w:rsidRPr="00434012" w:rsidRDefault="00434012" w:rsidP="00434012">
            <w:pPr>
              <w:jc w:val="center"/>
              <w:rPr>
                <w:color w:val="000000"/>
                <w:sz w:val="16"/>
                <w:szCs w:val="16"/>
              </w:rPr>
            </w:pPr>
            <w:r w:rsidRPr="00434012">
              <w:rPr>
                <w:color w:val="000000"/>
                <w:sz w:val="16"/>
                <w:szCs w:val="16"/>
              </w:rPr>
              <w:t>66,0</w:t>
            </w:r>
          </w:p>
        </w:tc>
        <w:tc>
          <w:tcPr>
            <w:tcW w:w="569" w:type="dxa"/>
            <w:vMerge w:val="restart"/>
            <w:shd w:val="clear" w:color="auto" w:fill="auto"/>
            <w:noWrap/>
            <w:vAlign w:val="center"/>
          </w:tcPr>
          <w:p w14:paraId="6287ABDB" w14:textId="77777777" w:rsidR="00434012" w:rsidRPr="00434012" w:rsidRDefault="00434012" w:rsidP="00434012">
            <w:pPr>
              <w:jc w:val="center"/>
              <w:rPr>
                <w:color w:val="000000"/>
                <w:sz w:val="16"/>
                <w:szCs w:val="16"/>
              </w:rPr>
            </w:pPr>
            <w:r w:rsidRPr="00434012">
              <w:rPr>
                <w:color w:val="000000"/>
                <w:sz w:val="16"/>
                <w:szCs w:val="16"/>
              </w:rPr>
              <w:t>-37,0</w:t>
            </w:r>
          </w:p>
        </w:tc>
        <w:tc>
          <w:tcPr>
            <w:tcW w:w="694" w:type="dxa"/>
            <w:vMerge w:val="restart"/>
            <w:shd w:val="clear" w:color="auto" w:fill="auto"/>
            <w:noWrap/>
            <w:vAlign w:val="center"/>
          </w:tcPr>
          <w:p w14:paraId="09D8CBFA" w14:textId="77777777" w:rsidR="00434012" w:rsidRPr="00434012" w:rsidRDefault="00434012" w:rsidP="00434012">
            <w:pPr>
              <w:jc w:val="center"/>
              <w:rPr>
                <w:color w:val="000000"/>
                <w:sz w:val="16"/>
                <w:szCs w:val="16"/>
              </w:rPr>
            </w:pPr>
            <w:r w:rsidRPr="00434012">
              <w:rPr>
                <w:color w:val="000000"/>
                <w:sz w:val="16"/>
                <w:szCs w:val="16"/>
              </w:rPr>
              <w:t>2</w:t>
            </w:r>
          </w:p>
        </w:tc>
        <w:tc>
          <w:tcPr>
            <w:tcW w:w="865" w:type="dxa"/>
            <w:gridSpan w:val="2"/>
            <w:vMerge w:val="restart"/>
            <w:shd w:val="clear" w:color="auto" w:fill="auto"/>
            <w:noWrap/>
            <w:vAlign w:val="center"/>
          </w:tcPr>
          <w:p w14:paraId="5D15DA02" w14:textId="77777777" w:rsidR="00434012" w:rsidRPr="00434012" w:rsidRDefault="00434012" w:rsidP="00434012">
            <w:pPr>
              <w:jc w:val="center"/>
              <w:rPr>
                <w:color w:val="000000"/>
                <w:sz w:val="16"/>
                <w:szCs w:val="16"/>
              </w:rPr>
            </w:pPr>
            <w:r w:rsidRPr="00434012">
              <w:rPr>
                <w:color w:val="000000"/>
                <w:sz w:val="16"/>
                <w:szCs w:val="16"/>
              </w:rPr>
              <w:t>-</w:t>
            </w:r>
          </w:p>
        </w:tc>
        <w:tc>
          <w:tcPr>
            <w:tcW w:w="709" w:type="dxa"/>
            <w:vMerge w:val="restart"/>
            <w:shd w:val="clear" w:color="auto" w:fill="auto"/>
            <w:noWrap/>
            <w:vAlign w:val="center"/>
          </w:tcPr>
          <w:p w14:paraId="2A5974AA" w14:textId="77777777" w:rsidR="00434012" w:rsidRPr="00434012" w:rsidRDefault="00434012" w:rsidP="00434012">
            <w:pPr>
              <w:jc w:val="center"/>
              <w:rPr>
                <w:color w:val="000000"/>
                <w:sz w:val="16"/>
                <w:szCs w:val="16"/>
              </w:rPr>
            </w:pPr>
            <w:r w:rsidRPr="00434012">
              <w:rPr>
                <w:color w:val="000000"/>
                <w:sz w:val="16"/>
                <w:szCs w:val="16"/>
              </w:rPr>
              <w:t>-</w:t>
            </w:r>
          </w:p>
        </w:tc>
        <w:tc>
          <w:tcPr>
            <w:tcW w:w="653" w:type="dxa"/>
            <w:vMerge w:val="restart"/>
            <w:shd w:val="clear" w:color="auto" w:fill="auto"/>
            <w:noWrap/>
            <w:vAlign w:val="center"/>
          </w:tcPr>
          <w:p w14:paraId="44DD73DA" w14:textId="77777777" w:rsidR="00434012" w:rsidRPr="00434012" w:rsidRDefault="00434012" w:rsidP="00434012">
            <w:pPr>
              <w:jc w:val="center"/>
              <w:rPr>
                <w:color w:val="000000"/>
                <w:sz w:val="16"/>
                <w:szCs w:val="16"/>
              </w:rPr>
            </w:pPr>
            <w:r w:rsidRPr="00434012">
              <w:rPr>
                <w:color w:val="000000"/>
                <w:sz w:val="16"/>
                <w:szCs w:val="16"/>
              </w:rPr>
              <w:t>-</w:t>
            </w:r>
          </w:p>
        </w:tc>
        <w:tc>
          <w:tcPr>
            <w:tcW w:w="708" w:type="dxa"/>
            <w:vMerge w:val="restart"/>
            <w:shd w:val="clear" w:color="auto" w:fill="auto"/>
            <w:noWrap/>
            <w:vAlign w:val="center"/>
          </w:tcPr>
          <w:p w14:paraId="7EB240B7" w14:textId="77777777" w:rsidR="00434012" w:rsidRPr="00434012" w:rsidRDefault="00434012" w:rsidP="00434012">
            <w:pPr>
              <w:jc w:val="center"/>
              <w:rPr>
                <w:color w:val="000000"/>
                <w:sz w:val="16"/>
                <w:szCs w:val="16"/>
              </w:rPr>
            </w:pPr>
            <w:r w:rsidRPr="00434012">
              <w:rPr>
                <w:color w:val="000000"/>
                <w:sz w:val="16"/>
                <w:szCs w:val="16"/>
              </w:rPr>
              <w:t>-</w:t>
            </w:r>
          </w:p>
        </w:tc>
        <w:tc>
          <w:tcPr>
            <w:tcW w:w="577" w:type="dxa"/>
            <w:shd w:val="clear" w:color="auto" w:fill="auto"/>
            <w:noWrap/>
            <w:vAlign w:val="center"/>
          </w:tcPr>
          <w:p w14:paraId="1769BA79" w14:textId="77777777" w:rsidR="00434012" w:rsidRPr="00434012" w:rsidRDefault="00434012" w:rsidP="00434012">
            <w:pPr>
              <w:jc w:val="center"/>
              <w:rPr>
                <w:rFonts w:eastAsia="Calibri"/>
                <w:sz w:val="16"/>
                <w:szCs w:val="16"/>
                <w:lang w:eastAsia="en-US"/>
              </w:rPr>
            </w:pPr>
            <w:r w:rsidRPr="00434012">
              <w:rPr>
                <w:color w:val="000000"/>
                <w:sz w:val="16"/>
                <w:szCs w:val="16"/>
              </w:rPr>
              <w:t>0301</w:t>
            </w:r>
          </w:p>
        </w:tc>
        <w:tc>
          <w:tcPr>
            <w:tcW w:w="3090" w:type="dxa"/>
            <w:shd w:val="clear" w:color="auto" w:fill="auto"/>
            <w:noWrap/>
            <w:vAlign w:val="center"/>
          </w:tcPr>
          <w:p w14:paraId="4E236F86" w14:textId="77777777" w:rsidR="00434012" w:rsidRPr="00434012" w:rsidRDefault="00434012" w:rsidP="00434012">
            <w:pPr>
              <w:rPr>
                <w:rFonts w:eastAsia="Calibri"/>
                <w:sz w:val="16"/>
                <w:szCs w:val="16"/>
                <w:lang w:eastAsia="en-US"/>
              </w:rPr>
            </w:pPr>
            <w:r w:rsidRPr="00434012">
              <w:rPr>
                <w:rFonts w:eastAsia="Calibri"/>
                <w:sz w:val="16"/>
                <w:szCs w:val="16"/>
                <w:lang w:eastAsia="en-US"/>
              </w:rPr>
              <w:t>Азот (IV) оксид (азота диоксид)</w:t>
            </w:r>
          </w:p>
        </w:tc>
        <w:tc>
          <w:tcPr>
            <w:tcW w:w="817" w:type="dxa"/>
            <w:vMerge w:val="restart"/>
            <w:shd w:val="clear" w:color="auto" w:fill="auto"/>
            <w:noWrap/>
            <w:vAlign w:val="center"/>
          </w:tcPr>
          <w:p w14:paraId="407A5107" w14:textId="77777777" w:rsidR="00434012" w:rsidRPr="00434012" w:rsidRDefault="00434012" w:rsidP="00434012">
            <w:pPr>
              <w:jc w:val="center"/>
              <w:rPr>
                <w:color w:val="000000"/>
                <w:sz w:val="16"/>
                <w:szCs w:val="16"/>
              </w:rPr>
            </w:pPr>
            <w:r w:rsidRPr="00434012">
              <w:rPr>
                <w:color w:val="000000"/>
                <w:sz w:val="16"/>
                <w:szCs w:val="16"/>
              </w:rPr>
              <w:t>-</w:t>
            </w:r>
          </w:p>
        </w:tc>
        <w:tc>
          <w:tcPr>
            <w:tcW w:w="879" w:type="dxa"/>
            <w:shd w:val="clear" w:color="auto" w:fill="auto"/>
            <w:noWrap/>
            <w:vAlign w:val="center"/>
          </w:tcPr>
          <w:p w14:paraId="2F836238" w14:textId="77777777" w:rsidR="00434012" w:rsidRPr="00434012" w:rsidRDefault="00434012" w:rsidP="00434012">
            <w:pPr>
              <w:jc w:val="center"/>
              <w:rPr>
                <w:color w:val="000000"/>
                <w:sz w:val="16"/>
                <w:szCs w:val="16"/>
              </w:rPr>
            </w:pPr>
            <w:r w:rsidRPr="00434012">
              <w:rPr>
                <w:rFonts w:eastAsia="Calibri"/>
                <w:color w:val="000000"/>
                <w:sz w:val="16"/>
                <w:szCs w:val="16"/>
                <w:lang w:eastAsia="en-US"/>
              </w:rPr>
              <w:t>0,00009</w:t>
            </w:r>
          </w:p>
        </w:tc>
        <w:tc>
          <w:tcPr>
            <w:tcW w:w="816" w:type="dxa"/>
            <w:gridSpan w:val="2"/>
            <w:shd w:val="clear" w:color="auto" w:fill="auto"/>
            <w:noWrap/>
            <w:vAlign w:val="center"/>
          </w:tcPr>
          <w:p w14:paraId="5E5BCEAA" w14:textId="77777777" w:rsidR="00434012" w:rsidRPr="00434012" w:rsidRDefault="00434012" w:rsidP="00434012">
            <w:pPr>
              <w:jc w:val="center"/>
              <w:rPr>
                <w:color w:val="000000"/>
                <w:sz w:val="16"/>
                <w:szCs w:val="16"/>
              </w:rPr>
            </w:pPr>
            <w:r w:rsidRPr="00434012">
              <w:rPr>
                <w:rFonts w:eastAsia="Calibri"/>
                <w:color w:val="000000"/>
                <w:sz w:val="16"/>
                <w:szCs w:val="16"/>
                <w:lang w:eastAsia="en-US"/>
              </w:rPr>
              <w:t>0,00024</w:t>
            </w:r>
          </w:p>
        </w:tc>
        <w:tc>
          <w:tcPr>
            <w:tcW w:w="771" w:type="dxa"/>
            <w:shd w:val="clear" w:color="auto" w:fill="auto"/>
            <w:vAlign w:val="center"/>
          </w:tcPr>
          <w:p w14:paraId="0314452D" w14:textId="77777777" w:rsidR="00434012" w:rsidRPr="00434012" w:rsidRDefault="00434012" w:rsidP="00434012">
            <w:pPr>
              <w:jc w:val="center"/>
              <w:rPr>
                <w:color w:val="000000"/>
                <w:sz w:val="16"/>
                <w:szCs w:val="16"/>
              </w:rPr>
            </w:pPr>
            <w:r w:rsidRPr="00434012">
              <w:rPr>
                <w:rFonts w:eastAsia="Calibri"/>
                <w:color w:val="000000"/>
                <w:sz w:val="16"/>
                <w:szCs w:val="16"/>
                <w:lang w:eastAsia="en-US"/>
              </w:rPr>
              <w:t>0,00009</w:t>
            </w:r>
          </w:p>
        </w:tc>
        <w:tc>
          <w:tcPr>
            <w:tcW w:w="795" w:type="dxa"/>
            <w:shd w:val="clear" w:color="auto" w:fill="auto"/>
            <w:vAlign w:val="center"/>
          </w:tcPr>
          <w:p w14:paraId="3BAE74AA" w14:textId="77777777" w:rsidR="00434012" w:rsidRPr="00434012" w:rsidRDefault="00434012" w:rsidP="00434012">
            <w:pPr>
              <w:jc w:val="center"/>
              <w:rPr>
                <w:color w:val="000000"/>
                <w:sz w:val="16"/>
                <w:szCs w:val="16"/>
              </w:rPr>
            </w:pPr>
            <w:r w:rsidRPr="00434012">
              <w:rPr>
                <w:rFonts w:eastAsia="Calibri"/>
                <w:color w:val="000000"/>
                <w:sz w:val="16"/>
                <w:szCs w:val="16"/>
                <w:lang w:eastAsia="en-US"/>
              </w:rPr>
              <w:t>0,00024</w:t>
            </w:r>
          </w:p>
        </w:tc>
      </w:tr>
      <w:tr w:rsidR="00434012" w:rsidRPr="00434012" w14:paraId="3521762A" w14:textId="77777777" w:rsidTr="0043401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25"/>
          <w:jc w:val="center"/>
        </w:trPr>
        <w:tc>
          <w:tcPr>
            <w:tcW w:w="1556" w:type="dxa"/>
            <w:vMerge/>
            <w:shd w:val="clear" w:color="auto" w:fill="auto"/>
            <w:noWrap/>
            <w:vAlign w:val="center"/>
          </w:tcPr>
          <w:p w14:paraId="58DFF535" w14:textId="77777777" w:rsidR="00434012" w:rsidRPr="00434012" w:rsidRDefault="00434012" w:rsidP="00434012">
            <w:pPr>
              <w:jc w:val="center"/>
              <w:rPr>
                <w:color w:val="000000"/>
                <w:sz w:val="16"/>
                <w:szCs w:val="16"/>
              </w:rPr>
            </w:pPr>
          </w:p>
        </w:tc>
        <w:tc>
          <w:tcPr>
            <w:tcW w:w="536" w:type="dxa"/>
            <w:vMerge/>
            <w:shd w:val="clear" w:color="auto" w:fill="auto"/>
            <w:noWrap/>
            <w:vAlign w:val="center"/>
          </w:tcPr>
          <w:p w14:paraId="22CEE3B3" w14:textId="77777777" w:rsidR="00434012" w:rsidRPr="00434012" w:rsidRDefault="00434012" w:rsidP="00434012">
            <w:pPr>
              <w:jc w:val="center"/>
              <w:rPr>
                <w:color w:val="000000"/>
                <w:sz w:val="16"/>
                <w:szCs w:val="16"/>
              </w:rPr>
            </w:pPr>
          </w:p>
        </w:tc>
        <w:tc>
          <w:tcPr>
            <w:tcW w:w="817" w:type="dxa"/>
            <w:vMerge/>
            <w:shd w:val="clear" w:color="auto" w:fill="auto"/>
            <w:noWrap/>
            <w:vAlign w:val="center"/>
          </w:tcPr>
          <w:p w14:paraId="7601FDA6" w14:textId="77777777" w:rsidR="00434012" w:rsidRPr="00434012" w:rsidRDefault="00434012" w:rsidP="00434012">
            <w:pPr>
              <w:jc w:val="center"/>
              <w:rPr>
                <w:color w:val="000000"/>
                <w:sz w:val="16"/>
                <w:szCs w:val="16"/>
              </w:rPr>
            </w:pPr>
          </w:p>
        </w:tc>
        <w:tc>
          <w:tcPr>
            <w:tcW w:w="536" w:type="dxa"/>
            <w:vMerge/>
            <w:shd w:val="clear" w:color="auto" w:fill="auto"/>
            <w:noWrap/>
            <w:vAlign w:val="center"/>
          </w:tcPr>
          <w:p w14:paraId="456CCF47" w14:textId="77777777" w:rsidR="00434012" w:rsidRPr="00434012" w:rsidRDefault="00434012" w:rsidP="00434012">
            <w:pPr>
              <w:jc w:val="center"/>
              <w:rPr>
                <w:color w:val="000000"/>
                <w:sz w:val="16"/>
                <w:szCs w:val="16"/>
              </w:rPr>
            </w:pPr>
          </w:p>
        </w:tc>
        <w:tc>
          <w:tcPr>
            <w:tcW w:w="2221" w:type="dxa"/>
            <w:vMerge/>
            <w:shd w:val="clear" w:color="auto" w:fill="auto"/>
            <w:noWrap/>
            <w:vAlign w:val="center"/>
          </w:tcPr>
          <w:p w14:paraId="7A58A7F0" w14:textId="77777777" w:rsidR="00434012" w:rsidRPr="00434012" w:rsidRDefault="00434012" w:rsidP="00434012">
            <w:pPr>
              <w:jc w:val="center"/>
              <w:rPr>
                <w:rFonts w:eastAsia="Calibri"/>
                <w:sz w:val="16"/>
                <w:szCs w:val="16"/>
                <w:lang w:eastAsia="en-US"/>
              </w:rPr>
            </w:pPr>
          </w:p>
        </w:tc>
        <w:tc>
          <w:tcPr>
            <w:tcW w:w="541" w:type="dxa"/>
            <w:vMerge/>
            <w:shd w:val="clear" w:color="auto" w:fill="auto"/>
            <w:noWrap/>
            <w:vAlign w:val="center"/>
          </w:tcPr>
          <w:p w14:paraId="362F9787" w14:textId="77777777" w:rsidR="00434012" w:rsidRPr="00434012" w:rsidRDefault="00434012" w:rsidP="00434012">
            <w:pPr>
              <w:jc w:val="center"/>
              <w:rPr>
                <w:color w:val="000000"/>
                <w:sz w:val="16"/>
                <w:szCs w:val="16"/>
              </w:rPr>
            </w:pPr>
          </w:p>
        </w:tc>
        <w:tc>
          <w:tcPr>
            <w:tcW w:w="562" w:type="dxa"/>
            <w:vMerge/>
            <w:shd w:val="clear" w:color="auto" w:fill="auto"/>
            <w:noWrap/>
            <w:vAlign w:val="center"/>
          </w:tcPr>
          <w:p w14:paraId="5AD4DAE7" w14:textId="77777777" w:rsidR="00434012" w:rsidRPr="00434012" w:rsidRDefault="00434012" w:rsidP="00434012">
            <w:pPr>
              <w:jc w:val="center"/>
              <w:rPr>
                <w:color w:val="000000"/>
                <w:sz w:val="16"/>
                <w:szCs w:val="16"/>
              </w:rPr>
            </w:pPr>
          </w:p>
        </w:tc>
        <w:tc>
          <w:tcPr>
            <w:tcW w:w="643" w:type="dxa"/>
            <w:vMerge/>
            <w:shd w:val="clear" w:color="auto" w:fill="auto"/>
            <w:vAlign w:val="center"/>
          </w:tcPr>
          <w:p w14:paraId="32DEA6FC" w14:textId="77777777" w:rsidR="00434012" w:rsidRPr="00434012" w:rsidRDefault="00434012" w:rsidP="00434012">
            <w:pPr>
              <w:jc w:val="center"/>
              <w:rPr>
                <w:color w:val="000000"/>
                <w:sz w:val="16"/>
                <w:szCs w:val="16"/>
              </w:rPr>
            </w:pPr>
          </w:p>
        </w:tc>
        <w:tc>
          <w:tcPr>
            <w:tcW w:w="735" w:type="dxa"/>
            <w:vMerge/>
            <w:shd w:val="clear" w:color="auto" w:fill="auto"/>
            <w:noWrap/>
            <w:vAlign w:val="center"/>
          </w:tcPr>
          <w:p w14:paraId="22B8EDF0" w14:textId="77777777" w:rsidR="00434012" w:rsidRPr="00434012" w:rsidRDefault="00434012" w:rsidP="00434012">
            <w:pPr>
              <w:jc w:val="center"/>
              <w:rPr>
                <w:color w:val="000000"/>
                <w:sz w:val="16"/>
                <w:szCs w:val="16"/>
              </w:rPr>
            </w:pPr>
          </w:p>
        </w:tc>
        <w:tc>
          <w:tcPr>
            <w:tcW w:w="596" w:type="dxa"/>
            <w:vMerge/>
            <w:shd w:val="clear" w:color="auto" w:fill="auto"/>
            <w:noWrap/>
            <w:vAlign w:val="center"/>
          </w:tcPr>
          <w:p w14:paraId="2B8CC23E" w14:textId="77777777" w:rsidR="00434012" w:rsidRPr="00434012" w:rsidRDefault="00434012" w:rsidP="00434012">
            <w:pPr>
              <w:jc w:val="center"/>
              <w:rPr>
                <w:color w:val="000000"/>
                <w:sz w:val="16"/>
                <w:szCs w:val="16"/>
              </w:rPr>
            </w:pPr>
          </w:p>
        </w:tc>
        <w:tc>
          <w:tcPr>
            <w:tcW w:w="652" w:type="dxa"/>
            <w:vMerge/>
            <w:shd w:val="clear" w:color="auto" w:fill="auto"/>
            <w:noWrap/>
            <w:vAlign w:val="center"/>
          </w:tcPr>
          <w:p w14:paraId="520484E3" w14:textId="77777777" w:rsidR="00434012" w:rsidRPr="00434012" w:rsidRDefault="00434012" w:rsidP="00434012">
            <w:pPr>
              <w:jc w:val="center"/>
              <w:rPr>
                <w:color w:val="000000"/>
                <w:sz w:val="16"/>
                <w:szCs w:val="16"/>
              </w:rPr>
            </w:pPr>
          </w:p>
        </w:tc>
        <w:tc>
          <w:tcPr>
            <w:tcW w:w="569" w:type="dxa"/>
            <w:vMerge/>
            <w:shd w:val="clear" w:color="auto" w:fill="auto"/>
            <w:noWrap/>
            <w:vAlign w:val="center"/>
          </w:tcPr>
          <w:p w14:paraId="126AD36E" w14:textId="77777777" w:rsidR="00434012" w:rsidRPr="00434012" w:rsidRDefault="00434012" w:rsidP="00434012">
            <w:pPr>
              <w:jc w:val="center"/>
              <w:rPr>
                <w:color w:val="000000"/>
                <w:sz w:val="16"/>
                <w:szCs w:val="16"/>
              </w:rPr>
            </w:pPr>
          </w:p>
        </w:tc>
        <w:tc>
          <w:tcPr>
            <w:tcW w:w="694" w:type="dxa"/>
            <w:vMerge/>
            <w:shd w:val="clear" w:color="auto" w:fill="auto"/>
            <w:noWrap/>
            <w:vAlign w:val="center"/>
          </w:tcPr>
          <w:p w14:paraId="273DEA12" w14:textId="77777777" w:rsidR="00434012" w:rsidRPr="00434012" w:rsidRDefault="00434012" w:rsidP="00434012">
            <w:pPr>
              <w:jc w:val="center"/>
              <w:rPr>
                <w:color w:val="000000"/>
                <w:sz w:val="16"/>
                <w:szCs w:val="16"/>
              </w:rPr>
            </w:pPr>
          </w:p>
        </w:tc>
        <w:tc>
          <w:tcPr>
            <w:tcW w:w="865" w:type="dxa"/>
            <w:gridSpan w:val="2"/>
            <w:vMerge/>
            <w:shd w:val="clear" w:color="auto" w:fill="auto"/>
            <w:noWrap/>
            <w:vAlign w:val="center"/>
          </w:tcPr>
          <w:p w14:paraId="0D49767B" w14:textId="77777777" w:rsidR="00434012" w:rsidRPr="00434012" w:rsidRDefault="00434012" w:rsidP="00434012">
            <w:pPr>
              <w:jc w:val="center"/>
              <w:rPr>
                <w:color w:val="000000"/>
                <w:sz w:val="16"/>
                <w:szCs w:val="16"/>
              </w:rPr>
            </w:pPr>
          </w:p>
        </w:tc>
        <w:tc>
          <w:tcPr>
            <w:tcW w:w="709" w:type="dxa"/>
            <w:vMerge/>
            <w:shd w:val="clear" w:color="auto" w:fill="auto"/>
            <w:noWrap/>
            <w:vAlign w:val="center"/>
          </w:tcPr>
          <w:p w14:paraId="5652FA2A" w14:textId="77777777" w:rsidR="00434012" w:rsidRPr="00434012" w:rsidRDefault="00434012" w:rsidP="00434012">
            <w:pPr>
              <w:jc w:val="center"/>
              <w:rPr>
                <w:color w:val="000000"/>
                <w:sz w:val="16"/>
                <w:szCs w:val="16"/>
              </w:rPr>
            </w:pPr>
          </w:p>
        </w:tc>
        <w:tc>
          <w:tcPr>
            <w:tcW w:w="653" w:type="dxa"/>
            <w:vMerge/>
            <w:shd w:val="clear" w:color="auto" w:fill="auto"/>
            <w:noWrap/>
            <w:vAlign w:val="center"/>
          </w:tcPr>
          <w:p w14:paraId="485400EA" w14:textId="77777777" w:rsidR="00434012" w:rsidRPr="00434012" w:rsidRDefault="00434012" w:rsidP="00434012">
            <w:pPr>
              <w:jc w:val="center"/>
              <w:rPr>
                <w:color w:val="000000"/>
                <w:sz w:val="16"/>
                <w:szCs w:val="16"/>
              </w:rPr>
            </w:pPr>
          </w:p>
        </w:tc>
        <w:tc>
          <w:tcPr>
            <w:tcW w:w="708" w:type="dxa"/>
            <w:vMerge/>
            <w:shd w:val="clear" w:color="auto" w:fill="auto"/>
            <w:noWrap/>
            <w:vAlign w:val="center"/>
          </w:tcPr>
          <w:p w14:paraId="59B3DAD0" w14:textId="77777777" w:rsidR="00434012" w:rsidRPr="00434012" w:rsidRDefault="00434012" w:rsidP="00434012">
            <w:pPr>
              <w:jc w:val="center"/>
              <w:rPr>
                <w:color w:val="000000"/>
                <w:sz w:val="16"/>
                <w:szCs w:val="16"/>
              </w:rPr>
            </w:pPr>
          </w:p>
        </w:tc>
        <w:tc>
          <w:tcPr>
            <w:tcW w:w="577" w:type="dxa"/>
            <w:shd w:val="clear" w:color="auto" w:fill="auto"/>
            <w:noWrap/>
            <w:vAlign w:val="center"/>
          </w:tcPr>
          <w:p w14:paraId="63DE342E" w14:textId="77777777" w:rsidR="00434012" w:rsidRPr="00434012" w:rsidRDefault="00434012" w:rsidP="00434012">
            <w:pPr>
              <w:jc w:val="center"/>
              <w:rPr>
                <w:rFonts w:eastAsia="Calibri"/>
                <w:sz w:val="16"/>
                <w:szCs w:val="16"/>
                <w:lang w:eastAsia="en-US"/>
              </w:rPr>
            </w:pPr>
            <w:r w:rsidRPr="00434012">
              <w:rPr>
                <w:color w:val="000000"/>
                <w:sz w:val="16"/>
                <w:szCs w:val="16"/>
              </w:rPr>
              <w:t>0330</w:t>
            </w:r>
          </w:p>
        </w:tc>
        <w:tc>
          <w:tcPr>
            <w:tcW w:w="3090" w:type="dxa"/>
            <w:shd w:val="clear" w:color="auto" w:fill="auto"/>
            <w:noWrap/>
            <w:vAlign w:val="center"/>
          </w:tcPr>
          <w:p w14:paraId="5E84A1A6" w14:textId="77777777" w:rsidR="00434012" w:rsidRPr="00434012" w:rsidRDefault="00434012" w:rsidP="00434012">
            <w:pPr>
              <w:rPr>
                <w:rFonts w:eastAsia="Calibri"/>
                <w:sz w:val="16"/>
                <w:szCs w:val="16"/>
                <w:lang w:eastAsia="en-US"/>
              </w:rPr>
            </w:pPr>
            <w:r w:rsidRPr="00434012">
              <w:rPr>
                <w:rFonts w:eastAsia="Calibri"/>
                <w:sz w:val="16"/>
                <w:szCs w:val="16"/>
                <w:lang w:eastAsia="en-US"/>
              </w:rPr>
              <w:t>Сера диоксид (ангидрид сернистый, сера (IV) оксид, сернистый газ)</w:t>
            </w:r>
          </w:p>
        </w:tc>
        <w:tc>
          <w:tcPr>
            <w:tcW w:w="817" w:type="dxa"/>
            <w:vMerge/>
            <w:shd w:val="clear" w:color="auto" w:fill="auto"/>
            <w:noWrap/>
            <w:vAlign w:val="center"/>
          </w:tcPr>
          <w:p w14:paraId="213A4E73" w14:textId="77777777" w:rsidR="00434012" w:rsidRPr="00434012" w:rsidRDefault="00434012" w:rsidP="00434012">
            <w:pPr>
              <w:jc w:val="center"/>
              <w:rPr>
                <w:color w:val="000000"/>
                <w:sz w:val="16"/>
                <w:szCs w:val="16"/>
              </w:rPr>
            </w:pPr>
          </w:p>
        </w:tc>
        <w:tc>
          <w:tcPr>
            <w:tcW w:w="879" w:type="dxa"/>
            <w:shd w:val="clear" w:color="auto" w:fill="auto"/>
            <w:noWrap/>
            <w:vAlign w:val="center"/>
          </w:tcPr>
          <w:p w14:paraId="54E04FE4" w14:textId="77777777" w:rsidR="00434012" w:rsidRPr="00434012" w:rsidRDefault="00434012" w:rsidP="00434012">
            <w:pPr>
              <w:jc w:val="center"/>
              <w:rPr>
                <w:color w:val="000000"/>
                <w:sz w:val="16"/>
                <w:szCs w:val="16"/>
              </w:rPr>
            </w:pPr>
            <w:r w:rsidRPr="00434012">
              <w:rPr>
                <w:rFonts w:eastAsia="Calibri"/>
                <w:color w:val="000000"/>
                <w:sz w:val="16"/>
                <w:szCs w:val="16"/>
                <w:lang w:eastAsia="en-US"/>
              </w:rPr>
              <w:t>0,00002</w:t>
            </w:r>
          </w:p>
        </w:tc>
        <w:tc>
          <w:tcPr>
            <w:tcW w:w="816" w:type="dxa"/>
            <w:gridSpan w:val="2"/>
            <w:shd w:val="clear" w:color="auto" w:fill="auto"/>
            <w:noWrap/>
            <w:vAlign w:val="center"/>
          </w:tcPr>
          <w:p w14:paraId="3C65CDEC" w14:textId="77777777" w:rsidR="00434012" w:rsidRPr="00434012" w:rsidRDefault="00434012" w:rsidP="00434012">
            <w:pPr>
              <w:jc w:val="center"/>
              <w:rPr>
                <w:color w:val="000000"/>
                <w:sz w:val="16"/>
                <w:szCs w:val="16"/>
              </w:rPr>
            </w:pPr>
            <w:r w:rsidRPr="00434012">
              <w:rPr>
                <w:rFonts w:eastAsia="Calibri"/>
                <w:color w:val="000000"/>
                <w:sz w:val="16"/>
                <w:szCs w:val="16"/>
                <w:lang w:eastAsia="en-US"/>
              </w:rPr>
              <w:t>0,00006</w:t>
            </w:r>
          </w:p>
        </w:tc>
        <w:tc>
          <w:tcPr>
            <w:tcW w:w="771" w:type="dxa"/>
            <w:shd w:val="clear" w:color="auto" w:fill="auto"/>
            <w:vAlign w:val="center"/>
          </w:tcPr>
          <w:p w14:paraId="2899A663" w14:textId="77777777" w:rsidR="00434012" w:rsidRPr="00434012" w:rsidRDefault="00434012" w:rsidP="00434012">
            <w:pPr>
              <w:jc w:val="center"/>
              <w:rPr>
                <w:color w:val="000000"/>
                <w:sz w:val="16"/>
                <w:szCs w:val="16"/>
              </w:rPr>
            </w:pPr>
            <w:r w:rsidRPr="00434012">
              <w:rPr>
                <w:rFonts w:eastAsia="Calibri"/>
                <w:color w:val="000000"/>
                <w:sz w:val="16"/>
                <w:szCs w:val="16"/>
                <w:lang w:eastAsia="en-US"/>
              </w:rPr>
              <w:t>0,00002</w:t>
            </w:r>
          </w:p>
        </w:tc>
        <w:tc>
          <w:tcPr>
            <w:tcW w:w="795" w:type="dxa"/>
            <w:shd w:val="clear" w:color="auto" w:fill="auto"/>
            <w:vAlign w:val="center"/>
          </w:tcPr>
          <w:p w14:paraId="2990DAAA" w14:textId="77777777" w:rsidR="00434012" w:rsidRPr="00434012" w:rsidRDefault="00434012" w:rsidP="00434012">
            <w:pPr>
              <w:jc w:val="center"/>
              <w:rPr>
                <w:color w:val="000000"/>
                <w:sz w:val="16"/>
                <w:szCs w:val="16"/>
              </w:rPr>
            </w:pPr>
            <w:r w:rsidRPr="00434012">
              <w:rPr>
                <w:rFonts w:eastAsia="Calibri"/>
                <w:color w:val="000000"/>
                <w:sz w:val="16"/>
                <w:szCs w:val="16"/>
                <w:lang w:eastAsia="en-US"/>
              </w:rPr>
              <w:t>0,00006</w:t>
            </w:r>
          </w:p>
        </w:tc>
      </w:tr>
      <w:tr w:rsidR="00434012" w:rsidRPr="00434012" w14:paraId="53B725E3" w14:textId="77777777" w:rsidTr="0043401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25"/>
          <w:jc w:val="center"/>
        </w:trPr>
        <w:tc>
          <w:tcPr>
            <w:tcW w:w="1556" w:type="dxa"/>
            <w:vMerge/>
            <w:shd w:val="clear" w:color="auto" w:fill="auto"/>
            <w:noWrap/>
            <w:vAlign w:val="center"/>
          </w:tcPr>
          <w:p w14:paraId="5FBEEAE5" w14:textId="77777777" w:rsidR="00434012" w:rsidRPr="00434012" w:rsidRDefault="00434012" w:rsidP="00434012">
            <w:pPr>
              <w:jc w:val="center"/>
              <w:rPr>
                <w:color w:val="000000"/>
                <w:sz w:val="16"/>
                <w:szCs w:val="16"/>
              </w:rPr>
            </w:pPr>
          </w:p>
        </w:tc>
        <w:tc>
          <w:tcPr>
            <w:tcW w:w="536" w:type="dxa"/>
            <w:vMerge/>
            <w:shd w:val="clear" w:color="auto" w:fill="auto"/>
            <w:noWrap/>
            <w:vAlign w:val="center"/>
          </w:tcPr>
          <w:p w14:paraId="3A463187" w14:textId="77777777" w:rsidR="00434012" w:rsidRPr="00434012" w:rsidRDefault="00434012" w:rsidP="00434012">
            <w:pPr>
              <w:jc w:val="center"/>
              <w:rPr>
                <w:color w:val="000000"/>
                <w:sz w:val="16"/>
                <w:szCs w:val="16"/>
              </w:rPr>
            </w:pPr>
          </w:p>
        </w:tc>
        <w:tc>
          <w:tcPr>
            <w:tcW w:w="817" w:type="dxa"/>
            <w:vMerge/>
            <w:shd w:val="clear" w:color="auto" w:fill="auto"/>
            <w:noWrap/>
            <w:vAlign w:val="center"/>
          </w:tcPr>
          <w:p w14:paraId="31E6D5D2" w14:textId="77777777" w:rsidR="00434012" w:rsidRPr="00434012" w:rsidRDefault="00434012" w:rsidP="00434012">
            <w:pPr>
              <w:jc w:val="center"/>
              <w:rPr>
                <w:color w:val="000000"/>
                <w:sz w:val="16"/>
                <w:szCs w:val="16"/>
              </w:rPr>
            </w:pPr>
          </w:p>
        </w:tc>
        <w:tc>
          <w:tcPr>
            <w:tcW w:w="536" w:type="dxa"/>
            <w:vMerge/>
            <w:shd w:val="clear" w:color="auto" w:fill="auto"/>
            <w:noWrap/>
            <w:vAlign w:val="center"/>
          </w:tcPr>
          <w:p w14:paraId="7FA5A197" w14:textId="77777777" w:rsidR="00434012" w:rsidRPr="00434012" w:rsidRDefault="00434012" w:rsidP="00434012">
            <w:pPr>
              <w:jc w:val="center"/>
              <w:rPr>
                <w:color w:val="000000"/>
                <w:sz w:val="16"/>
                <w:szCs w:val="16"/>
              </w:rPr>
            </w:pPr>
          </w:p>
        </w:tc>
        <w:tc>
          <w:tcPr>
            <w:tcW w:w="2221" w:type="dxa"/>
            <w:vMerge/>
            <w:shd w:val="clear" w:color="auto" w:fill="auto"/>
            <w:noWrap/>
            <w:vAlign w:val="center"/>
          </w:tcPr>
          <w:p w14:paraId="103528ED" w14:textId="77777777" w:rsidR="00434012" w:rsidRPr="00434012" w:rsidRDefault="00434012" w:rsidP="00434012">
            <w:pPr>
              <w:jc w:val="center"/>
              <w:rPr>
                <w:rFonts w:eastAsia="Calibri"/>
                <w:sz w:val="16"/>
                <w:szCs w:val="16"/>
                <w:lang w:eastAsia="en-US"/>
              </w:rPr>
            </w:pPr>
          </w:p>
        </w:tc>
        <w:tc>
          <w:tcPr>
            <w:tcW w:w="541" w:type="dxa"/>
            <w:vMerge/>
            <w:shd w:val="clear" w:color="auto" w:fill="auto"/>
            <w:noWrap/>
            <w:vAlign w:val="center"/>
          </w:tcPr>
          <w:p w14:paraId="626FC45E" w14:textId="77777777" w:rsidR="00434012" w:rsidRPr="00434012" w:rsidRDefault="00434012" w:rsidP="00434012">
            <w:pPr>
              <w:jc w:val="center"/>
              <w:rPr>
                <w:color w:val="000000"/>
                <w:sz w:val="16"/>
                <w:szCs w:val="16"/>
              </w:rPr>
            </w:pPr>
          </w:p>
        </w:tc>
        <w:tc>
          <w:tcPr>
            <w:tcW w:w="562" w:type="dxa"/>
            <w:vMerge/>
            <w:shd w:val="clear" w:color="auto" w:fill="auto"/>
            <w:noWrap/>
            <w:vAlign w:val="center"/>
          </w:tcPr>
          <w:p w14:paraId="74CD33CB" w14:textId="77777777" w:rsidR="00434012" w:rsidRPr="00434012" w:rsidRDefault="00434012" w:rsidP="00434012">
            <w:pPr>
              <w:jc w:val="center"/>
              <w:rPr>
                <w:color w:val="000000"/>
                <w:sz w:val="16"/>
                <w:szCs w:val="16"/>
              </w:rPr>
            </w:pPr>
          </w:p>
        </w:tc>
        <w:tc>
          <w:tcPr>
            <w:tcW w:w="643" w:type="dxa"/>
            <w:vMerge/>
            <w:shd w:val="clear" w:color="auto" w:fill="auto"/>
            <w:vAlign w:val="center"/>
          </w:tcPr>
          <w:p w14:paraId="7F48F74A" w14:textId="77777777" w:rsidR="00434012" w:rsidRPr="00434012" w:rsidRDefault="00434012" w:rsidP="00434012">
            <w:pPr>
              <w:jc w:val="center"/>
              <w:rPr>
                <w:color w:val="000000"/>
                <w:sz w:val="16"/>
                <w:szCs w:val="16"/>
              </w:rPr>
            </w:pPr>
          </w:p>
        </w:tc>
        <w:tc>
          <w:tcPr>
            <w:tcW w:w="735" w:type="dxa"/>
            <w:vMerge/>
            <w:shd w:val="clear" w:color="auto" w:fill="auto"/>
            <w:noWrap/>
            <w:vAlign w:val="center"/>
          </w:tcPr>
          <w:p w14:paraId="2D43DE86" w14:textId="77777777" w:rsidR="00434012" w:rsidRPr="00434012" w:rsidRDefault="00434012" w:rsidP="00434012">
            <w:pPr>
              <w:jc w:val="center"/>
              <w:rPr>
                <w:color w:val="000000"/>
                <w:sz w:val="16"/>
                <w:szCs w:val="16"/>
              </w:rPr>
            </w:pPr>
          </w:p>
        </w:tc>
        <w:tc>
          <w:tcPr>
            <w:tcW w:w="596" w:type="dxa"/>
            <w:vMerge/>
            <w:shd w:val="clear" w:color="auto" w:fill="auto"/>
            <w:noWrap/>
            <w:vAlign w:val="center"/>
          </w:tcPr>
          <w:p w14:paraId="1FBC9246" w14:textId="77777777" w:rsidR="00434012" w:rsidRPr="00434012" w:rsidRDefault="00434012" w:rsidP="00434012">
            <w:pPr>
              <w:jc w:val="center"/>
              <w:rPr>
                <w:color w:val="000000"/>
                <w:sz w:val="16"/>
                <w:szCs w:val="16"/>
              </w:rPr>
            </w:pPr>
          </w:p>
        </w:tc>
        <w:tc>
          <w:tcPr>
            <w:tcW w:w="652" w:type="dxa"/>
            <w:vMerge/>
            <w:shd w:val="clear" w:color="auto" w:fill="auto"/>
            <w:noWrap/>
            <w:vAlign w:val="center"/>
          </w:tcPr>
          <w:p w14:paraId="204447DF" w14:textId="77777777" w:rsidR="00434012" w:rsidRPr="00434012" w:rsidRDefault="00434012" w:rsidP="00434012">
            <w:pPr>
              <w:jc w:val="center"/>
              <w:rPr>
                <w:color w:val="000000"/>
                <w:sz w:val="16"/>
                <w:szCs w:val="16"/>
              </w:rPr>
            </w:pPr>
          </w:p>
        </w:tc>
        <w:tc>
          <w:tcPr>
            <w:tcW w:w="569" w:type="dxa"/>
            <w:vMerge/>
            <w:shd w:val="clear" w:color="auto" w:fill="auto"/>
            <w:noWrap/>
            <w:vAlign w:val="center"/>
          </w:tcPr>
          <w:p w14:paraId="7685F194" w14:textId="77777777" w:rsidR="00434012" w:rsidRPr="00434012" w:rsidRDefault="00434012" w:rsidP="00434012">
            <w:pPr>
              <w:jc w:val="center"/>
              <w:rPr>
                <w:color w:val="000000"/>
                <w:sz w:val="16"/>
                <w:szCs w:val="16"/>
              </w:rPr>
            </w:pPr>
          </w:p>
        </w:tc>
        <w:tc>
          <w:tcPr>
            <w:tcW w:w="694" w:type="dxa"/>
            <w:vMerge/>
            <w:shd w:val="clear" w:color="auto" w:fill="auto"/>
            <w:noWrap/>
            <w:vAlign w:val="center"/>
          </w:tcPr>
          <w:p w14:paraId="0B91A41E" w14:textId="77777777" w:rsidR="00434012" w:rsidRPr="00434012" w:rsidRDefault="00434012" w:rsidP="00434012">
            <w:pPr>
              <w:jc w:val="center"/>
              <w:rPr>
                <w:color w:val="000000"/>
                <w:sz w:val="16"/>
                <w:szCs w:val="16"/>
              </w:rPr>
            </w:pPr>
          </w:p>
        </w:tc>
        <w:tc>
          <w:tcPr>
            <w:tcW w:w="865" w:type="dxa"/>
            <w:gridSpan w:val="2"/>
            <w:vMerge/>
            <w:shd w:val="clear" w:color="auto" w:fill="auto"/>
            <w:noWrap/>
            <w:vAlign w:val="center"/>
          </w:tcPr>
          <w:p w14:paraId="6D51D55B" w14:textId="77777777" w:rsidR="00434012" w:rsidRPr="00434012" w:rsidRDefault="00434012" w:rsidP="00434012">
            <w:pPr>
              <w:jc w:val="center"/>
              <w:rPr>
                <w:color w:val="000000"/>
                <w:sz w:val="16"/>
                <w:szCs w:val="16"/>
              </w:rPr>
            </w:pPr>
          </w:p>
        </w:tc>
        <w:tc>
          <w:tcPr>
            <w:tcW w:w="709" w:type="dxa"/>
            <w:vMerge/>
            <w:shd w:val="clear" w:color="auto" w:fill="auto"/>
            <w:noWrap/>
            <w:vAlign w:val="center"/>
          </w:tcPr>
          <w:p w14:paraId="777308AE" w14:textId="77777777" w:rsidR="00434012" w:rsidRPr="00434012" w:rsidRDefault="00434012" w:rsidP="00434012">
            <w:pPr>
              <w:jc w:val="center"/>
              <w:rPr>
                <w:color w:val="000000"/>
                <w:sz w:val="16"/>
                <w:szCs w:val="16"/>
              </w:rPr>
            </w:pPr>
          </w:p>
        </w:tc>
        <w:tc>
          <w:tcPr>
            <w:tcW w:w="653" w:type="dxa"/>
            <w:vMerge/>
            <w:shd w:val="clear" w:color="auto" w:fill="auto"/>
            <w:noWrap/>
            <w:vAlign w:val="center"/>
          </w:tcPr>
          <w:p w14:paraId="1320E889" w14:textId="77777777" w:rsidR="00434012" w:rsidRPr="00434012" w:rsidRDefault="00434012" w:rsidP="00434012">
            <w:pPr>
              <w:jc w:val="center"/>
              <w:rPr>
                <w:color w:val="000000"/>
                <w:sz w:val="16"/>
                <w:szCs w:val="16"/>
              </w:rPr>
            </w:pPr>
          </w:p>
        </w:tc>
        <w:tc>
          <w:tcPr>
            <w:tcW w:w="708" w:type="dxa"/>
            <w:vMerge/>
            <w:shd w:val="clear" w:color="auto" w:fill="auto"/>
            <w:noWrap/>
            <w:vAlign w:val="center"/>
          </w:tcPr>
          <w:p w14:paraId="708583D8" w14:textId="77777777" w:rsidR="00434012" w:rsidRPr="00434012" w:rsidRDefault="00434012" w:rsidP="00434012">
            <w:pPr>
              <w:jc w:val="center"/>
              <w:rPr>
                <w:color w:val="000000"/>
                <w:sz w:val="16"/>
                <w:szCs w:val="16"/>
              </w:rPr>
            </w:pPr>
          </w:p>
        </w:tc>
        <w:tc>
          <w:tcPr>
            <w:tcW w:w="577" w:type="dxa"/>
            <w:shd w:val="clear" w:color="auto" w:fill="auto"/>
            <w:noWrap/>
            <w:vAlign w:val="center"/>
          </w:tcPr>
          <w:p w14:paraId="4D1FD886" w14:textId="77777777" w:rsidR="00434012" w:rsidRPr="00434012" w:rsidRDefault="00434012" w:rsidP="00434012">
            <w:pPr>
              <w:jc w:val="center"/>
              <w:rPr>
                <w:rFonts w:eastAsia="Calibri"/>
                <w:sz w:val="16"/>
                <w:szCs w:val="16"/>
                <w:lang w:eastAsia="en-US"/>
              </w:rPr>
            </w:pPr>
            <w:r w:rsidRPr="00434012">
              <w:rPr>
                <w:color w:val="000000"/>
                <w:sz w:val="16"/>
                <w:szCs w:val="16"/>
              </w:rPr>
              <w:t>2754</w:t>
            </w:r>
          </w:p>
        </w:tc>
        <w:tc>
          <w:tcPr>
            <w:tcW w:w="3090" w:type="dxa"/>
            <w:shd w:val="clear" w:color="auto" w:fill="auto"/>
            <w:noWrap/>
            <w:vAlign w:val="center"/>
          </w:tcPr>
          <w:p w14:paraId="59C26B9D" w14:textId="77777777" w:rsidR="00434012" w:rsidRPr="00434012" w:rsidRDefault="00434012" w:rsidP="00434012">
            <w:pPr>
              <w:rPr>
                <w:rFonts w:eastAsia="Calibri"/>
                <w:sz w:val="16"/>
                <w:szCs w:val="16"/>
                <w:lang w:eastAsia="en-US"/>
              </w:rPr>
            </w:pPr>
            <w:r w:rsidRPr="00434012">
              <w:rPr>
                <w:color w:val="000000"/>
                <w:sz w:val="16"/>
                <w:szCs w:val="16"/>
              </w:rPr>
              <w:t xml:space="preserve">Углеводороды </w:t>
            </w:r>
            <w:r w:rsidRPr="00434012">
              <w:rPr>
                <w:rFonts w:eastAsia="Calibri"/>
                <w:sz w:val="16"/>
                <w:szCs w:val="16"/>
                <w:lang w:eastAsia="en-US"/>
              </w:rPr>
              <w:t>предельные алифатического ряда</w:t>
            </w:r>
            <w:r w:rsidRPr="00434012">
              <w:rPr>
                <w:color w:val="000000"/>
                <w:sz w:val="16"/>
                <w:szCs w:val="16"/>
              </w:rPr>
              <w:t xml:space="preserve"> С</w:t>
            </w:r>
            <w:r w:rsidRPr="00434012">
              <w:rPr>
                <w:color w:val="000000"/>
                <w:sz w:val="16"/>
                <w:szCs w:val="16"/>
                <w:vertAlign w:val="subscript"/>
              </w:rPr>
              <w:t>11</w:t>
            </w:r>
            <w:r w:rsidRPr="00434012">
              <w:rPr>
                <w:color w:val="000000"/>
                <w:sz w:val="16"/>
                <w:szCs w:val="16"/>
              </w:rPr>
              <w:t>-С</w:t>
            </w:r>
            <w:r w:rsidRPr="00434012">
              <w:rPr>
                <w:color w:val="000000"/>
                <w:sz w:val="16"/>
                <w:szCs w:val="16"/>
                <w:vertAlign w:val="subscript"/>
              </w:rPr>
              <w:t>19</w:t>
            </w:r>
          </w:p>
        </w:tc>
        <w:tc>
          <w:tcPr>
            <w:tcW w:w="817" w:type="dxa"/>
            <w:vMerge/>
            <w:shd w:val="clear" w:color="auto" w:fill="auto"/>
            <w:noWrap/>
            <w:vAlign w:val="center"/>
          </w:tcPr>
          <w:p w14:paraId="12A74532" w14:textId="77777777" w:rsidR="00434012" w:rsidRPr="00434012" w:rsidRDefault="00434012" w:rsidP="00434012">
            <w:pPr>
              <w:jc w:val="center"/>
              <w:rPr>
                <w:color w:val="000000"/>
                <w:sz w:val="16"/>
                <w:szCs w:val="16"/>
              </w:rPr>
            </w:pPr>
          </w:p>
        </w:tc>
        <w:tc>
          <w:tcPr>
            <w:tcW w:w="879" w:type="dxa"/>
            <w:shd w:val="clear" w:color="auto" w:fill="auto"/>
            <w:noWrap/>
            <w:vAlign w:val="center"/>
          </w:tcPr>
          <w:p w14:paraId="36165CDE" w14:textId="77777777" w:rsidR="00434012" w:rsidRPr="00434012" w:rsidRDefault="00434012" w:rsidP="00434012">
            <w:pPr>
              <w:jc w:val="center"/>
              <w:rPr>
                <w:color w:val="000000"/>
                <w:sz w:val="16"/>
                <w:szCs w:val="16"/>
              </w:rPr>
            </w:pPr>
            <w:r w:rsidRPr="00434012">
              <w:rPr>
                <w:rFonts w:eastAsia="Calibri"/>
                <w:color w:val="000000"/>
                <w:sz w:val="16"/>
                <w:szCs w:val="16"/>
                <w:lang w:eastAsia="en-US"/>
              </w:rPr>
              <w:t>0,00005</w:t>
            </w:r>
          </w:p>
        </w:tc>
        <w:tc>
          <w:tcPr>
            <w:tcW w:w="816" w:type="dxa"/>
            <w:gridSpan w:val="2"/>
            <w:shd w:val="clear" w:color="auto" w:fill="auto"/>
            <w:noWrap/>
            <w:vAlign w:val="center"/>
          </w:tcPr>
          <w:p w14:paraId="12F571FD" w14:textId="77777777" w:rsidR="00434012" w:rsidRPr="00434012" w:rsidRDefault="00434012" w:rsidP="00434012">
            <w:pPr>
              <w:jc w:val="center"/>
              <w:rPr>
                <w:color w:val="000000"/>
                <w:sz w:val="16"/>
                <w:szCs w:val="16"/>
              </w:rPr>
            </w:pPr>
            <w:r w:rsidRPr="00434012">
              <w:rPr>
                <w:rFonts w:eastAsia="Calibri"/>
                <w:color w:val="000000"/>
                <w:sz w:val="16"/>
                <w:szCs w:val="16"/>
                <w:lang w:eastAsia="en-US"/>
              </w:rPr>
              <w:t>0,00013</w:t>
            </w:r>
          </w:p>
        </w:tc>
        <w:tc>
          <w:tcPr>
            <w:tcW w:w="771" w:type="dxa"/>
            <w:shd w:val="clear" w:color="auto" w:fill="auto"/>
            <w:vAlign w:val="center"/>
          </w:tcPr>
          <w:p w14:paraId="6D22B95E" w14:textId="77777777" w:rsidR="00434012" w:rsidRPr="00434012" w:rsidRDefault="00434012" w:rsidP="00434012">
            <w:pPr>
              <w:jc w:val="center"/>
              <w:rPr>
                <w:color w:val="000000"/>
                <w:sz w:val="16"/>
                <w:szCs w:val="16"/>
              </w:rPr>
            </w:pPr>
            <w:r w:rsidRPr="00434012">
              <w:rPr>
                <w:rFonts w:eastAsia="Calibri"/>
                <w:color w:val="000000"/>
                <w:sz w:val="16"/>
                <w:szCs w:val="16"/>
                <w:lang w:eastAsia="en-US"/>
              </w:rPr>
              <w:t>0,00005</w:t>
            </w:r>
          </w:p>
        </w:tc>
        <w:tc>
          <w:tcPr>
            <w:tcW w:w="795" w:type="dxa"/>
            <w:shd w:val="clear" w:color="auto" w:fill="auto"/>
            <w:vAlign w:val="center"/>
          </w:tcPr>
          <w:p w14:paraId="682E4FC5" w14:textId="77777777" w:rsidR="00434012" w:rsidRPr="00434012" w:rsidRDefault="00434012" w:rsidP="00434012">
            <w:pPr>
              <w:jc w:val="center"/>
              <w:rPr>
                <w:color w:val="000000"/>
                <w:sz w:val="16"/>
                <w:szCs w:val="16"/>
              </w:rPr>
            </w:pPr>
            <w:r w:rsidRPr="00434012">
              <w:rPr>
                <w:rFonts w:eastAsia="Calibri"/>
                <w:color w:val="000000"/>
                <w:sz w:val="16"/>
                <w:szCs w:val="16"/>
                <w:lang w:eastAsia="en-US"/>
              </w:rPr>
              <w:t>0,00013</w:t>
            </w:r>
          </w:p>
        </w:tc>
      </w:tr>
      <w:tr w:rsidR="00434012" w:rsidRPr="00434012" w14:paraId="14E4FAA8" w14:textId="77777777" w:rsidTr="0043401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25"/>
          <w:jc w:val="center"/>
        </w:trPr>
        <w:tc>
          <w:tcPr>
            <w:tcW w:w="1556" w:type="dxa"/>
            <w:vMerge/>
            <w:shd w:val="clear" w:color="auto" w:fill="auto"/>
            <w:noWrap/>
            <w:vAlign w:val="center"/>
          </w:tcPr>
          <w:p w14:paraId="34354FD4" w14:textId="77777777" w:rsidR="00434012" w:rsidRPr="00434012" w:rsidRDefault="00434012" w:rsidP="00434012">
            <w:pPr>
              <w:jc w:val="center"/>
              <w:rPr>
                <w:color w:val="000000"/>
                <w:sz w:val="16"/>
                <w:szCs w:val="16"/>
              </w:rPr>
            </w:pPr>
          </w:p>
        </w:tc>
        <w:tc>
          <w:tcPr>
            <w:tcW w:w="536" w:type="dxa"/>
            <w:vMerge/>
            <w:shd w:val="clear" w:color="auto" w:fill="auto"/>
            <w:noWrap/>
            <w:vAlign w:val="center"/>
          </w:tcPr>
          <w:p w14:paraId="7C445419" w14:textId="77777777" w:rsidR="00434012" w:rsidRPr="00434012" w:rsidRDefault="00434012" w:rsidP="00434012">
            <w:pPr>
              <w:jc w:val="center"/>
              <w:rPr>
                <w:color w:val="000000"/>
                <w:sz w:val="16"/>
                <w:szCs w:val="16"/>
              </w:rPr>
            </w:pPr>
          </w:p>
        </w:tc>
        <w:tc>
          <w:tcPr>
            <w:tcW w:w="817" w:type="dxa"/>
            <w:vMerge/>
            <w:shd w:val="clear" w:color="auto" w:fill="auto"/>
            <w:noWrap/>
            <w:vAlign w:val="center"/>
          </w:tcPr>
          <w:p w14:paraId="645B4C59" w14:textId="77777777" w:rsidR="00434012" w:rsidRPr="00434012" w:rsidRDefault="00434012" w:rsidP="00434012">
            <w:pPr>
              <w:jc w:val="center"/>
              <w:rPr>
                <w:color w:val="000000"/>
                <w:sz w:val="16"/>
                <w:szCs w:val="16"/>
              </w:rPr>
            </w:pPr>
          </w:p>
        </w:tc>
        <w:tc>
          <w:tcPr>
            <w:tcW w:w="536" w:type="dxa"/>
            <w:vMerge/>
            <w:shd w:val="clear" w:color="auto" w:fill="auto"/>
            <w:noWrap/>
            <w:vAlign w:val="center"/>
          </w:tcPr>
          <w:p w14:paraId="1D8CE98C" w14:textId="77777777" w:rsidR="00434012" w:rsidRPr="00434012" w:rsidRDefault="00434012" w:rsidP="00434012">
            <w:pPr>
              <w:jc w:val="center"/>
              <w:rPr>
                <w:color w:val="000000"/>
                <w:sz w:val="16"/>
                <w:szCs w:val="16"/>
              </w:rPr>
            </w:pPr>
          </w:p>
        </w:tc>
        <w:tc>
          <w:tcPr>
            <w:tcW w:w="2221" w:type="dxa"/>
            <w:vMerge/>
            <w:shd w:val="clear" w:color="auto" w:fill="auto"/>
            <w:noWrap/>
            <w:vAlign w:val="center"/>
          </w:tcPr>
          <w:p w14:paraId="41E852F6" w14:textId="77777777" w:rsidR="00434012" w:rsidRPr="00434012" w:rsidRDefault="00434012" w:rsidP="00434012">
            <w:pPr>
              <w:jc w:val="center"/>
              <w:rPr>
                <w:rFonts w:eastAsia="Calibri"/>
                <w:sz w:val="16"/>
                <w:szCs w:val="16"/>
                <w:lang w:eastAsia="en-US"/>
              </w:rPr>
            </w:pPr>
          </w:p>
        </w:tc>
        <w:tc>
          <w:tcPr>
            <w:tcW w:w="541" w:type="dxa"/>
            <w:vMerge/>
            <w:shd w:val="clear" w:color="auto" w:fill="auto"/>
            <w:noWrap/>
            <w:vAlign w:val="center"/>
          </w:tcPr>
          <w:p w14:paraId="08C37C90" w14:textId="77777777" w:rsidR="00434012" w:rsidRPr="00434012" w:rsidRDefault="00434012" w:rsidP="00434012">
            <w:pPr>
              <w:jc w:val="center"/>
              <w:rPr>
                <w:color w:val="000000"/>
                <w:sz w:val="16"/>
                <w:szCs w:val="16"/>
              </w:rPr>
            </w:pPr>
          </w:p>
        </w:tc>
        <w:tc>
          <w:tcPr>
            <w:tcW w:w="562" w:type="dxa"/>
            <w:vMerge/>
            <w:shd w:val="clear" w:color="auto" w:fill="auto"/>
            <w:noWrap/>
            <w:vAlign w:val="center"/>
          </w:tcPr>
          <w:p w14:paraId="4E8E67F2" w14:textId="77777777" w:rsidR="00434012" w:rsidRPr="00434012" w:rsidRDefault="00434012" w:rsidP="00434012">
            <w:pPr>
              <w:jc w:val="center"/>
              <w:rPr>
                <w:color w:val="000000"/>
                <w:sz w:val="16"/>
                <w:szCs w:val="16"/>
              </w:rPr>
            </w:pPr>
          </w:p>
        </w:tc>
        <w:tc>
          <w:tcPr>
            <w:tcW w:w="643" w:type="dxa"/>
            <w:vMerge/>
            <w:shd w:val="clear" w:color="auto" w:fill="auto"/>
            <w:vAlign w:val="center"/>
          </w:tcPr>
          <w:p w14:paraId="48367B44" w14:textId="77777777" w:rsidR="00434012" w:rsidRPr="00434012" w:rsidRDefault="00434012" w:rsidP="00434012">
            <w:pPr>
              <w:jc w:val="center"/>
              <w:rPr>
                <w:color w:val="000000"/>
                <w:sz w:val="16"/>
                <w:szCs w:val="16"/>
              </w:rPr>
            </w:pPr>
          </w:p>
        </w:tc>
        <w:tc>
          <w:tcPr>
            <w:tcW w:w="735" w:type="dxa"/>
            <w:vMerge/>
            <w:shd w:val="clear" w:color="auto" w:fill="auto"/>
            <w:noWrap/>
            <w:vAlign w:val="center"/>
          </w:tcPr>
          <w:p w14:paraId="6D23BD10" w14:textId="77777777" w:rsidR="00434012" w:rsidRPr="00434012" w:rsidRDefault="00434012" w:rsidP="00434012">
            <w:pPr>
              <w:jc w:val="center"/>
              <w:rPr>
                <w:color w:val="000000"/>
                <w:sz w:val="16"/>
                <w:szCs w:val="16"/>
              </w:rPr>
            </w:pPr>
          </w:p>
        </w:tc>
        <w:tc>
          <w:tcPr>
            <w:tcW w:w="596" w:type="dxa"/>
            <w:vMerge/>
            <w:shd w:val="clear" w:color="auto" w:fill="auto"/>
            <w:noWrap/>
            <w:vAlign w:val="center"/>
          </w:tcPr>
          <w:p w14:paraId="0F18F518" w14:textId="77777777" w:rsidR="00434012" w:rsidRPr="00434012" w:rsidRDefault="00434012" w:rsidP="00434012">
            <w:pPr>
              <w:jc w:val="center"/>
              <w:rPr>
                <w:color w:val="000000"/>
                <w:sz w:val="16"/>
                <w:szCs w:val="16"/>
              </w:rPr>
            </w:pPr>
          </w:p>
        </w:tc>
        <w:tc>
          <w:tcPr>
            <w:tcW w:w="652" w:type="dxa"/>
            <w:vMerge/>
            <w:shd w:val="clear" w:color="auto" w:fill="auto"/>
            <w:noWrap/>
            <w:vAlign w:val="center"/>
          </w:tcPr>
          <w:p w14:paraId="4B7F4AF2" w14:textId="77777777" w:rsidR="00434012" w:rsidRPr="00434012" w:rsidRDefault="00434012" w:rsidP="00434012">
            <w:pPr>
              <w:jc w:val="center"/>
              <w:rPr>
                <w:color w:val="000000"/>
                <w:sz w:val="16"/>
                <w:szCs w:val="16"/>
              </w:rPr>
            </w:pPr>
          </w:p>
        </w:tc>
        <w:tc>
          <w:tcPr>
            <w:tcW w:w="569" w:type="dxa"/>
            <w:vMerge/>
            <w:shd w:val="clear" w:color="auto" w:fill="auto"/>
            <w:noWrap/>
            <w:vAlign w:val="center"/>
          </w:tcPr>
          <w:p w14:paraId="6D6B0CB7" w14:textId="77777777" w:rsidR="00434012" w:rsidRPr="00434012" w:rsidRDefault="00434012" w:rsidP="00434012">
            <w:pPr>
              <w:jc w:val="center"/>
              <w:rPr>
                <w:color w:val="000000"/>
                <w:sz w:val="16"/>
                <w:szCs w:val="16"/>
              </w:rPr>
            </w:pPr>
          </w:p>
        </w:tc>
        <w:tc>
          <w:tcPr>
            <w:tcW w:w="694" w:type="dxa"/>
            <w:vMerge/>
            <w:shd w:val="clear" w:color="auto" w:fill="auto"/>
            <w:noWrap/>
            <w:vAlign w:val="center"/>
          </w:tcPr>
          <w:p w14:paraId="3ED3AA6A" w14:textId="77777777" w:rsidR="00434012" w:rsidRPr="00434012" w:rsidRDefault="00434012" w:rsidP="00434012">
            <w:pPr>
              <w:jc w:val="center"/>
              <w:rPr>
                <w:color w:val="000000"/>
                <w:sz w:val="16"/>
                <w:szCs w:val="16"/>
              </w:rPr>
            </w:pPr>
          </w:p>
        </w:tc>
        <w:tc>
          <w:tcPr>
            <w:tcW w:w="865" w:type="dxa"/>
            <w:gridSpan w:val="2"/>
            <w:vMerge/>
            <w:shd w:val="clear" w:color="auto" w:fill="auto"/>
            <w:noWrap/>
            <w:vAlign w:val="center"/>
          </w:tcPr>
          <w:p w14:paraId="593D6791" w14:textId="77777777" w:rsidR="00434012" w:rsidRPr="00434012" w:rsidRDefault="00434012" w:rsidP="00434012">
            <w:pPr>
              <w:jc w:val="center"/>
              <w:rPr>
                <w:color w:val="000000"/>
                <w:sz w:val="16"/>
                <w:szCs w:val="16"/>
              </w:rPr>
            </w:pPr>
          </w:p>
        </w:tc>
        <w:tc>
          <w:tcPr>
            <w:tcW w:w="709" w:type="dxa"/>
            <w:vMerge/>
            <w:shd w:val="clear" w:color="auto" w:fill="auto"/>
            <w:noWrap/>
            <w:vAlign w:val="center"/>
          </w:tcPr>
          <w:p w14:paraId="23BB1552" w14:textId="77777777" w:rsidR="00434012" w:rsidRPr="00434012" w:rsidRDefault="00434012" w:rsidP="00434012">
            <w:pPr>
              <w:jc w:val="center"/>
              <w:rPr>
                <w:color w:val="000000"/>
                <w:sz w:val="16"/>
                <w:szCs w:val="16"/>
              </w:rPr>
            </w:pPr>
          </w:p>
        </w:tc>
        <w:tc>
          <w:tcPr>
            <w:tcW w:w="653" w:type="dxa"/>
            <w:vMerge/>
            <w:shd w:val="clear" w:color="auto" w:fill="auto"/>
            <w:noWrap/>
            <w:vAlign w:val="center"/>
          </w:tcPr>
          <w:p w14:paraId="5B2DB6FD" w14:textId="77777777" w:rsidR="00434012" w:rsidRPr="00434012" w:rsidRDefault="00434012" w:rsidP="00434012">
            <w:pPr>
              <w:jc w:val="center"/>
              <w:rPr>
                <w:color w:val="000000"/>
                <w:sz w:val="16"/>
                <w:szCs w:val="16"/>
              </w:rPr>
            </w:pPr>
          </w:p>
        </w:tc>
        <w:tc>
          <w:tcPr>
            <w:tcW w:w="708" w:type="dxa"/>
            <w:vMerge/>
            <w:shd w:val="clear" w:color="auto" w:fill="auto"/>
            <w:noWrap/>
            <w:vAlign w:val="center"/>
          </w:tcPr>
          <w:p w14:paraId="03D1FDB4" w14:textId="77777777" w:rsidR="00434012" w:rsidRPr="00434012" w:rsidRDefault="00434012" w:rsidP="00434012">
            <w:pPr>
              <w:jc w:val="center"/>
              <w:rPr>
                <w:color w:val="000000"/>
                <w:sz w:val="16"/>
                <w:szCs w:val="16"/>
              </w:rPr>
            </w:pPr>
          </w:p>
        </w:tc>
        <w:tc>
          <w:tcPr>
            <w:tcW w:w="577" w:type="dxa"/>
            <w:shd w:val="clear" w:color="auto" w:fill="auto"/>
            <w:noWrap/>
            <w:vAlign w:val="center"/>
          </w:tcPr>
          <w:p w14:paraId="29FE842F" w14:textId="77777777" w:rsidR="00434012" w:rsidRPr="00434012" w:rsidRDefault="00434012" w:rsidP="00434012">
            <w:pPr>
              <w:jc w:val="center"/>
              <w:rPr>
                <w:rFonts w:eastAsia="Calibri"/>
                <w:sz w:val="16"/>
                <w:szCs w:val="16"/>
                <w:lang w:eastAsia="en-US"/>
              </w:rPr>
            </w:pPr>
            <w:r w:rsidRPr="00434012">
              <w:rPr>
                <w:color w:val="000000"/>
                <w:sz w:val="16"/>
                <w:szCs w:val="16"/>
              </w:rPr>
              <w:t>0337</w:t>
            </w:r>
          </w:p>
        </w:tc>
        <w:tc>
          <w:tcPr>
            <w:tcW w:w="3090" w:type="dxa"/>
            <w:shd w:val="clear" w:color="auto" w:fill="auto"/>
            <w:noWrap/>
            <w:vAlign w:val="center"/>
          </w:tcPr>
          <w:p w14:paraId="2421D5D8" w14:textId="77777777" w:rsidR="00434012" w:rsidRPr="00434012" w:rsidRDefault="00434012" w:rsidP="00434012">
            <w:pPr>
              <w:rPr>
                <w:rFonts w:eastAsia="Calibri"/>
                <w:sz w:val="16"/>
                <w:szCs w:val="16"/>
                <w:lang w:eastAsia="en-US"/>
              </w:rPr>
            </w:pPr>
            <w:r w:rsidRPr="00434012">
              <w:rPr>
                <w:rFonts w:eastAsia="Calibri"/>
                <w:sz w:val="16"/>
                <w:szCs w:val="16"/>
                <w:lang w:eastAsia="en-US"/>
              </w:rPr>
              <w:t>Углерод оксид (окись углерода, угарный газ)</w:t>
            </w:r>
          </w:p>
        </w:tc>
        <w:tc>
          <w:tcPr>
            <w:tcW w:w="817" w:type="dxa"/>
            <w:vMerge/>
            <w:shd w:val="clear" w:color="auto" w:fill="auto"/>
            <w:noWrap/>
            <w:vAlign w:val="center"/>
          </w:tcPr>
          <w:p w14:paraId="41157FFB" w14:textId="77777777" w:rsidR="00434012" w:rsidRPr="00434012" w:rsidRDefault="00434012" w:rsidP="00434012">
            <w:pPr>
              <w:jc w:val="center"/>
              <w:rPr>
                <w:color w:val="000000"/>
                <w:sz w:val="16"/>
                <w:szCs w:val="16"/>
              </w:rPr>
            </w:pPr>
          </w:p>
        </w:tc>
        <w:tc>
          <w:tcPr>
            <w:tcW w:w="879" w:type="dxa"/>
            <w:shd w:val="clear" w:color="auto" w:fill="auto"/>
            <w:noWrap/>
            <w:vAlign w:val="center"/>
          </w:tcPr>
          <w:p w14:paraId="70DBA915" w14:textId="77777777" w:rsidR="00434012" w:rsidRPr="00434012" w:rsidRDefault="00434012" w:rsidP="00434012">
            <w:pPr>
              <w:jc w:val="center"/>
              <w:rPr>
                <w:color w:val="000000"/>
                <w:sz w:val="16"/>
                <w:szCs w:val="16"/>
              </w:rPr>
            </w:pPr>
            <w:r w:rsidRPr="00434012">
              <w:rPr>
                <w:rFonts w:eastAsia="Calibri"/>
                <w:color w:val="000000"/>
                <w:sz w:val="16"/>
                <w:szCs w:val="16"/>
                <w:lang w:eastAsia="en-US"/>
              </w:rPr>
              <w:t>0,00013</w:t>
            </w:r>
          </w:p>
        </w:tc>
        <w:tc>
          <w:tcPr>
            <w:tcW w:w="816" w:type="dxa"/>
            <w:gridSpan w:val="2"/>
            <w:shd w:val="clear" w:color="auto" w:fill="auto"/>
            <w:noWrap/>
            <w:vAlign w:val="center"/>
          </w:tcPr>
          <w:p w14:paraId="35F26FDC" w14:textId="77777777" w:rsidR="00434012" w:rsidRPr="00434012" w:rsidRDefault="00434012" w:rsidP="00434012">
            <w:pPr>
              <w:jc w:val="center"/>
              <w:rPr>
                <w:color w:val="000000"/>
                <w:sz w:val="16"/>
                <w:szCs w:val="16"/>
              </w:rPr>
            </w:pPr>
            <w:r w:rsidRPr="00434012">
              <w:rPr>
                <w:rFonts w:eastAsia="Calibri"/>
                <w:color w:val="000000"/>
                <w:sz w:val="16"/>
                <w:szCs w:val="16"/>
                <w:lang w:eastAsia="en-US"/>
              </w:rPr>
              <w:t>0,00031</w:t>
            </w:r>
          </w:p>
        </w:tc>
        <w:tc>
          <w:tcPr>
            <w:tcW w:w="771" w:type="dxa"/>
            <w:shd w:val="clear" w:color="auto" w:fill="auto"/>
            <w:vAlign w:val="center"/>
          </w:tcPr>
          <w:p w14:paraId="30BA0DAF" w14:textId="77777777" w:rsidR="00434012" w:rsidRPr="00434012" w:rsidRDefault="00434012" w:rsidP="00434012">
            <w:pPr>
              <w:jc w:val="center"/>
              <w:rPr>
                <w:color w:val="000000"/>
                <w:sz w:val="16"/>
                <w:szCs w:val="16"/>
              </w:rPr>
            </w:pPr>
            <w:r w:rsidRPr="00434012">
              <w:rPr>
                <w:rFonts w:eastAsia="Calibri"/>
                <w:color w:val="000000"/>
                <w:sz w:val="16"/>
                <w:szCs w:val="16"/>
                <w:lang w:eastAsia="en-US"/>
              </w:rPr>
              <w:t>0,00013</w:t>
            </w:r>
          </w:p>
        </w:tc>
        <w:tc>
          <w:tcPr>
            <w:tcW w:w="795" w:type="dxa"/>
            <w:shd w:val="clear" w:color="auto" w:fill="auto"/>
            <w:vAlign w:val="center"/>
          </w:tcPr>
          <w:p w14:paraId="6CABC657" w14:textId="77777777" w:rsidR="00434012" w:rsidRPr="00434012" w:rsidRDefault="00434012" w:rsidP="00434012">
            <w:pPr>
              <w:jc w:val="center"/>
              <w:rPr>
                <w:color w:val="000000"/>
                <w:sz w:val="16"/>
                <w:szCs w:val="16"/>
              </w:rPr>
            </w:pPr>
            <w:r w:rsidRPr="00434012">
              <w:rPr>
                <w:rFonts w:eastAsia="Calibri"/>
                <w:color w:val="000000"/>
                <w:sz w:val="16"/>
                <w:szCs w:val="16"/>
                <w:lang w:eastAsia="en-US"/>
              </w:rPr>
              <w:t>0,00031</w:t>
            </w:r>
          </w:p>
        </w:tc>
      </w:tr>
      <w:tr w:rsidR="00434012" w:rsidRPr="00434012" w14:paraId="780CA0BF" w14:textId="77777777" w:rsidTr="0043401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25"/>
          <w:jc w:val="center"/>
        </w:trPr>
        <w:tc>
          <w:tcPr>
            <w:tcW w:w="1556" w:type="dxa"/>
            <w:vMerge/>
            <w:shd w:val="clear" w:color="auto" w:fill="auto"/>
            <w:noWrap/>
            <w:vAlign w:val="center"/>
          </w:tcPr>
          <w:p w14:paraId="2F70CD08" w14:textId="77777777" w:rsidR="00434012" w:rsidRPr="00434012" w:rsidRDefault="00434012" w:rsidP="00434012">
            <w:pPr>
              <w:jc w:val="center"/>
              <w:rPr>
                <w:color w:val="000000"/>
                <w:sz w:val="16"/>
                <w:szCs w:val="16"/>
              </w:rPr>
            </w:pPr>
          </w:p>
        </w:tc>
        <w:tc>
          <w:tcPr>
            <w:tcW w:w="536" w:type="dxa"/>
            <w:vMerge/>
            <w:shd w:val="clear" w:color="auto" w:fill="auto"/>
            <w:noWrap/>
            <w:vAlign w:val="center"/>
          </w:tcPr>
          <w:p w14:paraId="1576891F" w14:textId="77777777" w:rsidR="00434012" w:rsidRPr="00434012" w:rsidRDefault="00434012" w:rsidP="00434012">
            <w:pPr>
              <w:jc w:val="center"/>
              <w:rPr>
                <w:color w:val="000000"/>
                <w:sz w:val="16"/>
                <w:szCs w:val="16"/>
              </w:rPr>
            </w:pPr>
          </w:p>
        </w:tc>
        <w:tc>
          <w:tcPr>
            <w:tcW w:w="817" w:type="dxa"/>
            <w:vMerge/>
            <w:shd w:val="clear" w:color="auto" w:fill="auto"/>
            <w:noWrap/>
            <w:vAlign w:val="center"/>
          </w:tcPr>
          <w:p w14:paraId="7F771C3C" w14:textId="77777777" w:rsidR="00434012" w:rsidRPr="00434012" w:rsidRDefault="00434012" w:rsidP="00434012">
            <w:pPr>
              <w:jc w:val="center"/>
              <w:rPr>
                <w:color w:val="000000"/>
                <w:sz w:val="16"/>
                <w:szCs w:val="16"/>
              </w:rPr>
            </w:pPr>
          </w:p>
        </w:tc>
        <w:tc>
          <w:tcPr>
            <w:tcW w:w="536" w:type="dxa"/>
            <w:vMerge/>
            <w:shd w:val="clear" w:color="auto" w:fill="auto"/>
            <w:noWrap/>
            <w:vAlign w:val="center"/>
          </w:tcPr>
          <w:p w14:paraId="17832FEC" w14:textId="77777777" w:rsidR="00434012" w:rsidRPr="00434012" w:rsidRDefault="00434012" w:rsidP="00434012">
            <w:pPr>
              <w:jc w:val="center"/>
              <w:rPr>
                <w:color w:val="000000"/>
                <w:sz w:val="16"/>
                <w:szCs w:val="16"/>
              </w:rPr>
            </w:pPr>
          </w:p>
        </w:tc>
        <w:tc>
          <w:tcPr>
            <w:tcW w:w="2221" w:type="dxa"/>
            <w:vMerge/>
            <w:shd w:val="clear" w:color="auto" w:fill="auto"/>
            <w:noWrap/>
            <w:vAlign w:val="center"/>
          </w:tcPr>
          <w:p w14:paraId="1ED2299B" w14:textId="77777777" w:rsidR="00434012" w:rsidRPr="00434012" w:rsidRDefault="00434012" w:rsidP="00434012">
            <w:pPr>
              <w:jc w:val="center"/>
              <w:rPr>
                <w:rFonts w:eastAsia="Calibri"/>
                <w:sz w:val="16"/>
                <w:szCs w:val="16"/>
                <w:lang w:eastAsia="en-US"/>
              </w:rPr>
            </w:pPr>
          </w:p>
        </w:tc>
        <w:tc>
          <w:tcPr>
            <w:tcW w:w="541" w:type="dxa"/>
            <w:vMerge/>
            <w:shd w:val="clear" w:color="auto" w:fill="auto"/>
            <w:noWrap/>
            <w:vAlign w:val="center"/>
          </w:tcPr>
          <w:p w14:paraId="7F92F3F9" w14:textId="77777777" w:rsidR="00434012" w:rsidRPr="00434012" w:rsidRDefault="00434012" w:rsidP="00434012">
            <w:pPr>
              <w:jc w:val="center"/>
              <w:rPr>
                <w:color w:val="000000"/>
                <w:sz w:val="16"/>
                <w:szCs w:val="16"/>
              </w:rPr>
            </w:pPr>
          </w:p>
        </w:tc>
        <w:tc>
          <w:tcPr>
            <w:tcW w:w="562" w:type="dxa"/>
            <w:vMerge/>
            <w:shd w:val="clear" w:color="auto" w:fill="auto"/>
            <w:noWrap/>
            <w:vAlign w:val="center"/>
          </w:tcPr>
          <w:p w14:paraId="43A6A166" w14:textId="77777777" w:rsidR="00434012" w:rsidRPr="00434012" w:rsidRDefault="00434012" w:rsidP="00434012">
            <w:pPr>
              <w:jc w:val="center"/>
              <w:rPr>
                <w:color w:val="000000"/>
                <w:sz w:val="16"/>
                <w:szCs w:val="16"/>
              </w:rPr>
            </w:pPr>
          </w:p>
        </w:tc>
        <w:tc>
          <w:tcPr>
            <w:tcW w:w="643" w:type="dxa"/>
            <w:vMerge/>
            <w:shd w:val="clear" w:color="auto" w:fill="auto"/>
            <w:vAlign w:val="center"/>
          </w:tcPr>
          <w:p w14:paraId="6A8AAF54" w14:textId="77777777" w:rsidR="00434012" w:rsidRPr="00434012" w:rsidRDefault="00434012" w:rsidP="00434012">
            <w:pPr>
              <w:jc w:val="center"/>
              <w:rPr>
                <w:color w:val="000000"/>
                <w:sz w:val="16"/>
                <w:szCs w:val="16"/>
              </w:rPr>
            </w:pPr>
          </w:p>
        </w:tc>
        <w:tc>
          <w:tcPr>
            <w:tcW w:w="735" w:type="dxa"/>
            <w:vMerge/>
            <w:shd w:val="clear" w:color="auto" w:fill="auto"/>
            <w:noWrap/>
            <w:vAlign w:val="center"/>
          </w:tcPr>
          <w:p w14:paraId="65750B38" w14:textId="77777777" w:rsidR="00434012" w:rsidRPr="00434012" w:rsidRDefault="00434012" w:rsidP="00434012">
            <w:pPr>
              <w:jc w:val="center"/>
              <w:rPr>
                <w:color w:val="000000"/>
                <w:sz w:val="16"/>
                <w:szCs w:val="16"/>
              </w:rPr>
            </w:pPr>
          </w:p>
        </w:tc>
        <w:tc>
          <w:tcPr>
            <w:tcW w:w="596" w:type="dxa"/>
            <w:vMerge/>
            <w:shd w:val="clear" w:color="auto" w:fill="auto"/>
            <w:noWrap/>
            <w:vAlign w:val="center"/>
          </w:tcPr>
          <w:p w14:paraId="563C5E26" w14:textId="77777777" w:rsidR="00434012" w:rsidRPr="00434012" w:rsidRDefault="00434012" w:rsidP="00434012">
            <w:pPr>
              <w:jc w:val="center"/>
              <w:rPr>
                <w:color w:val="000000"/>
                <w:sz w:val="16"/>
                <w:szCs w:val="16"/>
              </w:rPr>
            </w:pPr>
          </w:p>
        </w:tc>
        <w:tc>
          <w:tcPr>
            <w:tcW w:w="652" w:type="dxa"/>
            <w:vMerge/>
            <w:shd w:val="clear" w:color="auto" w:fill="auto"/>
            <w:noWrap/>
            <w:vAlign w:val="center"/>
          </w:tcPr>
          <w:p w14:paraId="64F4CCD7" w14:textId="77777777" w:rsidR="00434012" w:rsidRPr="00434012" w:rsidRDefault="00434012" w:rsidP="00434012">
            <w:pPr>
              <w:jc w:val="center"/>
              <w:rPr>
                <w:color w:val="000000"/>
                <w:sz w:val="16"/>
                <w:szCs w:val="16"/>
              </w:rPr>
            </w:pPr>
          </w:p>
        </w:tc>
        <w:tc>
          <w:tcPr>
            <w:tcW w:w="569" w:type="dxa"/>
            <w:vMerge/>
            <w:shd w:val="clear" w:color="auto" w:fill="auto"/>
            <w:noWrap/>
            <w:vAlign w:val="center"/>
          </w:tcPr>
          <w:p w14:paraId="1E6349AC" w14:textId="77777777" w:rsidR="00434012" w:rsidRPr="00434012" w:rsidRDefault="00434012" w:rsidP="00434012">
            <w:pPr>
              <w:jc w:val="center"/>
              <w:rPr>
                <w:color w:val="000000"/>
                <w:sz w:val="16"/>
                <w:szCs w:val="16"/>
              </w:rPr>
            </w:pPr>
          </w:p>
        </w:tc>
        <w:tc>
          <w:tcPr>
            <w:tcW w:w="694" w:type="dxa"/>
            <w:vMerge/>
            <w:shd w:val="clear" w:color="auto" w:fill="auto"/>
            <w:noWrap/>
            <w:vAlign w:val="center"/>
          </w:tcPr>
          <w:p w14:paraId="620DFEBC" w14:textId="77777777" w:rsidR="00434012" w:rsidRPr="00434012" w:rsidRDefault="00434012" w:rsidP="00434012">
            <w:pPr>
              <w:jc w:val="center"/>
              <w:rPr>
                <w:color w:val="000000"/>
                <w:sz w:val="16"/>
                <w:szCs w:val="16"/>
              </w:rPr>
            </w:pPr>
          </w:p>
        </w:tc>
        <w:tc>
          <w:tcPr>
            <w:tcW w:w="865" w:type="dxa"/>
            <w:gridSpan w:val="2"/>
            <w:vMerge/>
            <w:shd w:val="clear" w:color="auto" w:fill="auto"/>
            <w:noWrap/>
            <w:vAlign w:val="center"/>
          </w:tcPr>
          <w:p w14:paraId="4DF2556D" w14:textId="77777777" w:rsidR="00434012" w:rsidRPr="00434012" w:rsidRDefault="00434012" w:rsidP="00434012">
            <w:pPr>
              <w:jc w:val="center"/>
              <w:rPr>
                <w:color w:val="000000"/>
                <w:sz w:val="16"/>
                <w:szCs w:val="16"/>
              </w:rPr>
            </w:pPr>
          </w:p>
        </w:tc>
        <w:tc>
          <w:tcPr>
            <w:tcW w:w="709" w:type="dxa"/>
            <w:vMerge/>
            <w:shd w:val="clear" w:color="auto" w:fill="auto"/>
            <w:noWrap/>
            <w:vAlign w:val="center"/>
          </w:tcPr>
          <w:p w14:paraId="64C41C59" w14:textId="77777777" w:rsidR="00434012" w:rsidRPr="00434012" w:rsidRDefault="00434012" w:rsidP="00434012">
            <w:pPr>
              <w:jc w:val="center"/>
              <w:rPr>
                <w:color w:val="000000"/>
                <w:sz w:val="16"/>
                <w:szCs w:val="16"/>
              </w:rPr>
            </w:pPr>
          </w:p>
        </w:tc>
        <w:tc>
          <w:tcPr>
            <w:tcW w:w="653" w:type="dxa"/>
            <w:vMerge/>
            <w:shd w:val="clear" w:color="auto" w:fill="auto"/>
            <w:noWrap/>
            <w:vAlign w:val="center"/>
          </w:tcPr>
          <w:p w14:paraId="528075CC" w14:textId="77777777" w:rsidR="00434012" w:rsidRPr="00434012" w:rsidRDefault="00434012" w:rsidP="00434012">
            <w:pPr>
              <w:jc w:val="center"/>
              <w:rPr>
                <w:color w:val="000000"/>
                <w:sz w:val="16"/>
                <w:szCs w:val="16"/>
              </w:rPr>
            </w:pPr>
          </w:p>
        </w:tc>
        <w:tc>
          <w:tcPr>
            <w:tcW w:w="708" w:type="dxa"/>
            <w:vMerge/>
            <w:shd w:val="clear" w:color="auto" w:fill="auto"/>
            <w:noWrap/>
            <w:vAlign w:val="center"/>
          </w:tcPr>
          <w:p w14:paraId="2533E96E" w14:textId="77777777" w:rsidR="00434012" w:rsidRPr="00434012" w:rsidRDefault="00434012" w:rsidP="00434012">
            <w:pPr>
              <w:jc w:val="center"/>
              <w:rPr>
                <w:color w:val="000000"/>
                <w:sz w:val="16"/>
                <w:szCs w:val="16"/>
              </w:rPr>
            </w:pPr>
          </w:p>
        </w:tc>
        <w:tc>
          <w:tcPr>
            <w:tcW w:w="577" w:type="dxa"/>
            <w:shd w:val="clear" w:color="auto" w:fill="auto"/>
            <w:noWrap/>
            <w:vAlign w:val="center"/>
          </w:tcPr>
          <w:p w14:paraId="538EDE07" w14:textId="77777777" w:rsidR="00434012" w:rsidRPr="00434012" w:rsidRDefault="00434012" w:rsidP="00434012">
            <w:pPr>
              <w:jc w:val="center"/>
              <w:rPr>
                <w:rFonts w:eastAsia="Calibri"/>
                <w:sz w:val="16"/>
                <w:szCs w:val="16"/>
                <w:lang w:eastAsia="en-US"/>
              </w:rPr>
            </w:pPr>
            <w:r w:rsidRPr="00434012">
              <w:rPr>
                <w:color w:val="000000"/>
                <w:sz w:val="16"/>
                <w:szCs w:val="16"/>
              </w:rPr>
              <w:t>0328</w:t>
            </w:r>
          </w:p>
        </w:tc>
        <w:tc>
          <w:tcPr>
            <w:tcW w:w="3090" w:type="dxa"/>
            <w:shd w:val="clear" w:color="auto" w:fill="auto"/>
            <w:noWrap/>
            <w:vAlign w:val="center"/>
          </w:tcPr>
          <w:p w14:paraId="2AE88DCF" w14:textId="77777777" w:rsidR="00434012" w:rsidRPr="00434012" w:rsidRDefault="00434012" w:rsidP="00434012">
            <w:pPr>
              <w:rPr>
                <w:rFonts w:eastAsia="Calibri"/>
                <w:sz w:val="16"/>
                <w:szCs w:val="16"/>
                <w:lang w:eastAsia="en-US"/>
              </w:rPr>
            </w:pPr>
            <w:r w:rsidRPr="00434012">
              <w:rPr>
                <w:color w:val="000000"/>
                <w:sz w:val="16"/>
                <w:szCs w:val="16"/>
              </w:rPr>
              <w:t>Углерод черный (сажа)</w:t>
            </w:r>
          </w:p>
        </w:tc>
        <w:tc>
          <w:tcPr>
            <w:tcW w:w="817" w:type="dxa"/>
            <w:vMerge/>
            <w:shd w:val="clear" w:color="auto" w:fill="auto"/>
            <w:noWrap/>
            <w:vAlign w:val="center"/>
          </w:tcPr>
          <w:p w14:paraId="3694FAD1" w14:textId="77777777" w:rsidR="00434012" w:rsidRPr="00434012" w:rsidRDefault="00434012" w:rsidP="00434012">
            <w:pPr>
              <w:jc w:val="center"/>
              <w:rPr>
                <w:color w:val="000000"/>
                <w:sz w:val="16"/>
                <w:szCs w:val="16"/>
              </w:rPr>
            </w:pPr>
          </w:p>
        </w:tc>
        <w:tc>
          <w:tcPr>
            <w:tcW w:w="879" w:type="dxa"/>
            <w:shd w:val="clear" w:color="auto" w:fill="auto"/>
            <w:noWrap/>
            <w:vAlign w:val="center"/>
          </w:tcPr>
          <w:p w14:paraId="0C66FBBF" w14:textId="77777777" w:rsidR="00434012" w:rsidRPr="00434012" w:rsidRDefault="00434012" w:rsidP="00434012">
            <w:pPr>
              <w:jc w:val="center"/>
              <w:rPr>
                <w:color w:val="000000"/>
                <w:sz w:val="16"/>
                <w:szCs w:val="16"/>
              </w:rPr>
            </w:pPr>
            <w:r w:rsidRPr="00434012">
              <w:rPr>
                <w:rFonts w:eastAsia="Calibri"/>
                <w:color w:val="000000"/>
                <w:sz w:val="16"/>
                <w:szCs w:val="16"/>
                <w:lang w:eastAsia="en-US"/>
              </w:rPr>
              <w:t>0,00001</w:t>
            </w:r>
          </w:p>
        </w:tc>
        <w:tc>
          <w:tcPr>
            <w:tcW w:w="816" w:type="dxa"/>
            <w:gridSpan w:val="2"/>
            <w:shd w:val="clear" w:color="auto" w:fill="auto"/>
            <w:noWrap/>
            <w:vAlign w:val="center"/>
          </w:tcPr>
          <w:p w14:paraId="65D47D5D" w14:textId="77777777" w:rsidR="00434012" w:rsidRPr="00434012" w:rsidRDefault="00434012" w:rsidP="00434012">
            <w:pPr>
              <w:jc w:val="center"/>
              <w:rPr>
                <w:color w:val="000000"/>
                <w:sz w:val="16"/>
                <w:szCs w:val="16"/>
              </w:rPr>
            </w:pPr>
            <w:r w:rsidRPr="00434012">
              <w:rPr>
                <w:rFonts w:eastAsia="Calibri"/>
                <w:color w:val="000000"/>
                <w:sz w:val="16"/>
                <w:szCs w:val="16"/>
                <w:lang w:eastAsia="en-US"/>
              </w:rPr>
              <w:t>0,00001</w:t>
            </w:r>
          </w:p>
        </w:tc>
        <w:tc>
          <w:tcPr>
            <w:tcW w:w="771" w:type="dxa"/>
            <w:shd w:val="clear" w:color="auto" w:fill="auto"/>
            <w:vAlign w:val="center"/>
          </w:tcPr>
          <w:p w14:paraId="23DA54B8" w14:textId="77777777" w:rsidR="00434012" w:rsidRPr="00434012" w:rsidRDefault="00434012" w:rsidP="00434012">
            <w:pPr>
              <w:jc w:val="center"/>
              <w:rPr>
                <w:color w:val="000000"/>
                <w:sz w:val="16"/>
                <w:szCs w:val="16"/>
              </w:rPr>
            </w:pPr>
            <w:r w:rsidRPr="00434012">
              <w:rPr>
                <w:rFonts w:eastAsia="Calibri"/>
                <w:color w:val="000000"/>
                <w:sz w:val="16"/>
                <w:szCs w:val="16"/>
                <w:lang w:eastAsia="en-US"/>
              </w:rPr>
              <w:t>0,00001</w:t>
            </w:r>
          </w:p>
        </w:tc>
        <w:tc>
          <w:tcPr>
            <w:tcW w:w="795" w:type="dxa"/>
            <w:shd w:val="clear" w:color="auto" w:fill="auto"/>
            <w:vAlign w:val="center"/>
          </w:tcPr>
          <w:p w14:paraId="09F0DAF5" w14:textId="77777777" w:rsidR="00434012" w:rsidRPr="00434012" w:rsidRDefault="00434012" w:rsidP="00434012">
            <w:pPr>
              <w:jc w:val="center"/>
              <w:rPr>
                <w:color w:val="000000"/>
                <w:sz w:val="16"/>
                <w:szCs w:val="16"/>
              </w:rPr>
            </w:pPr>
            <w:r w:rsidRPr="00434012">
              <w:rPr>
                <w:rFonts w:eastAsia="Calibri"/>
                <w:color w:val="000000"/>
                <w:sz w:val="16"/>
                <w:szCs w:val="16"/>
                <w:lang w:eastAsia="en-US"/>
              </w:rPr>
              <w:t>0,00001</w:t>
            </w:r>
          </w:p>
        </w:tc>
      </w:tr>
      <w:tr w:rsidR="00434012" w:rsidRPr="00434012" w14:paraId="0279FBFB" w14:textId="77777777" w:rsidTr="0043401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25"/>
          <w:jc w:val="center"/>
        </w:trPr>
        <w:tc>
          <w:tcPr>
            <w:tcW w:w="1556" w:type="dxa"/>
            <w:vMerge w:val="restart"/>
            <w:shd w:val="clear" w:color="auto" w:fill="auto"/>
            <w:noWrap/>
            <w:vAlign w:val="center"/>
          </w:tcPr>
          <w:p w14:paraId="177FC4FD" w14:textId="77777777" w:rsidR="00434012" w:rsidRPr="00434012" w:rsidRDefault="00434012" w:rsidP="00434012">
            <w:pPr>
              <w:jc w:val="center"/>
              <w:rPr>
                <w:color w:val="000000"/>
                <w:sz w:val="16"/>
                <w:szCs w:val="16"/>
              </w:rPr>
            </w:pPr>
            <w:r w:rsidRPr="00434012">
              <w:rPr>
                <w:color w:val="000000"/>
                <w:sz w:val="16"/>
                <w:szCs w:val="16"/>
              </w:rPr>
              <w:t>Проезд автотранспорта</w:t>
            </w:r>
          </w:p>
        </w:tc>
        <w:tc>
          <w:tcPr>
            <w:tcW w:w="536" w:type="dxa"/>
            <w:vMerge w:val="restart"/>
            <w:shd w:val="clear" w:color="auto" w:fill="auto"/>
            <w:noWrap/>
            <w:vAlign w:val="center"/>
          </w:tcPr>
          <w:p w14:paraId="1BB4CC4B" w14:textId="77777777" w:rsidR="00434012" w:rsidRPr="00434012" w:rsidRDefault="00434012" w:rsidP="00434012">
            <w:pPr>
              <w:jc w:val="center"/>
              <w:rPr>
                <w:color w:val="000000"/>
                <w:sz w:val="16"/>
                <w:szCs w:val="16"/>
              </w:rPr>
            </w:pPr>
            <w:r w:rsidRPr="00434012">
              <w:rPr>
                <w:color w:val="000000"/>
                <w:sz w:val="16"/>
                <w:szCs w:val="16"/>
              </w:rPr>
              <w:t>6005</w:t>
            </w:r>
          </w:p>
        </w:tc>
        <w:tc>
          <w:tcPr>
            <w:tcW w:w="817" w:type="dxa"/>
            <w:vMerge w:val="restart"/>
            <w:shd w:val="clear" w:color="auto" w:fill="auto"/>
            <w:noWrap/>
            <w:vAlign w:val="center"/>
          </w:tcPr>
          <w:p w14:paraId="020E1D6F" w14:textId="77777777" w:rsidR="00434012" w:rsidRPr="00434012" w:rsidRDefault="00434012" w:rsidP="00434012">
            <w:pPr>
              <w:jc w:val="center"/>
              <w:rPr>
                <w:color w:val="000000"/>
                <w:sz w:val="16"/>
                <w:szCs w:val="16"/>
              </w:rPr>
            </w:pPr>
            <w:r w:rsidRPr="00434012">
              <w:rPr>
                <w:color w:val="000000"/>
                <w:sz w:val="16"/>
                <w:szCs w:val="16"/>
              </w:rPr>
              <w:t>Неорг.</w:t>
            </w:r>
          </w:p>
        </w:tc>
        <w:tc>
          <w:tcPr>
            <w:tcW w:w="536" w:type="dxa"/>
            <w:vMerge w:val="restart"/>
            <w:shd w:val="clear" w:color="auto" w:fill="auto"/>
            <w:noWrap/>
            <w:vAlign w:val="center"/>
          </w:tcPr>
          <w:p w14:paraId="728BEA09" w14:textId="77777777" w:rsidR="00434012" w:rsidRPr="00434012" w:rsidRDefault="00434012" w:rsidP="00434012">
            <w:pPr>
              <w:jc w:val="center"/>
              <w:rPr>
                <w:color w:val="000000"/>
                <w:sz w:val="16"/>
                <w:szCs w:val="16"/>
              </w:rPr>
            </w:pPr>
            <w:r w:rsidRPr="00434012">
              <w:rPr>
                <w:color w:val="000000"/>
                <w:sz w:val="16"/>
                <w:szCs w:val="16"/>
              </w:rPr>
              <w:t>1</w:t>
            </w:r>
          </w:p>
        </w:tc>
        <w:tc>
          <w:tcPr>
            <w:tcW w:w="2221" w:type="dxa"/>
            <w:vMerge w:val="restart"/>
            <w:shd w:val="clear" w:color="auto" w:fill="auto"/>
            <w:noWrap/>
            <w:vAlign w:val="center"/>
          </w:tcPr>
          <w:p w14:paraId="7C9E5CBF" w14:textId="77777777" w:rsidR="00434012" w:rsidRPr="00434012" w:rsidRDefault="00434012" w:rsidP="00434012">
            <w:pPr>
              <w:jc w:val="center"/>
              <w:rPr>
                <w:rFonts w:eastAsia="Calibri"/>
                <w:sz w:val="16"/>
                <w:szCs w:val="16"/>
                <w:lang w:eastAsia="en-US"/>
              </w:rPr>
            </w:pPr>
            <w:r w:rsidRPr="00434012">
              <w:rPr>
                <w:rFonts w:eastAsia="Calibri"/>
                <w:sz w:val="16"/>
                <w:szCs w:val="16"/>
                <w:lang w:eastAsia="en-US"/>
              </w:rPr>
              <w:t>Автомобили</w:t>
            </w:r>
          </w:p>
        </w:tc>
        <w:tc>
          <w:tcPr>
            <w:tcW w:w="541" w:type="dxa"/>
            <w:vMerge w:val="restart"/>
            <w:shd w:val="clear" w:color="auto" w:fill="auto"/>
            <w:noWrap/>
            <w:vAlign w:val="center"/>
          </w:tcPr>
          <w:p w14:paraId="6258F782" w14:textId="77777777" w:rsidR="00434012" w:rsidRPr="00434012" w:rsidRDefault="00434012" w:rsidP="00434012">
            <w:pPr>
              <w:jc w:val="center"/>
              <w:rPr>
                <w:color w:val="000000"/>
                <w:sz w:val="16"/>
                <w:szCs w:val="16"/>
              </w:rPr>
            </w:pPr>
            <w:r w:rsidRPr="00434012">
              <w:rPr>
                <w:color w:val="000000"/>
                <w:sz w:val="16"/>
                <w:szCs w:val="16"/>
              </w:rPr>
              <w:t>1</w:t>
            </w:r>
          </w:p>
        </w:tc>
        <w:tc>
          <w:tcPr>
            <w:tcW w:w="562" w:type="dxa"/>
            <w:vMerge w:val="restart"/>
            <w:shd w:val="clear" w:color="auto" w:fill="auto"/>
            <w:noWrap/>
            <w:vAlign w:val="center"/>
          </w:tcPr>
          <w:p w14:paraId="0A1C1444" w14:textId="77777777" w:rsidR="00434012" w:rsidRPr="00434012" w:rsidRDefault="00434012" w:rsidP="00434012">
            <w:pPr>
              <w:jc w:val="center"/>
              <w:rPr>
                <w:color w:val="000000"/>
                <w:sz w:val="16"/>
                <w:szCs w:val="16"/>
              </w:rPr>
            </w:pPr>
            <w:r w:rsidRPr="00434012">
              <w:rPr>
                <w:color w:val="000000"/>
                <w:sz w:val="16"/>
                <w:szCs w:val="16"/>
              </w:rPr>
              <w:t>8</w:t>
            </w:r>
          </w:p>
        </w:tc>
        <w:tc>
          <w:tcPr>
            <w:tcW w:w="643" w:type="dxa"/>
            <w:vMerge w:val="restart"/>
            <w:shd w:val="clear" w:color="auto" w:fill="auto"/>
            <w:vAlign w:val="center"/>
          </w:tcPr>
          <w:p w14:paraId="7242269A" w14:textId="77777777" w:rsidR="00434012" w:rsidRPr="00434012" w:rsidRDefault="00434012" w:rsidP="00434012">
            <w:pPr>
              <w:jc w:val="center"/>
              <w:rPr>
                <w:color w:val="000000"/>
                <w:sz w:val="16"/>
                <w:szCs w:val="16"/>
              </w:rPr>
            </w:pPr>
            <w:r w:rsidRPr="00434012">
              <w:rPr>
                <w:color w:val="000000"/>
                <w:sz w:val="16"/>
                <w:szCs w:val="16"/>
              </w:rPr>
              <w:t>2040</w:t>
            </w:r>
          </w:p>
        </w:tc>
        <w:tc>
          <w:tcPr>
            <w:tcW w:w="735" w:type="dxa"/>
            <w:vMerge w:val="restart"/>
            <w:shd w:val="clear" w:color="auto" w:fill="auto"/>
            <w:noWrap/>
            <w:vAlign w:val="center"/>
          </w:tcPr>
          <w:p w14:paraId="6ECFE119" w14:textId="77777777" w:rsidR="00434012" w:rsidRPr="00434012" w:rsidRDefault="00434012" w:rsidP="00434012">
            <w:pPr>
              <w:jc w:val="center"/>
              <w:rPr>
                <w:color w:val="000000"/>
                <w:sz w:val="16"/>
                <w:szCs w:val="16"/>
              </w:rPr>
            </w:pPr>
            <w:r w:rsidRPr="00434012">
              <w:rPr>
                <w:color w:val="000000"/>
                <w:sz w:val="16"/>
                <w:szCs w:val="16"/>
              </w:rPr>
              <w:t>-12,0</w:t>
            </w:r>
          </w:p>
        </w:tc>
        <w:tc>
          <w:tcPr>
            <w:tcW w:w="596" w:type="dxa"/>
            <w:vMerge w:val="restart"/>
            <w:shd w:val="clear" w:color="auto" w:fill="auto"/>
            <w:noWrap/>
            <w:vAlign w:val="center"/>
          </w:tcPr>
          <w:p w14:paraId="37FB5F5D" w14:textId="77777777" w:rsidR="00434012" w:rsidRPr="00434012" w:rsidRDefault="00434012" w:rsidP="00434012">
            <w:pPr>
              <w:jc w:val="center"/>
              <w:rPr>
                <w:color w:val="000000"/>
                <w:sz w:val="16"/>
                <w:szCs w:val="16"/>
              </w:rPr>
            </w:pPr>
            <w:r w:rsidRPr="00434012">
              <w:rPr>
                <w:color w:val="000000"/>
                <w:sz w:val="16"/>
                <w:szCs w:val="16"/>
              </w:rPr>
              <w:t>-10,0</w:t>
            </w:r>
          </w:p>
        </w:tc>
        <w:tc>
          <w:tcPr>
            <w:tcW w:w="652" w:type="dxa"/>
            <w:vMerge w:val="restart"/>
            <w:shd w:val="clear" w:color="auto" w:fill="auto"/>
            <w:noWrap/>
            <w:vAlign w:val="center"/>
          </w:tcPr>
          <w:p w14:paraId="41864030" w14:textId="77777777" w:rsidR="00434012" w:rsidRPr="00434012" w:rsidRDefault="00434012" w:rsidP="00434012">
            <w:pPr>
              <w:jc w:val="center"/>
              <w:rPr>
                <w:color w:val="000000"/>
                <w:sz w:val="16"/>
                <w:szCs w:val="16"/>
              </w:rPr>
            </w:pPr>
            <w:r w:rsidRPr="00434012">
              <w:rPr>
                <w:color w:val="000000"/>
                <w:sz w:val="16"/>
                <w:szCs w:val="16"/>
              </w:rPr>
              <w:t>-7,0</w:t>
            </w:r>
          </w:p>
        </w:tc>
        <w:tc>
          <w:tcPr>
            <w:tcW w:w="569" w:type="dxa"/>
            <w:vMerge w:val="restart"/>
            <w:shd w:val="clear" w:color="auto" w:fill="auto"/>
            <w:noWrap/>
            <w:vAlign w:val="center"/>
          </w:tcPr>
          <w:p w14:paraId="56593D44" w14:textId="77777777" w:rsidR="00434012" w:rsidRPr="00434012" w:rsidRDefault="00434012" w:rsidP="00434012">
            <w:pPr>
              <w:jc w:val="center"/>
              <w:rPr>
                <w:color w:val="000000"/>
                <w:sz w:val="16"/>
                <w:szCs w:val="16"/>
              </w:rPr>
            </w:pPr>
            <w:r w:rsidRPr="00434012">
              <w:rPr>
                <w:color w:val="000000"/>
                <w:sz w:val="16"/>
                <w:szCs w:val="16"/>
              </w:rPr>
              <w:t>3,0</w:t>
            </w:r>
          </w:p>
        </w:tc>
        <w:tc>
          <w:tcPr>
            <w:tcW w:w="694" w:type="dxa"/>
            <w:vMerge w:val="restart"/>
            <w:shd w:val="clear" w:color="auto" w:fill="auto"/>
            <w:noWrap/>
            <w:vAlign w:val="center"/>
          </w:tcPr>
          <w:p w14:paraId="38902CA6" w14:textId="77777777" w:rsidR="00434012" w:rsidRPr="00434012" w:rsidRDefault="00434012" w:rsidP="00434012">
            <w:pPr>
              <w:jc w:val="center"/>
              <w:rPr>
                <w:color w:val="000000"/>
                <w:sz w:val="16"/>
                <w:szCs w:val="16"/>
              </w:rPr>
            </w:pPr>
            <w:r w:rsidRPr="00434012">
              <w:rPr>
                <w:color w:val="000000"/>
                <w:sz w:val="16"/>
                <w:szCs w:val="16"/>
              </w:rPr>
              <w:t>2</w:t>
            </w:r>
          </w:p>
        </w:tc>
        <w:tc>
          <w:tcPr>
            <w:tcW w:w="865" w:type="dxa"/>
            <w:gridSpan w:val="2"/>
            <w:vMerge w:val="restart"/>
            <w:shd w:val="clear" w:color="auto" w:fill="auto"/>
            <w:noWrap/>
            <w:vAlign w:val="center"/>
          </w:tcPr>
          <w:p w14:paraId="0E0DB912" w14:textId="77777777" w:rsidR="00434012" w:rsidRPr="00434012" w:rsidRDefault="00434012" w:rsidP="00434012">
            <w:pPr>
              <w:jc w:val="center"/>
              <w:rPr>
                <w:color w:val="000000"/>
                <w:sz w:val="16"/>
                <w:szCs w:val="16"/>
              </w:rPr>
            </w:pPr>
            <w:r w:rsidRPr="00434012">
              <w:rPr>
                <w:color w:val="000000"/>
                <w:sz w:val="16"/>
                <w:szCs w:val="16"/>
              </w:rPr>
              <w:t>-</w:t>
            </w:r>
          </w:p>
        </w:tc>
        <w:tc>
          <w:tcPr>
            <w:tcW w:w="709" w:type="dxa"/>
            <w:vMerge w:val="restart"/>
            <w:shd w:val="clear" w:color="auto" w:fill="auto"/>
            <w:noWrap/>
            <w:vAlign w:val="center"/>
          </w:tcPr>
          <w:p w14:paraId="3F819612" w14:textId="77777777" w:rsidR="00434012" w:rsidRPr="00434012" w:rsidRDefault="00434012" w:rsidP="00434012">
            <w:pPr>
              <w:jc w:val="center"/>
              <w:rPr>
                <w:color w:val="000000"/>
                <w:sz w:val="16"/>
                <w:szCs w:val="16"/>
              </w:rPr>
            </w:pPr>
            <w:r w:rsidRPr="00434012">
              <w:rPr>
                <w:color w:val="000000"/>
                <w:sz w:val="16"/>
                <w:szCs w:val="16"/>
              </w:rPr>
              <w:t>-</w:t>
            </w:r>
          </w:p>
        </w:tc>
        <w:tc>
          <w:tcPr>
            <w:tcW w:w="653" w:type="dxa"/>
            <w:vMerge w:val="restart"/>
            <w:shd w:val="clear" w:color="auto" w:fill="auto"/>
            <w:noWrap/>
            <w:vAlign w:val="center"/>
          </w:tcPr>
          <w:p w14:paraId="696702A9" w14:textId="77777777" w:rsidR="00434012" w:rsidRPr="00434012" w:rsidRDefault="00434012" w:rsidP="00434012">
            <w:pPr>
              <w:jc w:val="center"/>
              <w:rPr>
                <w:color w:val="000000"/>
                <w:sz w:val="16"/>
                <w:szCs w:val="16"/>
              </w:rPr>
            </w:pPr>
            <w:r w:rsidRPr="00434012">
              <w:rPr>
                <w:color w:val="000000"/>
                <w:sz w:val="16"/>
                <w:szCs w:val="16"/>
              </w:rPr>
              <w:t>-</w:t>
            </w:r>
          </w:p>
        </w:tc>
        <w:tc>
          <w:tcPr>
            <w:tcW w:w="708" w:type="dxa"/>
            <w:vMerge w:val="restart"/>
            <w:shd w:val="clear" w:color="auto" w:fill="auto"/>
            <w:noWrap/>
            <w:vAlign w:val="center"/>
          </w:tcPr>
          <w:p w14:paraId="2FDDEA3B" w14:textId="77777777" w:rsidR="00434012" w:rsidRPr="00434012" w:rsidRDefault="00434012" w:rsidP="00434012">
            <w:pPr>
              <w:jc w:val="center"/>
              <w:rPr>
                <w:color w:val="000000"/>
                <w:sz w:val="16"/>
                <w:szCs w:val="16"/>
              </w:rPr>
            </w:pPr>
            <w:r w:rsidRPr="00434012">
              <w:rPr>
                <w:color w:val="000000"/>
                <w:sz w:val="16"/>
                <w:szCs w:val="16"/>
              </w:rPr>
              <w:t>-</w:t>
            </w:r>
          </w:p>
        </w:tc>
        <w:tc>
          <w:tcPr>
            <w:tcW w:w="577" w:type="dxa"/>
            <w:shd w:val="clear" w:color="auto" w:fill="auto"/>
            <w:noWrap/>
            <w:vAlign w:val="center"/>
          </w:tcPr>
          <w:p w14:paraId="6F6FB54B" w14:textId="77777777" w:rsidR="00434012" w:rsidRPr="00434012" w:rsidRDefault="00434012" w:rsidP="00434012">
            <w:pPr>
              <w:jc w:val="center"/>
              <w:rPr>
                <w:rFonts w:eastAsia="Calibri"/>
                <w:sz w:val="16"/>
                <w:szCs w:val="16"/>
                <w:lang w:eastAsia="en-US"/>
              </w:rPr>
            </w:pPr>
            <w:r w:rsidRPr="00434012">
              <w:rPr>
                <w:color w:val="000000"/>
                <w:sz w:val="16"/>
                <w:szCs w:val="16"/>
              </w:rPr>
              <w:t>0301</w:t>
            </w:r>
          </w:p>
        </w:tc>
        <w:tc>
          <w:tcPr>
            <w:tcW w:w="3090" w:type="dxa"/>
            <w:shd w:val="clear" w:color="auto" w:fill="auto"/>
            <w:noWrap/>
            <w:vAlign w:val="center"/>
          </w:tcPr>
          <w:p w14:paraId="2B8AF29C" w14:textId="77777777" w:rsidR="00434012" w:rsidRPr="00434012" w:rsidRDefault="00434012" w:rsidP="00434012">
            <w:pPr>
              <w:rPr>
                <w:rFonts w:eastAsia="Calibri"/>
                <w:sz w:val="16"/>
                <w:szCs w:val="16"/>
                <w:lang w:eastAsia="en-US"/>
              </w:rPr>
            </w:pPr>
            <w:r w:rsidRPr="00434012">
              <w:rPr>
                <w:rFonts w:eastAsia="Calibri"/>
                <w:sz w:val="16"/>
                <w:szCs w:val="16"/>
                <w:lang w:eastAsia="en-US"/>
              </w:rPr>
              <w:t>Азот (IV) оксид (азота диоксид)</w:t>
            </w:r>
          </w:p>
        </w:tc>
        <w:tc>
          <w:tcPr>
            <w:tcW w:w="817" w:type="dxa"/>
            <w:vMerge w:val="restart"/>
            <w:shd w:val="clear" w:color="auto" w:fill="auto"/>
            <w:noWrap/>
            <w:vAlign w:val="center"/>
          </w:tcPr>
          <w:p w14:paraId="0C8A27F6" w14:textId="77777777" w:rsidR="00434012" w:rsidRPr="00434012" w:rsidRDefault="00434012" w:rsidP="00434012">
            <w:pPr>
              <w:jc w:val="center"/>
              <w:rPr>
                <w:color w:val="000000"/>
                <w:sz w:val="16"/>
                <w:szCs w:val="16"/>
              </w:rPr>
            </w:pPr>
            <w:r w:rsidRPr="00434012">
              <w:rPr>
                <w:color w:val="000000"/>
                <w:sz w:val="16"/>
                <w:szCs w:val="16"/>
              </w:rPr>
              <w:t>-</w:t>
            </w:r>
          </w:p>
        </w:tc>
        <w:tc>
          <w:tcPr>
            <w:tcW w:w="879" w:type="dxa"/>
            <w:shd w:val="clear" w:color="auto" w:fill="auto"/>
            <w:noWrap/>
            <w:vAlign w:val="center"/>
          </w:tcPr>
          <w:p w14:paraId="2B2BC150" w14:textId="77777777" w:rsidR="00434012" w:rsidRPr="00434012" w:rsidRDefault="00434012" w:rsidP="00434012">
            <w:pPr>
              <w:jc w:val="center"/>
              <w:rPr>
                <w:color w:val="000000"/>
                <w:sz w:val="16"/>
                <w:szCs w:val="16"/>
              </w:rPr>
            </w:pPr>
            <w:r w:rsidRPr="00434012">
              <w:rPr>
                <w:rFonts w:eastAsia="Calibri"/>
                <w:color w:val="000000"/>
                <w:sz w:val="16"/>
                <w:szCs w:val="16"/>
                <w:lang w:eastAsia="en-US"/>
              </w:rPr>
              <w:t>0,00004</w:t>
            </w:r>
          </w:p>
        </w:tc>
        <w:tc>
          <w:tcPr>
            <w:tcW w:w="816" w:type="dxa"/>
            <w:gridSpan w:val="2"/>
            <w:shd w:val="clear" w:color="auto" w:fill="auto"/>
            <w:noWrap/>
            <w:vAlign w:val="center"/>
          </w:tcPr>
          <w:p w14:paraId="48A3F5B3" w14:textId="77777777" w:rsidR="00434012" w:rsidRPr="00434012" w:rsidRDefault="00434012" w:rsidP="00434012">
            <w:pPr>
              <w:jc w:val="center"/>
              <w:rPr>
                <w:color w:val="000000"/>
                <w:sz w:val="16"/>
                <w:szCs w:val="16"/>
              </w:rPr>
            </w:pPr>
            <w:r w:rsidRPr="00434012">
              <w:rPr>
                <w:rFonts w:eastAsia="Calibri"/>
                <w:color w:val="000000"/>
                <w:sz w:val="16"/>
                <w:szCs w:val="16"/>
                <w:lang w:eastAsia="en-US"/>
              </w:rPr>
              <w:t>0,00012</w:t>
            </w:r>
          </w:p>
        </w:tc>
        <w:tc>
          <w:tcPr>
            <w:tcW w:w="771" w:type="dxa"/>
            <w:shd w:val="clear" w:color="auto" w:fill="auto"/>
            <w:vAlign w:val="center"/>
          </w:tcPr>
          <w:p w14:paraId="5515B37C" w14:textId="77777777" w:rsidR="00434012" w:rsidRPr="00434012" w:rsidRDefault="00434012" w:rsidP="00434012">
            <w:pPr>
              <w:jc w:val="center"/>
              <w:rPr>
                <w:color w:val="000000"/>
                <w:sz w:val="16"/>
                <w:szCs w:val="16"/>
              </w:rPr>
            </w:pPr>
            <w:r w:rsidRPr="00434012">
              <w:rPr>
                <w:rFonts w:eastAsia="Calibri"/>
                <w:color w:val="000000"/>
                <w:sz w:val="16"/>
                <w:szCs w:val="16"/>
                <w:lang w:eastAsia="en-US"/>
              </w:rPr>
              <w:t>0,00004</w:t>
            </w:r>
          </w:p>
        </w:tc>
        <w:tc>
          <w:tcPr>
            <w:tcW w:w="795" w:type="dxa"/>
            <w:shd w:val="clear" w:color="auto" w:fill="auto"/>
            <w:vAlign w:val="center"/>
          </w:tcPr>
          <w:p w14:paraId="3C93859F" w14:textId="77777777" w:rsidR="00434012" w:rsidRPr="00434012" w:rsidRDefault="00434012" w:rsidP="00434012">
            <w:pPr>
              <w:jc w:val="center"/>
              <w:rPr>
                <w:color w:val="000000"/>
                <w:sz w:val="16"/>
                <w:szCs w:val="16"/>
              </w:rPr>
            </w:pPr>
            <w:r w:rsidRPr="00434012">
              <w:rPr>
                <w:rFonts w:eastAsia="Calibri"/>
                <w:color w:val="000000"/>
                <w:sz w:val="16"/>
                <w:szCs w:val="16"/>
                <w:lang w:eastAsia="en-US"/>
              </w:rPr>
              <w:t>0,00012</w:t>
            </w:r>
          </w:p>
        </w:tc>
      </w:tr>
      <w:tr w:rsidR="00434012" w:rsidRPr="00434012" w14:paraId="0717138B" w14:textId="77777777" w:rsidTr="0043401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25"/>
          <w:jc w:val="center"/>
        </w:trPr>
        <w:tc>
          <w:tcPr>
            <w:tcW w:w="1556" w:type="dxa"/>
            <w:vMerge/>
            <w:shd w:val="clear" w:color="auto" w:fill="auto"/>
            <w:noWrap/>
            <w:vAlign w:val="center"/>
          </w:tcPr>
          <w:p w14:paraId="1CC49025" w14:textId="77777777" w:rsidR="00434012" w:rsidRPr="00434012" w:rsidRDefault="00434012" w:rsidP="00434012">
            <w:pPr>
              <w:jc w:val="center"/>
              <w:rPr>
                <w:color w:val="000000"/>
                <w:sz w:val="16"/>
                <w:szCs w:val="16"/>
              </w:rPr>
            </w:pPr>
          </w:p>
        </w:tc>
        <w:tc>
          <w:tcPr>
            <w:tcW w:w="536" w:type="dxa"/>
            <w:vMerge/>
            <w:shd w:val="clear" w:color="auto" w:fill="auto"/>
            <w:noWrap/>
            <w:vAlign w:val="center"/>
          </w:tcPr>
          <w:p w14:paraId="3BDAAB9E" w14:textId="77777777" w:rsidR="00434012" w:rsidRPr="00434012" w:rsidRDefault="00434012" w:rsidP="00434012">
            <w:pPr>
              <w:jc w:val="center"/>
              <w:rPr>
                <w:color w:val="000000"/>
                <w:sz w:val="16"/>
                <w:szCs w:val="16"/>
              </w:rPr>
            </w:pPr>
          </w:p>
        </w:tc>
        <w:tc>
          <w:tcPr>
            <w:tcW w:w="817" w:type="dxa"/>
            <w:vMerge/>
            <w:shd w:val="clear" w:color="auto" w:fill="auto"/>
            <w:noWrap/>
            <w:vAlign w:val="center"/>
          </w:tcPr>
          <w:p w14:paraId="4EF6A483" w14:textId="77777777" w:rsidR="00434012" w:rsidRPr="00434012" w:rsidRDefault="00434012" w:rsidP="00434012">
            <w:pPr>
              <w:jc w:val="center"/>
              <w:rPr>
                <w:color w:val="000000"/>
                <w:sz w:val="16"/>
                <w:szCs w:val="16"/>
              </w:rPr>
            </w:pPr>
          </w:p>
        </w:tc>
        <w:tc>
          <w:tcPr>
            <w:tcW w:w="536" w:type="dxa"/>
            <w:vMerge/>
            <w:shd w:val="clear" w:color="auto" w:fill="auto"/>
            <w:noWrap/>
            <w:vAlign w:val="center"/>
          </w:tcPr>
          <w:p w14:paraId="671226CE" w14:textId="77777777" w:rsidR="00434012" w:rsidRPr="00434012" w:rsidRDefault="00434012" w:rsidP="00434012">
            <w:pPr>
              <w:jc w:val="center"/>
              <w:rPr>
                <w:color w:val="000000"/>
                <w:sz w:val="16"/>
                <w:szCs w:val="16"/>
              </w:rPr>
            </w:pPr>
          </w:p>
        </w:tc>
        <w:tc>
          <w:tcPr>
            <w:tcW w:w="2221" w:type="dxa"/>
            <w:vMerge/>
            <w:shd w:val="clear" w:color="auto" w:fill="auto"/>
            <w:noWrap/>
            <w:vAlign w:val="center"/>
          </w:tcPr>
          <w:p w14:paraId="3E679849" w14:textId="77777777" w:rsidR="00434012" w:rsidRPr="00434012" w:rsidRDefault="00434012" w:rsidP="00434012">
            <w:pPr>
              <w:jc w:val="center"/>
              <w:rPr>
                <w:rFonts w:eastAsia="Calibri"/>
                <w:sz w:val="16"/>
                <w:szCs w:val="16"/>
                <w:lang w:eastAsia="en-US"/>
              </w:rPr>
            </w:pPr>
          </w:p>
        </w:tc>
        <w:tc>
          <w:tcPr>
            <w:tcW w:w="541" w:type="dxa"/>
            <w:vMerge/>
            <w:shd w:val="clear" w:color="auto" w:fill="auto"/>
            <w:noWrap/>
            <w:vAlign w:val="center"/>
          </w:tcPr>
          <w:p w14:paraId="2749EE21" w14:textId="77777777" w:rsidR="00434012" w:rsidRPr="00434012" w:rsidRDefault="00434012" w:rsidP="00434012">
            <w:pPr>
              <w:jc w:val="center"/>
              <w:rPr>
                <w:color w:val="000000"/>
                <w:sz w:val="16"/>
                <w:szCs w:val="16"/>
              </w:rPr>
            </w:pPr>
          </w:p>
        </w:tc>
        <w:tc>
          <w:tcPr>
            <w:tcW w:w="562" w:type="dxa"/>
            <w:vMerge/>
            <w:shd w:val="clear" w:color="auto" w:fill="auto"/>
            <w:noWrap/>
            <w:vAlign w:val="center"/>
          </w:tcPr>
          <w:p w14:paraId="5A413803" w14:textId="77777777" w:rsidR="00434012" w:rsidRPr="00434012" w:rsidRDefault="00434012" w:rsidP="00434012">
            <w:pPr>
              <w:jc w:val="center"/>
              <w:rPr>
                <w:color w:val="000000"/>
                <w:sz w:val="16"/>
                <w:szCs w:val="16"/>
              </w:rPr>
            </w:pPr>
          </w:p>
        </w:tc>
        <w:tc>
          <w:tcPr>
            <w:tcW w:w="643" w:type="dxa"/>
            <w:vMerge/>
            <w:shd w:val="clear" w:color="auto" w:fill="auto"/>
            <w:vAlign w:val="center"/>
          </w:tcPr>
          <w:p w14:paraId="130EA4A2" w14:textId="77777777" w:rsidR="00434012" w:rsidRPr="00434012" w:rsidRDefault="00434012" w:rsidP="00434012">
            <w:pPr>
              <w:jc w:val="center"/>
              <w:rPr>
                <w:color w:val="000000"/>
                <w:sz w:val="16"/>
                <w:szCs w:val="16"/>
              </w:rPr>
            </w:pPr>
          </w:p>
        </w:tc>
        <w:tc>
          <w:tcPr>
            <w:tcW w:w="735" w:type="dxa"/>
            <w:vMerge/>
            <w:shd w:val="clear" w:color="auto" w:fill="auto"/>
            <w:noWrap/>
            <w:vAlign w:val="center"/>
          </w:tcPr>
          <w:p w14:paraId="33CE90A7" w14:textId="77777777" w:rsidR="00434012" w:rsidRPr="00434012" w:rsidRDefault="00434012" w:rsidP="00434012">
            <w:pPr>
              <w:jc w:val="center"/>
              <w:rPr>
                <w:color w:val="000000"/>
                <w:sz w:val="16"/>
                <w:szCs w:val="16"/>
              </w:rPr>
            </w:pPr>
          </w:p>
        </w:tc>
        <w:tc>
          <w:tcPr>
            <w:tcW w:w="596" w:type="dxa"/>
            <w:vMerge/>
            <w:shd w:val="clear" w:color="auto" w:fill="auto"/>
            <w:noWrap/>
            <w:vAlign w:val="center"/>
          </w:tcPr>
          <w:p w14:paraId="16901A2E" w14:textId="77777777" w:rsidR="00434012" w:rsidRPr="00434012" w:rsidRDefault="00434012" w:rsidP="00434012">
            <w:pPr>
              <w:jc w:val="center"/>
              <w:rPr>
                <w:color w:val="000000"/>
                <w:sz w:val="16"/>
                <w:szCs w:val="16"/>
              </w:rPr>
            </w:pPr>
          </w:p>
        </w:tc>
        <w:tc>
          <w:tcPr>
            <w:tcW w:w="652" w:type="dxa"/>
            <w:vMerge/>
            <w:shd w:val="clear" w:color="auto" w:fill="auto"/>
            <w:noWrap/>
            <w:vAlign w:val="center"/>
          </w:tcPr>
          <w:p w14:paraId="31492370" w14:textId="77777777" w:rsidR="00434012" w:rsidRPr="00434012" w:rsidRDefault="00434012" w:rsidP="00434012">
            <w:pPr>
              <w:jc w:val="center"/>
              <w:rPr>
                <w:color w:val="000000"/>
                <w:sz w:val="16"/>
                <w:szCs w:val="16"/>
              </w:rPr>
            </w:pPr>
          </w:p>
        </w:tc>
        <w:tc>
          <w:tcPr>
            <w:tcW w:w="569" w:type="dxa"/>
            <w:vMerge/>
            <w:shd w:val="clear" w:color="auto" w:fill="auto"/>
            <w:noWrap/>
            <w:vAlign w:val="center"/>
          </w:tcPr>
          <w:p w14:paraId="5DE15986" w14:textId="77777777" w:rsidR="00434012" w:rsidRPr="00434012" w:rsidRDefault="00434012" w:rsidP="00434012">
            <w:pPr>
              <w:jc w:val="center"/>
              <w:rPr>
                <w:color w:val="000000"/>
                <w:sz w:val="16"/>
                <w:szCs w:val="16"/>
              </w:rPr>
            </w:pPr>
          </w:p>
        </w:tc>
        <w:tc>
          <w:tcPr>
            <w:tcW w:w="694" w:type="dxa"/>
            <w:vMerge/>
            <w:shd w:val="clear" w:color="auto" w:fill="auto"/>
            <w:noWrap/>
            <w:vAlign w:val="center"/>
          </w:tcPr>
          <w:p w14:paraId="293461B7" w14:textId="77777777" w:rsidR="00434012" w:rsidRPr="00434012" w:rsidRDefault="00434012" w:rsidP="00434012">
            <w:pPr>
              <w:jc w:val="center"/>
              <w:rPr>
                <w:color w:val="000000"/>
                <w:sz w:val="16"/>
                <w:szCs w:val="16"/>
              </w:rPr>
            </w:pPr>
          </w:p>
        </w:tc>
        <w:tc>
          <w:tcPr>
            <w:tcW w:w="865" w:type="dxa"/>
            <w:gridSpan w:val="2"/>
            <w:vMerge/>
            <w:shd w:val="clear" w:color="auto" w:fill="auto"/>
            <w:noWrap/>
            <w:vAlign w:val="center"/>
          </w:tcPr>
          <w:p w14:paraId="599582DE" w14:textId="77777777" w:rsidR="00434012" w:rsidRPr="00434012" w:rsidRDefault="00434012" w:rsidP="00434012">
            <w:pPr>
              <w:jc w:val="center"/>
              <w:rPr>
                <w:color w:val="000000"/>
                <w:sz w:val="16"/>
                <w:szCs w:val="16"/>
              </w:rPr>
            </w:pPr>
          </w:p>
        </w:tc>
        <w:tc>
          <w:tcPr>
            <w:tcW w:w="709" w:type="dxa"/>
            <w:vMerge/>
            <w:shd w:val="clear" w:color="auto" w:fill="auto"/>
            <w:noWrap/>
            <w:vAlign w:val="center"/>
          </w:tcPr>
          <w:p w14:paraId="57CA733C" w14:textId="77777777" w:rsidR="00434012" w:rsidRPr="00434012" w:rsidRDefault="00434012" w:rsidP="00434012">
            <w:pPr>
              <w:jc w:val="center"/>
              <w:rPr>
                <w:color w:val="000000"/>
                <w:sz w:val="16"/>
                <w:szCs w:val="16"/>
              </w:rPr>
            </w:pPr>
          </w:p>
        </w:tc>
        <w:tc>
          <w:tcPr>
            <w:tcW w:w="653" w:type="dxa"/>
            <w:vMerge/>
            <w:shd w:val="clear" w:color="auto" w:fill="auto"/>
            <w:noWrap/>
            <w:vAlign w:val="center"/>
          </w:tcPr>
          <w:p w14:paraId="0CB3B6EB" w14:textId="77777777" w:rsidR="00434012" w:rsidRPr="00434012" w:rsidRDefault="00434012" w:rsidP="00434012">
            <w:pPr>
              <w:jc w:val="center"/>
              <w:rPr>
                <w:color w:val="000000"/>
                <w:sz w:val="16"/>
                <w:szCs w:val="16"/>
              </w:rPr>
            </w:pPr>
          </w:p>
        </w:tc>
        <w:tc>
          <w:tcPr>
            <w:tcW w:w="708" w:type="dxa"/>
            <w:vMerge/>
            <w:shd w:val="clear" w:color="auto" w:fill="auto"/>
            <w:noWrap/>
            <w:vAlign w:val="center"/>
          </w:tcPr>
          <w:p w14:paraId="657CFAFC" w14:textId="77777777" w:rsidR="00434012" w:rsidRPr="00434012" w:rsidRDefault="00434012" w:rsidP="00434012">
            <w:pPr>
              <w:jc w:val="center"/>
              <w:rPr>
                <w:color w:val="000000"/>
                <w:sz w:val="16"/>
                <w:szCs w:val="16"/>
              </w:rPr>
            </w:pPr>
          </w:p>
        </w:tc>
        <w:tc>
          <w:tcPr>
            <w:tcW w:w="577" w:type="dxa"/>
            <w:shd w:val="clear" w:color="auto" w:fill="auto"/>
            <w:noWrap/>
            <w:vAlign w:val="center"/>
          </w:tcPr>
          <w:p w14:paraId="06B5766F" w14:textId="77777777" w:rsidR="00434012" w:rsidRPr="00434012" w:rsidRDefault="00434012" w:rsidP="00434012">
            <w:pPr>
              <w:jc w:val="center"/>
              <w:rPr>
                <w:rFonts w:eastAsia="Calibri"/>
                <w:sz w:val="16"/>
                <w:szCs w:val="16"/>
                <w:lang w:eastAsia="en-US"/>
              </w:rPr>
            </w:pPr>
            <w:r w:rsidRPr="00434012">
              <w:rPr>
                <w:color w:val="000000"/>
                <w:sz w:val="16"/>
                <w:szCs w:val="16"/>
              </w:rPr>
              <w:t>0330</w:t>
            </w:r>
          </w:p>
        </w:tc>
        <w:tc>
          <w:tcPr>
            <w:tcW w:w="3090" w:type="dxa"/>
            <w:shd w:val="clear" w:color="auto" w:fill="auto"/>
            <w:noWrap/>
            <w:vAlign w:val="center"/>
          </w:tcPr>
          <w:p w14:paraId="7A8D2E7A" w14:textId="77777777" w:rsidR="00434012" w:rsidRPr="00434012" w:rsidRDefault="00434012" w:rsidP="00434012">
            <w:pPr>
              <w:rPr>
                <w:rFonts w:eastAsia="Calibri"/>
                <w:sz w:val="16"/>
                <w:szCs w:val="16"/>
                <w:lang w:eastAsia="en-US"/>
              </w:rPr>
            </w:pPr>
            <w:r w:rsidRPr="00434012">
              <w:rPr>
                <w:rFonts w:eastAsia="Calibri"/>
                <w:sz w:val="16"/>
                <w:szCs w:val="16"/>
                <w:lang w:eastAsia="en-US"/>
              </w:rPr>
              <w:t>Сера диоксид (ангидрид сернистый, сера (IV) оксид, сернистый газ)</w:t>
            </w:r>
          </w:p>
        </w:tc>
        <w:tc>
          <w:tcPr>
            <w:tcW w:w="817" w:type="dxa"/>
            <w:vMerge/>
            <w:shd w:val="clear" w:color="auto" w:fill="auto"/>
            <w:noWrap/>
            <w:vAlign w:val="center"/>
          </w:tcPr>
          <w:p w14:paraId="153CFA54" w14:textId="77777777" w:rsidR="00434012" w:rsidRPr="00434012" w:rsidRDefault="00434012" w:rsidP="00434012">
            <w:pPr>
              <w:jc w:val="center"/>
              <w:rPr>
                <w:color w:val="000000"/>
                <w:sz w:val="16"/>
                <w:szCs w:val="16"/>
              </w:rPr>
            </w:pPr>
          </w:p>
        </w:tc>
        <w:tc>
          <w:tcPr>
            <w:tcW w:w="879" w:type="dxa"/>
            <w:shd w:val="clear" w:color="auto" w:fill="auto"/>
            <w:noWrap/>
            <w:vAlign w:val="center"/>
          </w:tcPr>
          <w:p w14:paraId="5F5C33AB" w14:textId="77777777" w:rsidR="00434012" w:rsidRPr="00434012" w:rsidRDefault="00434012" w:rsidP="00434012">
            <w:pPr>
              <w:jc w:val="center"/>
              <w:rPr>
                <w:color w:val="000000"/>
                <w:sz w:val="16"/>
                <w:szCs w:val="16"/>
              </w:rPr>
            </w:pPr>
            <w:r w:rsidRPr="00434012">
              <w:rPr>
                <w:rFonts w:eastAsia="Calibri"/>
                <w:color w:val="000000"/>
                <w:sz w:val="16"/>
                <w:szCs w:val="16"/>
                <w:lang w:eastAsia="en-US"/>
              </w:rPr>
              <w:t>0,00002</w:t>
            </w:r>
          </w:p>
        </w:tc>
        <w:tc>
          <w:tcPr>
            <w:tcW w:w="816" w:type="dxa"/>
            <w:gridSpan w:val="2"/>
            <w:shd w:val="clear" w:color="auto" w:fill="auto"/>
            <w:noWrap/>
            <w:vAlign w:val="center"/>
          </w:tcPr>
          <w:p w14:paraId="6F370813" w14:textId="77777777" w:rsidR="00434012" w:rsidRPr="00434012" w:rsidRDefault="00434012" w:rsidP="00434012">
            <w:pPr>
              <w:jc w:val="center"/>
              <w:rPr>
                <w:color w:val="000000"/>
                <w:sz w:val="16"/>
                <w:szCs w:val="16"/>
              </w:rPr>
            </w:pPr>
            <w:r w:rsidRPr="00434012">
              <w:rPr>
                <w:rFonts w:eastAsia="Calibri"/>
                <w:color w:val="000000"/>
                <w:sz w:val="16"/>
                <w:szCs w:val="16"/>
                <w:lang w:eastAsia="en-US"/>
              </w:rPr>
              <w:t>0,00004</w:t>
            </w:r>
          </w:p>
        </w:tc>
        <w:tc>
          <w:tcPr>
            <w:tcW w:w="771" w:type="dxa"/>
            <w:shd w:val="clear" w:color="auto" w:fill="auto"/>
            <w:vAlign w:val="center"/>
          </w:tcPr>
          <w:p w14:paraId="2D3DC2C1" w14:textId="77777777" w:rsidR="00434012" w:rsidRPr="00434012" w:rsidRDefault="00434012" w:rsidP="00434012">
            <w:pPr>
              <w:jc w:val="center"/>
              <w:rPr>
                <w:color w:val="000000"/>
                <w:sz w:val="16"/>
                <w:szCs w:val="16"/>
              </w:rPr>
            </w:pPr>
            <w:r w:rsidRPr="00434012">
              <w:rPr>
                <w:rFonts w:eastAsia="Calibri"/>
                <w:color w:val="000000"/>
                <w:sz w:val="16"/>
                <w:szCs w:val="16"/>
                <w:lang w:eastAsia="en-US"/>
              </w:rPr>
              <w:t>0,00002</w:t>
            </w:r>
          </w:p>
        </w:tc>
        <w:tc>
          <w:tcPr>
            <w:tcW w:w="795" w:type="dxa"/>
            <w:shd w:val="clear" w:color="auto" w:fill="auto"/>
            <w:vAlign w:val="center"/>
          </w:tcPr>
          <w:p w14:paraId="356537B6" w14:textId="77777777" w:rsidR="00434012" w:rsidRPr="00434012" w:rsidRDefault="00434012" w:rsidP="00434012">
            <w:pPr>
              <w:jc w:val="center"/>
              <w:rPr>
                <w:color w:val="000000"/>
                <w:sz w:val="16"/>
                <w:szCs w:val="16"/>
              </w:rPr>
            </w:pPr>
            <w:r w:rsidRPr="00434012">
              <w:rPr>
                <w:rFonts w:eastAsia="Calibri"/>
                <w:color w:val="000000"/>
                <w:sz w:val="16"/>
                <w:szCs w:val="16"/>
                <w:lang w:eastAsia="en-US"/>
              </w:rPr>
              <w:t>0,00004</w:t>
            </w:r>
          </w:p>
        </w:tc>
      </w:tr>
      <w:tr w:rsidR="00434012" w:rsidRPr="00434012" w14:paraId="11DF3739" w14:textId="77777777" w:rsidTr="0043401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25"/>
          <w:jc w:val="center"/>
        </w:trPr>
        <w:tc>
          <w:tcPr>
            <w:tcW w:w="1556" w:type="dxa"/>
            <w:vMerge/>
            <w:shd w:val="clear" w:color="auto" w:fill="auto"/>
            <w:noWrap/>
            <w:vAlign w:val="center"/>
          </w:tcPr>
          <w:p w14:paraId="1B55677B" w14:textId="77777777" w:rsidR="00434012" w:rsidRPr="00434012" w:rsidRDefault="00434012" w:rsidP="00434012">
            <w:pPr>
              <w:jc w:val="center"/>
              <w:rPr>
                <w:color w:val="000000"/>
                <w:sz w:val="16"/>
                <w:szCs w:val="16"/>
              </w:rPr>
            </w:pPr>
          </w:p>
        </w:tc>
        <w:tc>
          <w:tcPr>
            <w:tcW w:w="536" w:type="dxa"/>
            <w:vMerge/>
            <w:shd w:val="clear" w:color="auto" w:fill="auto"/>
            <w:noWrap/>
            <w:vAlign w:val="center"/>
          </w:tcPr>
          <w:p w14:paraId="366FA510" w14:textId="77777777" w:rsidR="00434012" w:rsidRPr="00434012" w:rsidRDefault="00434012" w:rsidP="00434012">
            <w:pPr>
              <w:jc w:val="center"/>
              <w:rPr>
                <w:color w:val="000000"/>
                <w:sz w:val="16"/>
                <w:szCs w:val="16"/>
              </w:rPr>
            </w:pPr>
          </w:p>
        </w:tc>
        <w:tc>
          <w:tcPr>
            <w:tcW w:w="817" w:type="dxa"/>
            <w:vMerge/>
            <w:shd w:val="clear" w:color="auto" w:fill="auto"/>
            <w:noWrap/>
            <w:vAlign w:val="center"/>
          </w:tcPr>
          <w:p w14:paraId="741C264F" w14:textId="77777777" w:rsidR="00434012" w:rsidRPr="00434012" w:rsidRDefault="00434012" w:rsidP="00434012">
            <w:pPr>
              <w:jc w:val="center"/>
              <w:rPr>
                <w:color w:val="000000"/>
                <w:sz w:val="16"/>
                <w:szCs w:val="16"/>
              </w:rPr>
            </w:pPr>
          </w:p>
        </w:tc>
        <w:tc>
          <w:tcPr>
            <w:tcW w:w="536" w:type="dxa"/>
            <w:vMerge/>
            <w:shd w:val="clear" w:color="auto" w:fill="auto"/>
            <w:noWrap/>
            <w:vAlign w:val="center"/>
          </w:tcPr>
          <w:p w14:paraId="76F69A2F" w14:textId="77777777" w:rsidR="00434012" w:rsidRPr="00434012" w:rsidRDefault="00434012" w:rsidP="00434012">
            <w:pPr>
              <w:jc w:val="center"/>
              <w:rPr>
                <w:color w:val="000000"/>
                <w:sz w:val="16"/>
                <w:szCs w:val="16"/>
              </w:rPr>
            </w:pPr>
          </w:p>
        </w:tc>
        <w:tc>
          <w:tcPr>
            <w:tcW w:w="2221" w:type="dxa"/>
            <w:vMerge/>
            <w:shd w:val="clear" w:color="auto" w:fill="auto"/>
            <w:noWrap/>
            <w:vAlign w:val="center"/>
          </w:tcPr>
          <w:p w14:paraId="6D85F615" w14:textId="77777777" w:rsidR="00434012" w:rsidRPr="00434012" w:rsidRDefault="00434012" w:rsidP="00434012">
            <w:pPr>
              <w:jc w:val="center"/>
              <w:rPr>
                <w:rFonts w:eastAsia="Calibri"/>
                <w:sz w:val="16"/>
                <w:szCs w:val="16"/>
                <w:lang w:eastAsia="en-US"/>
              </w:rPr>
            </w:pPr>
          </w:p>
        </w:tc>
        <w:tc>
          <w:tcPr>
            <w:tcW w:w="541" w:type="dxa"/>
            <w:vMerge/>
            <w:shd w:val="clear" w:color="auto" w:fill="auto"/>
            <w:noWrap/>
            <w:vAlign w:val="center"/>
          </w:tcPr>
          <w:p w14:paraId="473E6AF4" w14:textId="77777777" w:rsidR="00434012" w:rsidRPr="00434012" w:rsidRDefault="00434012" w:rsidP="00434012">
            <w:pPr>
              <w:jc w:val="center"/>
              <w:rPr>
                <w:color w:val="000000"/>
                <w:sz w:val="16"/>
                <w:szCs w:val="16"/>
              </w:rPr>
            </w:pPr>
          </w:p>
        </w:tc>
        <w:tc>
          <w:tcPr>
            <w:tcW w:w="562" w:type="dxa"/>
            <w:vMerge/>
            <w:shd w:val="clear" w:color="auto" w:fill="auto"/>
            <w:noWrap/>
            <w:vAlign w:val="center"/>
          </w:tcPr>
          <w:p w14:paraId="4099FF10" w14:textId="77777777" w:rsidR="00434012" w:rsidRPr="00434012" w:rsidRDefault="00434012" w:rsidP="00434012">
            <w:pPr>
              <w:jc w:val="center"/>
              <w:rPr>
                <w:color w:val="000000"/>
                <w:sz w:val="16"/>
                <w:szCs w:val="16"/>
              </w:rPr>
            </w:pPr>
          </w:p>
        </w:tc>
        <w:tc>
          <w:tcPr>
            <w:tcW w:w="643" w:type="dxa"/>
            <w:vMerge/>
            <w:shd w:val="clear" w:color="auto" w:fill="auto"/>
            <w:vAlign w:val="center"/>
          </w:tcPr>
          <w:p w14:paraId="6EDADC48" w14:textId="77777777" w:rsidR="00434012" w:rsidRPr="00434012" w:rsidRDefault="00434012" w:rsidP="00434012">
            <w:pPr>
              <w:jc w:val="center"/>
              <w:rPr>
                <w:color w:val="000000"/>
                <w:sz w:val="16"/>
                <w:szCs w:val="16"/>
              </w:rPr>
            </w:pPr>
          </w:p>
        </w:tc>
        <w:tc>
          <w:tcPr>
            <w:tcW w:w="735" w:type="dxa"/>
            <w:vMerge/>
            <w:shd w:val="clear" w:color="auto" w:fill="auto"/>
            <w:noWrap/>
            <w:vAlign w:val="center"/>
          </w:tcPr>
          <w:p w14:paraId="5D419D55" w14:textId="77777777" w:rsidR="00434012" w:rsidRPr="00434012" w:rsidRDefault="00434012" w:rsidP="00434012">
            <w:pPr>
              <w:jc w:val="center"/>
              <w:rPr>
                <w:color w:val="000000"/>
                <w:sz w:val="16"/>
                <w:szCs w:val="16"/>
              </w:rPr>
            </w:pPr>
          </w:p>
        </w:tc>
        <w:tc>
          <w:tcPr>
            <w:tcW w:w="596" w:type="dxa"/>
            <w:vMerge/>
            <w:shd w:val="clear" w:color="auto" w:fill="auto"/>
            <w:noWrap/>
            <w:vAlign w:val="center"/>
          </w:tcPr>
          <w:p w14:paraId="393DA45D" w14:textId="77777777" w:rsidR="00434012" w:rsidRPr="00434012" w:rsidRDefault="00434012" w:rsidP="00434012">
            <w:pPr>
              <w:jc w:val="center"/>
              <w:rPr>
                <w:color w:val="000000"/>
                <w:sz w:val="16"/>
                <w:szCs w:val="16"/>
              </w:rPr>
            </w:pPr>
          </w:p>
        </w:tc>
        <w:tc>
          <w:tcPr>
            <w:tcW w:w="652" w:type="dxa"/>
            <w:vMerge/>
            <w:shd w:val="clear" w:color="auto" w:fill="auto"/>
            <w:noWrap/>
            <w:vAlign w:val="center"/>
          </w:tcPr>
          <w:p w14:paraId="0CD75F80" w14:textId="77777777" w:rsidR="00434012" w:rsidRPr="00434012" w:rsidRDefault="00434012" w:rsidP="00434012">
            <w:pPr>
              <w:jc w:val="center"/>
              <w:rPr>
                <w:color w:val="000000"/>
                <w:sz w:val="16"/>
                <w:szCs w:val="16"/>
              </w:rPr>
            </w:pPr>
          </w:p>
        </w:tc>
        <w:tc>
          <w:tcPr>
            <w:tcW w:w="569" w:type="dxa"/>
            <w:vMerge/>
            <w:shd w:val="clear" w:color="auto" w:fill="auto"/>
            <w:noWrap/>
            <w:vAlign w:val="center"/>
          </w:tcPr>
          <w:p w14:paraId="3D777190" w14:textId="77777777" w:rsidR="00434012" w:rsidRPr="00434012" w:rsidRDefault="00434012" w:rsidP="00434012">
            <w:pPr>
              <w:jc w:val="center"/>
              <w:rPr>
                <w:color w:val="000000"/>
                <w:sz w:val="16"/>
                <w:szCs w:val="16"/>
              </w:rPr>
            </w:pPr>
          </w:p>
        </w:tc>
        <w:tc>
          <w:tcPr>
            <w:tcW w:w="694" w:type="dxa"/>
            <w:vMerge/>
            <w:shd w:val="clear" w:color="auto" w:fill="auto"/>
            <w:noWrap/>
            <w:vAlign w:val="center"/>
          </w:tcPr>
          <w:p w14:paraId="2A4C86C4" w14:textId="77777777" w:rsidR="00434012" w:rsidRPr="00434012" w:rsidRDefault="00434012" w:rsidP="00434012">
            <w:pPr>
              <w:jc w:val="center"/>
              <w:rPr>
                <w:color w:val="000000"/>
                <w:sz w:val="16"/>
                <w:szCs w:val="16"/>
              </w:rPr>
            </w:pPr>
          </w:p>
        </w:tc>
        <w:tc>
          <w:tcPr>
            <w:tcW w:w="865" w:type="dxa"/>
            <w:gridSpan w:val="2"/>
            <w:vMerge/>
            <w:shd w:val="clear" w:color="auto" w:fill="auto"/>
            <w:noWrap/>
            <w:vAlign w:val="center"/>
          </w:tcPr>
          <w:p w14:paraId="54DAE4CB" w14:textId="77777777" w:rsidR="00434012" w:rsidRPr="00434012" w:rsidRDefault="00434012" w:rsidP="00434012">
            <w:pPr>
              <w:jc w:val="center"/>
              <w:rPr>
                <w:color w:val="000000"/>
                <w:sz w:val="16"/>
                <w:szCs w:val="16"/>
              </w:rPr>
            </w:pPr>
          </w:p>
        </w:tc>
        <w:tc>
          <w:tcPr>
            <w:tcW w:w="709" w:type="dxa"/>
            <w:vMerge/>
            <w:shd w:val="clear" w:color="auto" w:fill="auto"/>
            <w:noWrap/>
            <w:vAlign w:val="center"/>
          </w:tcPr>
          <w:p w14:paraId="6C88268C" w14:textId="77777777" w:rsidR="00434012" w:rsidRPr="00434012" w:rsidRDefault="00434012" w:rsidP="00434012">
            <w:pPr>
              <w:jc w:val="center"/>
              <w:rPr>
                <w:color w:val="000000"/>
                <w:sz w:val="16"/>
                <w:szCs w:val="16"/>
              </w:rPr>
            </w:pPr>
          </w:p>
        </w:tc>
        <w:tc>
          <w:tcPr>
            <w:tcW w:w="653" w:type="dxa"/>
            <w:vMerge/>
            <w:shd w:val="clear" w:color="auto" w:fill="auto"/>
            <w:noWrap/>
            <w:vAlign w:val="center"/>
          </w:tcPr>
          <w:p w14:paraId="3E3BAACB" w14:textId="77777777" w:rsidR="00434012" w:rsidRPr="00434012" w:rsidRDefault="00434012" w:rsidP="00434012">
            <w:pPr>
              <w:jc w:val="center"/>
              <w:rPr>
                <w:color w:val="000000"/>
                <w:sz w:val="16"/>
                <w:szCs w:val="16"/>
              </w:rPr>
            </w:pPr>
          </w:p>
        </w:tc>
        <w:tc>
          <w:tcPr>
            <w:tcW w:w="708" w:type="dxa"/>
            <w:vMerge/>
            <w:shd w:val="clear" w:color="auto" w:fill="auto"/>
            <w:noWrap/>
            <w:vAlign w:val="center"/>
          </w:tcPr>
          <w:p w14:paraId="1213F0CF" w14:textId="77777777" w:rsidR="00434012" w:rsidRPr="00434012" w:rsidRDefault="00434012" w:rsidP="00434012">
            <w:pPr>
              <w:jc w:val="center"/>
              <w:rPr>
                <w:color w:val="000000"/>
                <w:sz w:val="16"/>
                <w:szCs w:val="16"/>
              </w:rPr>
            </w:pPr>
          </w:p>
        </w:tc>
        <w:tc>
          <w:tcPr>
            <w:tcW w:w="577" w:type="dxa"/>
            <w:shd w:val="clear" w:color="auto" w:fill="auto"/>
            <w:noWrap/>
            <w:vAlign w:val="center"/>
          </w:tcPr>
          <w:p w14:paraId="2209FE7B" w14:textId="77777777" w:rsidR="00434012" w:rsidRPr="00434012" w:rsidRDefault="00434012" w:rsidP="00434012">
            <w:pPr>
              <w:jc w:val="center"/>
              <w:rPr>
                <w:rFonts w:eastAsia="Calibri"/>
                <w:sz w:val="16"/>
                <w:szCs w:val="16"/>
                <w:lang w:eastAsia="en-US"/>
              </w:rPr>
            </w:pPr>
            <w:r w:rsidRPr="00434012">
              <w:rPr>
                <w:color w:val="000000"/>
                <w:sz w:val="16"/>
                <w:szCs w:val="16"/>
              </w:rPr>
              <w:t>2754</w:t>
            </w:r>
          </w:p>
        </w:tc>
        <w:tc>
          <w:tcPr>
            <w:tcW w:w="3090" w:type="dxa"/>
            <w:shd w:val="clear" w:color="auto" w:fill="auto"/>
            <w:noWrap/>
            <w:vAlign w:val="center"/>
          </w:tcPr>
          <w:p w14:paraId="747480E2" w14:textId="77777777" w:rsidR="00434012" w:rsidRPr="00434012" w:rsidRDefault="00434012" w:rsidP="00434012">
            <w:pPr>
              <w:rPr>
                <w:rFonts w:eastAsia="Calibri"/>
                <w:sz w:val="16"/>
                <w:szCs w:val="16"/>
                <w:lang w:eastAsia="en-US"/>
              </w:rPr>
            </w:pPr>
            <w:r w:rsidRPr="00434012">
              <w:rPr>
                <w:color w:val="000000"/>
                <w:sz w:val="16"/>
                <w:szCs w:val="16"/>
              </w:rPr>
              <w:t xml:space="preserve">Углеводороды </w:t>
            </w:r>
            <w:r w:rsidRPr="00434012">
              <w:rPr>
                <w:rFonts w:eastAsia="Calibri"/>
                <w:sz w:val="16"/>
                <w:szCs w:val="16"/>
                <w:lang w:eastAsia="en-US"/>
              </w:rPr>
              <w:t>предельные алифатического ряда</w:t>
            </w:r>
            <w:r w:rsidRPr="00434012">
              <w:rPr>
                <w:color w:val="000000"/>
                <w:sz w:val="16"/>
                <w:szCs w:val="16"/>
              </w:rPr>
              <w:t xml:space="preserve"> С</w:t>
            </w:r>
            <w:r w:rsidRPr="00434012">
              <w:rPr>
                <w:color w:val="000000"/>
                <w:sz w:val="16"/>
                <w:szCs w:val="16"/>
                <w:vertAlign w:val="subscript"/>
              </w:rPr>
              <w:t>11</w:t>
            </w:r>
            <w:r w:rsidRPr="00434012">
              <w:rPr>
                <w:color w:val="000000"/>
                <w:sz w:val="16"/>
                <w:szCs w:val="16"/>
              </w:rPr>
              <w:t>-С</w:t>
            </w:r>
            <w:r w:rsidRPr="00434012">
              <w:rPr>
                <w:color w:val="000000"/>
                <w:sz w:val="16"/>
                <w:szCs w:val="16"/>
                <w:vertAlign w:val="subscript"/>
              </w:rPr>
              <w:t>19</w:t>
            </w:r>
          </w:p>
        </w:tc>
        <w:tc>
          <w:tcPr>
            <w:tcW w:w="817" w:type="dxa"/>
            <w:vMerge/>
            <w:shd w:val="clear" w:color="auto" w:fill="auto"/>
            <w:noWrap/>
            <w:vAlign w:val="center"/>
          </w:tcPr>
          <w:p w14:paraId="348153E4" w14:textId="77777777" w:rsidR="00434012" w:rsidRPr="00434012" w:rsidRDefault="00434012" w:rsidP="00434012">
            <w:pPr>
              <w:jc w:val="center"/>
              <w:rPr>
                <w:color w:val="000000"/>
                <w:sz w:val="16"/>
                <w:szCs w:val="16"/>
              </w:rPr>
            </w:pPr>
          </w:p>
        </w:tc>
        <w:tc>
          <w:tcPr>
            <w:tcW w:w="879" w:type="dxa"/>
            <w:shd w:val="clear" w:color="auto" w:fill="auto"/>
            <w:noWrap/>
            <w:vAlign w:val="center"/>
          </w:tcPr>
          <w:p w14:paraId="607C19FB" w14:textId="77777777" w:rsidR="00434012" w:rsidRPr="00434012" w:rsidRDefault="00434012" w:rsidP="00434012">
            <w:pPr>
              <w:jc w:val="center"/>
              <w:rPr>
                <w:color w:val="000000"/>
                <w:sz w:val="16"/>
                <w:szCs w:val="16"/>
              </w:rPr>
            </w:pPr>
            <w:r w:rsidRPr="00434012">
              <w:rPr>
                <w:rFonts w:eastAsia="Calibri"/>
                <w:color w:val="000000"/>
                <w:sz w:val="16"/>
                <w:szCs w:val="16"/>
                <w:lang w:eastAsia="en-US"/>
              </w:rPr>
              <w:t>0,00003</w:t>
            </w:r>
          </w:p>
        </w:tc>
        <w:tc>
          <w:tcPr>
            <w:tcW w:w="816" w:type="dxa"/>
            <w:gridSpan w:val="2"/>
            <w:shd w:val="clear" w:color="auto" w:fill="auto"/>
            <w:noWrap/>
            <w:vAlign w:val="center"/>
          </w:tcPr>
          <w:p w14:paraId="13FDAF51" w14:textId="77777777" w:rsidR="00434012" w:rsidRPr="00434012" w:rsidRDefault="00434012" w:rsidP="00434012">
            <w:pPr>
              <w:jc w:val="center"/>
              <w:rPr>
                <w:color w:val="000000"/>
                <w:sz w:val="16"/>
                <w:szCs w:val="16"/>
              </w:rPr>
            </w:pPr>
            <w:r w:rsidRPr="00434012">
              <w:rPr>
                <w:rFonts w:eastAsia="Calibri"/>
                <w:color w:val="000000"/>
                <w:sz w:val="16"/>
                <w:szCs w:val="16"/>
                <w:lang w:eastAsia="en-US"/>
              </w:rPr>
              <w:t>0,00010</w:t>
            </w:r>
          </w:p>
        </w:tc>
        <w:tc>
          <w:tcPr>
            <w:tcW w:w="771" w:type="dxa"/>
            <w:shd w:val="clear" w:color="auto" w:fill="auto"/>
            <w:vAlign w:val="center"/>
          </w:tcPr>
          <w:p w14:paraId="063B76F1" w14:textId="77777777" w:rsidR="00434012" w:rsidRPr="00434012" w:rsidRDefault="00434012" w:rsidP="00434012">
            <w:pPr>
              <w:jc w:val="center"/>
              <w:rPr>
                <w:color w:val="000000"/>
                <w:sz w:val="16"/>
                <w:szCs w:val="16"/>
              </w:rPr>
            </w:pPr>
            <w:r w:rsidRPr="00434012">
              <w:rPr>
                <w:rFonts w:eastAsia="Calibri"/>
                <w:color w:val="000000"/>
                <w:sz w:val="16"/>
                <w:szCs w:val="16"/>
                <w:lang w:eastAsia="en-US"/>
              </w:rPr>
              <w:t>0,00003</w:t>
            </w:r>
          </w:p>
        </w:tc>
        <w:tc>
          <w:tcPr>
            <w:tcW w:w="795" w:type="dxa"/>
            <w:shd w:val="clear" w:color="auto" w:fill="auto"/>
            <w:vAlign w:val="center"/>
          </w:tcPr>
          <w:p w14:paraId="324EBE17" w14:textId="77777777" w:rsidR="00434012" w:rsidRPr="00434012" w:rsidRDefault="00434012" w:rsidP="00434012">
            <w:pPr>
              <w:jc w:val="center"/>
              <w:rPr>
                <w:color w:val="000000"/>
                <w:sz w:val="16"/>
                <w:szCs w:val="16"/>
              </w:rPr>
            </w:pPr>
            <w:r w:rsidRPr="00434012">
              <w:rPr>
                <w:rFonts w:eastAsia="Calibri"/>
                <w:color w:val="000000"/>
                <w:sz w:val="16"/>
                <w:szCs w:val="16"/>
                <w:lang w:eastAsia="en-US"/>
              </w:rPr>
              <w:t>0,00010</w:t>
            </w:r>
          </w:p>
        </w:tc>
      </w:tr>
      <w:tr w:rsidR="00434012" w:rsidRPr="00434012" w14:paraId="00185D83" w14:textId="77777777" w:rsidTr="0043401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25"/>
          <w:jc w:val="center"/>
        </w:trPr>
        <w:tc>
          <w:tcPr>
            <w:tcW w:w="1556" w:type="dxa"/>
            <w:vMerge/>
            <w:shd w:val="clear" w:color="auto" w:fill="auto"/>
            <w:noWrap/>
            <w:vAlign w:val="center"/>
          </w:tcPr>
          <w:p w14:paraId="3B564865" w14:textId="77777777" w:rsidR="00434012" w:rsidRPr="00434012" w:rsidRDefault="00434012" w:rsidP="00434012">
            <w:pPr>
              <w:jc w:val="center"/>
              <w:rPr>
                <w:color w:val="000000"/>
                <w:sz w:val="16"/>
                <w:szCs w:val="16"/>
              </w:rPr>
            </w:pPr>
          </w:p>
        </w:tc>
        <w:tc>
          <w:tcPr>
            <w:tcW w:w="536" w:type="dxa"/>
            <w:vMerge/>
            <w:shd w:val="clear" w:color="auto" w:fill="auto"/>
            <w:noWrap/>
            <w:vAlign w:val="center"/>
          </w:tcPr>
          <w:p w14:paraId="7824177D" w14:textId="77777777" w:rsidR="00434012" w:rsidRPr="00434012" w:rsidRDefault="00434012" w:rsidP="00434012">
            <w:pPr>
              <w:jc w:val="center"/>
              <w:rPr>
                <w:color w:val="000000"/>
                <w:sz w:val="16"/>
                <w:szCs w:val="16"/>
              </w:rPr>
            </w:pPr>
          </w:p>
        </w:tc>
        <w:tc>
          <w:tcPr>
            <w:tcW w:w="817" w:type="dxa"/>
            <w:vMerge/>
            <w:shd w:val="clear" w:color="auto" w:fill="auto"/>
            <w:noWrap/>
            <w:vAlign w:val="center"/>
          </w:tcPr>
          <w:p w14:paraId="1BA61D95" w14:textId="77777777" w:rsidR="00434012" w:rsidRPr="00434012" w:rsidRDefault="00434012" w:rsidP="00434012">
            <w:pPr>
              <w:jc w:val="center"/>
              <w:rPr>
                <w:color w:val="000000"/>
                <w:sz w:val="16"/>
                <w:szCs w:val="16"/>
              </w:rPr>
            </w:pPr>
          </w:p>
        </w:tc>
        <w:tc>
          <w:tcPr>
            <w:tcW w:w="536" w:type="dxa"/>
            <w:vMerge/>
            <w:shd w:val="clear" w:color="auto" w:fill="auto"/>
            <w:noWrap/>
            <w:vAlign w:val="center"/>
          </w:tcPr>
          <w:p w14:paraId="4EC9AAAE" w14:textId="77777777" w:rsidR="00434012" w:rsidRPr="00434012" w:rsidRDefault="00434012" w:rsidP="00434012">
            <w:pPr>
              <w:jc w:val="center"/>
              <w:rPr>
                <w:color w:val="000000"/>
                <w:sz w:val="16"/>
                <w:szCs w:val="16"/>
              </w:rPr>
            </w:pPr>
          </w:p>
        </w:tc>
        <w:tc>
          <w:tcPr>
            <w:tcW w:w="2221" w:type="dxa"/>
            <w:vMerge/>
            <w:shd w:val="clear" w:color="auto" w:fill="auto"/>
            <w:noWrap/>
            <w:vAlign w:val="center"/>
          </w:tcPr>
          <w:p w14:paraId="29A5AEFA" w14:textId="77777777" w:rsidR="00434012" w:rsidRPr="00434012" w:rsidRDefault="00434012" w:rsidP="00434012">
            <w:pPr>
              <w:jc w:val="center"/>
              <w:rPr>
                <w:rFonts w:eastAsia="Calibri"/>
                <w:sz w:val="16"/>
                <w:szCs w:val="16"/>
                <w:lang w:eastAsia="en-US"/>
              </w:rPr>
            </w:pPr>
          </w:p>
        </w:tc>
        <w:tc>
          <w:tcPr>
            <w:tcW w:w="541" w:type="dxa"/>
            <w:vMerge/>
            <w:shd w:val="clear" w:color="auto" w:fill="auto"/>
            <w:noWrap/>
            <w:vAlign w:val="center"/>
          </w:tcPr>
          <w:p w14:paraId="54367786" w14:textId="77777777" w:rsidR="00434012" w:rsidRPr="00434012" w:rsidRDefault="00434012" w:rsidP="00434012">
            <w:pPr>
              <w:jc w:val="center"/>
              <w:rPr>
                <w:color w:val="000000"/>
                <w:sz w:val="16"/>
                <w:szCs w:val="16"/>
              </w:rPr>
            </w:pPr>
          </w:p>
        </w:tc>
        <w:tc>
          <w:tcPr>
            <w:tcW w:w="562" w:type="dxa"/>
            <w:vMerge/>
            <w:shd w:val="clear" w:color="auto" w:fill="auto"/>
            <w:noWrap/>
            <w:vAlign w:val="center"/>
          </w:tcPr>
          <w:p w14:paraId="48942D31" w14:textId="77777777" w:rsidR="00434012" w:rsidRPr="00434012" w:rsidRDefault="00434012" w:rsidP="00434012">
            <w:pPr>
              <w:jc w:val="center"/>
              <w:rPr>
                <w:color w:val="000000"/>
                <w:sz w:val="16"/>
                <w:szCs w:val="16"/>
              </w:rPr>
            </w:pPr>
          </w:p>
        </w:tc>
        <w:tc>
          <w:tcPr>
            <w:tcW w:w="643" w:type="dxa"/>
            <w:vMerge/>
            <w:shd w:val="clear" w:color="auto" w:fill="auto"/>
            <w:vAlign w:val="center"/>
          </w:tcPr>
          <w:p w14:paraId="77967EA6" w14:textId="77777777" w:rsidR="00434012" w:rsidRPr="00434012" w:rsidRDefault="00434012" w:rsidP="00434012">
            <w:pPr>
              <w:jc w:val="center"/>
              <w:rPr>
                <w:color w:val="000000"/>
                <w:sz w:val="16"/>
                <w:szCs w:val="16"/>
              </w:rPr>
            </w:pPr>
          </w:p>
        </w:tc>
        <w:tc>
          <w:tcPr>
            <w:tcW w:w="735" w:type="dxa"/>
            <w:vMerge/>
            <w:shd w:val="clear" w:color="auto" w:fill="auto"/>
            <w:noWrap/>
            <w:vAlign w:val="center"/>
          </w:tcPr>
          <w:p w14:paraId="63859BF1" w14:textId="77777777" w:rsidR="00434012" w:rsidRPr="00434012" w:rsidRDefault="00434012" w:rsidP="00434012">
            <w:pPr>
              <w:jc w:val="center"/>
              <w:rPr>
                <w:color w:val="000000"/>
                <w:sz w:val="16"/>
                <w:szCs w:val="16"/>
              </w:rPr>
            </w:pPr>
          </w:p>
        </w:tc>
        <w:tc>
          <w:tcPr>
            <w:tcW w:w="596" w:type="dxa"/>
            <w:vMerge/>
            <w:shd w:val="clear" w:color="auto" w:fill="auto"/>
            <w:noWrap/>
            <w:vAlign w:val="center"/>
          </w:tcPr>
          <w:p w14:paraId="17BC4D49" w14:textId="77777777" w:rsidR="00434012" w:rsidRPr="00434012" w:rsidRDefault="00434012" w:rsidP="00434012">
            <w:pPr>
              <w:jc w:val="center"/>
              <w:rPr>
                <w:color w:val="000000"/>
                <w:sz w:val="16"/>
                <w:szCs w:val="16"/>
              </w:rPr>
            </w:pPr>
          </w:p>
        </w:tc>
        <w:tc>
          <w:tcPr>
            <w:tcW w:w="652" w:type="dxa"/>
            <w:vMerge/>
            <w:shd w:val="clear" w:color="auto" w:fill="auto"/>
            <w:noWrap/>
            <w:vAlign w:val="center"/>
          </w:tcPr>
          <w:p w14:paraId="2DEDB01A" w14:textId="77777777" w:rsidR="00434012" w:rsidRPr="00434012" w:rsidRDefault="00434012" w:rsidP="00434012">
            <w:pPr>
              <w:jc w:val="center"/>
              <w:rPr>
                <w:color w:val="000000"/>
                <w:sz w:val="16"/>
                <w:szCs w:val="16"/>
              </w:rPr>
            </w:pPr>
          </w:p>
        </w:tc>
        <w:tc>
          <w:tcPr>
            <w:tcW w:w="569" w:type="dxa"/>
            <w:vMerge/>
            <w:shd w:val="clear" w:color="auto" w:fill="auto"/>
            <w:noWrap/>
            <w:vAlign w:val="center"/>
          </w:tcPr>
          <w:p w14:paraId="1289B355" w14:textId="77777777" w:rsidR="00434012" w:rsidRPr="00434012" w:rsidRDefault="00434012" w:rsidP="00434012">
            <w:pPr>
              <w:jc w:val="center"/>
              <w:rPr>
                <w:color w:val="000000"/>
                <w:sz w:val="16"/>
                <w:szCs w:val="16"/>
              </w:rPr>
            </w:pPr>
          </w:p>
        </w:tc>
        <w:tc>
          <w:tcPr>
            <w:tcW w:w="694" w:type="dxa"/>
            <w:vMerge/>
            <w:shd w:val="clear" w:color="auto" w:fill="auto"/>
            <w:noWrap/>
            <w:vAlign w:val="center"/>
          </w:tcPr>
          <w:p w14:paraId="47B18E35" w14:textId="77777777" w:rsidR="00434012" w:rsidRPr="00434012" w:rsidRDefault="00434012" w:rsidP="00434012">
            <w:pPr>
              <w:jc w:val="center"/>
              <w:rPr>
                <w:color w:val="000000"/>
                <w:sz w:val="16"/>
                <w:szCs w:val="16"/>
              </w:rPr>
            </w:pPr>
          </w:p>
        </w:tc>
        <w:tc>
          <w:tcPr>
            <w:tcW w:w="865" w:type="dxa"/>
            <w:gridSpan w:val="2"/>
            <w:vMerge/>
            <w:shd w:val="clear" w:color="auto" w:fill="auto"/>
            <w:noWrap/>
            <w:vAlign w:val="center"/>
          </w:tcPr>
          <w:p w14:paraId="01A9684A" w14:textId="77777777" w:rsidR="00434012" w:rsidRPr="00434012" w:rsidRDefault="00434012" w:rsidP="00434012">
            <w:pPr>
              <w:jc w:val="center"/>
              <w:rPr>
                <w:color w:val="000000"/>
                <w:sz w:val="16"/>
                <w:szCs w:val="16"/>
              </w:rPr>
            </w:pPr>
          </w:p>
        </w:tc>
        <w:tc>
          <w:tcPr>
            <w:tcW w:w="709" w:type="dxa"/>
            <w:vMerge/>
            <w:shd w:val="clear" w:color="auto" w:fill="auto"/>
            <w:noWrap/>
            <w:vAlign w:val="center"/>
          </w:tcPr>
          <w:p w14:paraId="5B129AF9" w14:textId="77777777" w:rsidR="00434012" w:rsidRPr="00434012" w:rsidRDefault="00434012" w:rsidP="00434012">
            <w:pPr>
              <w:jc w:val="center"/>
              <w:rPr>
                <w:color w:val="000000"/>
                <w:sz w:val="16"/>
                <w:szCs w:val="16"/>
              </w:rPr>
            </w:pPr>
          </w:p>
        </w:tc>
        <w:tc>
          <w:tcPr>
            <w:tcW w:w="653" w:type="dxa"/>
            <w:vMerge/>
            <w:shd w:val="clear" w:color="auto" w:fill="auto"/>
            <w:noWrap/>
            <w:vAlign w:val="center"/>
          </w:tcPr>
          <w:p w14:paraId="73D03638" w14:textId="77777777" w:rsidR="00434012" w:rsidRPr="00434012" w:rsidRDefault="00434012" w:rsidP="00434012">
            <w:pPr>
              <w:jc w:val="center"/>
              <w:rPr>
                <w:color w:val="000000"/>
                <w:sz w:val="16"/>
                <w:szCs w:val="16"/>
              </w:rPr>
            </w:pPr>
          </w:p>
        </w:tc>
        <w:tc>
          <w:tcPr>
            <w:tcW w:w="708" w:type="dxa"/>
            <w:vMerge/>
            <w:shd w:val="clear" w:color="auto" w:fill="auto"/>
            <w:noWrap/>
            <w:vAlign w:val="center"/>
          </w:tcPr>
          <w:p w14:paraId="15BD0000" w14:textId="77777777" w:rsidR="00434012" w:rsidRPr="00434012" w:rsidRDefault="00434012" w:rsidP="00434012">
            <w:pPr>
              <w:jc w:val="center"/>
              <w:rPr>
                <w:color w:val="000000"/>
                <w:sz w:val="16"/>
                <w:szCs w:val="16"/>
              </w:rPr>
            </w:pPr>
          </w:p>
        </w:tc>
        <w:tc>
          <w:tcPr>
            <w:tcW w:w="577" w:type="dxa"/>
            <w:shd w:val="clear" w:color="auto" w:fill="auto"/>
            <w:noWrap/>
            <w:vAlign w:val="center"/>
          </w:tcPr>
          <w:p w14:paraId="0EB5CB02" w14:textId="77777777" w:rsidR="00434012" w:rsidRPr="00434012" w:rsidRDefault="00434012" w:rsidP="00434012">
            <w:pPr>
              <w:jc w:val="center"/>
              <w:rPr>
                <w:rFonts w:eastAsia="Calibri"/>
                <w:sz w:val="16"/>
                <w:szCs w:val="16"/>
                <w:lang w:eastAsia="en-US"/>
              </w:rPr>
            </w:pPr>
            <w:r w:rsidRPr="00434012">
              <w:rPr>
                <w:color w:val="000000"/>
                <w:sz w:val="16"/>
                <w:szCs w:val="16"/>
              </w:rPr>
              <w:t>0337</w:t>
            </w:r>
          </w:p>
        </w:tc>
        <w:tc>
          <w:tcPr>
            <w:tcW w:w="3090" w:type="dxa"/>
            <w:shd w:val="clear" w:color="auto" w:fill="auto"/>
            <w:noWrap/>
            <w:vAlign w:val="center"/>
          </w:tcPr>
          <w:p w14:paraId="6F39B862" w14:textId="77777777" w:rsidR="00434012" w:rsidRPr="00434012" w:rsidRDefault="00434012" w:rsidP="00434012">
            <w:pPr>
              <w:rPr>
                <w:rFonts w:eastAsia="Calibri"/>
                <w:sz w:val="16"/>
                <w:szCs w:val="16"/>
                <w:lang w:eastAsia="en-US"/>
              </w:rPr>
            </w:pPr>
            <w:r w:rsidRPr="00434012">
              <w:rPr>
                <w:rFonts w:eastAsia="Calibri"/>
                <w:sz w:val="16"/>
                <w:szCs w:val="16"/>
                <w:lang w:eastAsia="en-US"/>
              </w:rPr>
              <w:t>Углерод оксид (окись углерода, угарный газ)</w:t>
            </w:r>
          </w:p>
        </w:tc>
        <w:tc>
          <w:tcPr>
            <w:tcW w:w="817" w:type="dxa"/>
            <w:vMerge/>
            <w:shd w:val="clear" w:color="auto" w:fill="auto"/>
            <w:noWrap/>
            <w:vAlign w:val="center"/>
          </w:tcPr>
          <w:p w14:paraId="14636B56" w14:textId="77777777" w:rsidR="00434012" w:rsidRPr="00434012" w:rsidRDefault="00434012" w:rsidP="00434012">
            <w:pPr>
              <w:jc w:val="center"/>
              <w:rPr>
                <w:color w:val="000000"/>
                <w:sz w:val="16"/>
                <w:szCs w:val="16"/>
              </w:rPr>
            </w:pPr>
          </w:p>
        </w:tc>
        <w:tc>
          <w:tcPr>
            <w:tcW w:w="879" w:type="dxa"/>
            <w:shd w:val="clear" w:color="auto" w:fill="auto"/>
            <w:noWrap/>
            <w:vAlign w:val="center"/>
          </w:tcPr>
          <w:p w14:paraId="45196CBA" w14:textId="77777777" w:rsidR="00434012" w:rsidRPr="00434012" w:rsidRDefault="00434012" w:rsidP="00434012">
            <w:pPr>
              <w:jc w:val="center"/>
              <w:rPr>
                <w:color w:val="000000"/>
                <w:sz w:val="16"/>
                <w:szCs w:val="16"/>
              </w:rPr>
            </w:pPr>
            <w:r w:rsidRPr="00434012">
              <w:rPr>
                <w:rFonts w:eastAsia="Calibri"/>
                <w:color w:val="000000"/>
                <w:sz w:val="16"/>
                <w:szCs w:val="16"/>
                <w:lang w:eastAsia="en-US"/>
              </w:rPr>
              <w:t>0,00007</w:t>
            </w:r>
          </w:p>
        </w:tc>
        <w:tc>
          <w:tcPr>
            <w:tcW w:w="816" w:type="dxa"/>
            <w:gridSpan w:val="2"/>
            <w:shd w:val="clear" w:color="auto" w:fill="auto"/>
            <w:noWrap/>
            <w:vAlign w:val="center"/>
          </w:tcPr>
          <w:p w14:paraId="7B6CF508" w14:textId="77777777" w:rsidR="00434012" w:rsidRPr="00434012" w:rsidRDefault="00434012" w:rsidP="00434012">
            <w:pPr>
              <w:jc w:val="center"/>
              <w:rPr>
                <w:color w:val="000000"/>
                <w:sz w:val="16"/>
                <w:szCs w:val="16"/>
              </w:rPr>
            </w:pPr>
            <w:r w:rsidRPr="00434012">
              <w:rPr>
                <w:rFonts w:eastAsia="Calibri"/>
                <w:color w:val="000000"/>
                <w:sz w:val="16"/>
                <w:szCs w:val="16"/>
                <w:lang w:eastAsia="en-US"/>
              </w:rPr>
              <w:t>0,00019</w:t>
            </w:r>
          </w:p>
        </w:tc>
        <w:tc>
          <w:tcPr>
            <w:tcW w:w="771" w:type="dxa"/>
            <w:shd w:val="clear" w:color="auto" w:fill="auto"/>
            <w:vAlign w:val="center"/>
          </w:tcPr>
          <w:p w14:paraId="1E012F77" w14:textId="77777777" w:rsidR="00434012" w:rsidRPr="00434012" w:rsidRDefault="00434012" w:rsidP="00434012">
            <w:pPr>
              <w:jc w:val="center"/>
              <w:rPr>
                <w:color w:val="000000"/>
                <w:sz w:val="16"/>
                <w:szCs w:val="16"/>
              </w:rPr>
            </w:pPr>
            <w:r w:rsidRPr="00434012">
              <w:rPr>
                <w:rFonts w:eastAsia="Calibri"/>
                <w:color w:val="000000"/>
                <w:sz w:val="16"/>
                <w:szCs w:val="16"/>
                <w:lang w:eastAsia="en-US"/>
              </w:rPr>
              <w:t>0,00007</w:t>
            </w:r>
          </w:p>
        </w:tc>
        <w:tc>
          <w:tcPr>
            <w:tcW w:w="795" w:type="dxa"/>
            <w:shd w:val="clear" w:color="auto" w:fill="auto"/>
            <w:vAlign w:val="center"/>
          </w:tcPr>
          <w:p w14:paraId="2E86AFF0" w14:textId="77777777" w:rsidR="00434012" w:rsidRPr="00434012" w:rsidRDefault="00434012" w:rsidP="00434012">
            <w:pPr>
              <w:jc w:val="center"/>
              <w:rPr>
                <w:color w:val="000000"/>
                <w:sz w:val="16"/>
                <w:szCs w:val="16"/>
              </w:rPr>
            </w:pPr>
            <w:r w:rsidRPr="00434012">
              <w:rPr>
                <w:rFonts w:eastAsia="Calibri"/>
                <w:color w:val="000000"/>
                <w:sz w:val="16"/>
                <w:szCs w:val="16"/>
                <w:lang w:eastAsia="en-US"/>
              </w:rPr>
              <w:t>0,00019</w:t>
            </w:r>
          </w:p>
        </w:tc>
      </w:tr>
      <w:tr w:rsidR="00434012" w:rsidRPr="00434012" w14:paraId="697FD607" w14:textId="77777777" w:rsidTr="0043401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25"/>
          <w:jc w:val="center"/>
        </w:trPr>
        <w:tc>
          <w:tcPr>
            <w:tcW w:w="1556" w:type="dxa"/>
            <w:vMerge/>
            <w:shd w:val="clear" w:color="auto" w:fill="auto"/>
            <w:noWrap/>
            <w:vAlign w:val="center"/>
          </w:tcPr>
          <w:p w14:paraId="41C81D77" w14:textId="77777777" w:rsidR="00434012" w:rsidRPr="00434012" w:rsidRDefault="00434012" w:rsidP="00434012">
            <w:pPr>
              <w:jc w:val="center"/>
              <w:rPr>
                <w:color w:val="000000"/>
                <w:sz w:val="16"/>
                <w:szCs w:val="16"/>
              </w:rPr>
            </w:pPr>
          </w:p>
        </w:tc>
        <w:tc>
          <w:tcPr>
            <w:tcW w:w="536" w:type="dxa"/>
            <w:vMerge/>
            <w:shd w:val="clear" w:color="auto" w:fill="auto"/>
            <w:noWrap/>
            <w:vAlign w:val="center"/>
          </w:tcPr>
          <w:p w14:paraId="351F44E2" w14:textId="77777777" w:rsidR="00434012" w:rsidRPr="00434012" w:rsidRDefault="00434012" w:rsidP="00434012">
            <w:pPr>
              <w:jc w:val="center"/>
              <w:rPr>
                <w:color w:val="000000"/>
                <w:sz w:val="16"/>
                <w:szCs w:val="16"/>
              </w:rPr>
            </w:pPr>
          </w:p>
        </w:tc>
        <w:tc>
          <w:tcPr>
            <w:tcW w:w="817" w:type="dxa"/>
            <w:vMerge/>
            <w:shd w:val="clear" w:color="auto" w:fill="auto"/>
            <w:noWrap/>
            <w:vAlign w:val="center"/>
          </w:tcPr>
          <w:p w14:paraId="0BA273BD" w14:textId="77777777" w:rsidR="00434012" w:rsidRPr="00434012" w:rsidRDefault="00434012" w:rsidP="00434012">
            <w:pPr>
              <w:jc w:val="center"/>
              <w:rPr>
                <w:color w:val="000000"/>
                <w:sz w:val="16"/>
                <w:szCs w:val="16"/>
              </w:rPr>
            </w:pPr>
          </w:p>
        </w:tc>
        <w:tc>
          <w:tcPr>
            <w:tcW w:w="536" w:type="dxa"/>
            <w:vMerge/>
            <w:shd w:val="clear" w:color="auto" w:fill="auto"/>
            <w:noWrap/>
            <w:vAlign w:val="center"/>
          </w:tcPr>
          <w:p w14:paraId="723EC0C5" w14:textId="77777777" w:rsidR="00434012" w:rsidRPr="00434012" w:rsidRDefault="00434012" w:rsidP="00434012">
            <w:pPr>
              <w:jc w:val="center"/>
              <w:rPr>
                <w:color w:val="000000"/>
                <w:sz w:val="16"/>
                <w:szCs w:val="16"/>
              </w:rPr>
            </w:pPr>
          </w:p>
        </w:tc>
        <w:tc>
          <w:tcPr>
            <w:tcW w:w="2221" w:type="dxa"/>
            <w:vMerge/>
            <w:shd w:val="clear" w:color="auto" w:fill="auto"/>
            <w:noWrap/>
            <w:vAlign w:val="center"/>
          </w:tcPr>
          <w:p w14:paraId="6C763EB9" w14:textId="77777777" w:rsidR="00434012" w:rsidRPr="00434012" w:rsidRDefault="00434012" w:rsidP="00434012">
            <w:pPr>
              <w:jc w:val="center"/>
              <w:rPr>
                <w:rFonts w:eastAsia="Calibri"/>
                <w:sz w:val="16"/>
                <w:szCs w:val="16"/>
                <w:lang w:eastAsia="en-US"/>
              </w:rPr>
            </w:pPr>
          </w:p>
        </w:tc>
        <w:tc>
          <w:tcPr>
            <w:tcW w:w="541" w:type="dxa"/>
            <w:vMerge/>
            <w:shd w:val="clear" w:color="auto" w:fill="auto"/>
            <w:noWrap/>
            <w:vAlign w:val="center"/>
          </w:tcPr>
          <w:p w14:paraId="0F513479" w14:textId="77777777" w:rsidR="00434012" w:rsidRPr="00434012" w:rsidRDefault="00434012" w:rsidP="00434012">
            <w:pPr>
              <w:jc w:val="center"/>
              <w:rPr>
                <w:color w:val="000000"/>
                <w:sz w:val="16"/>
                <w:szCs w:val="16"/>
              </w:rPr>
            </w:pPr>
          </w:p>
        </w:tc>
        <w:tc>
          <w:tcPr>
            <w:tcW w:w="562" w:type="dxa"/>
            <w:vMerge/>
            <w:shd w:val="clear" w:color="auto" w:fill="auto"/>
            <w:noWrap/>
            <w:vAlign w:val="center"/>
          </w:tcPr>
          <w:p w14:paraId="3956C3C6" w14:textId="77777777" w:rsidR="00434012" w:rsidRPr="00434012" w:rsidRDefault="00434012" w:rsidP="00434012">
            <w:pPr>
              <w:jc w:val="center"/>
              <w:rPr>
                <w:color w:val="000000"/>
                <w:sz w:val="16"/>
                <w:szCs w:val="16"/>
              </w:rPr>
            </w:pPr>
          </w:p>
        </w:tc>
        <w:tc>
          <w:tcPr>
            <w:tcW w:w="643" w:type="dxa"/>
            <w:vMerge/>
            <w:shd w:val="clear" w:color="auto" w:fill="auto"/>
            <w:vAlign w:val="center"/>
          </w:tcPr>
          <w:p w14:paraId="50A15726" w14:textId="77777777" w:rsidR="00434012" w:rsidRPr="00434012" w:rsidRDefault="00434012" w:rsidP="00434012">
            <w:pPr>
              <w:jc w:val="center"/>
              <w:rPr>
                <w:color w:val="000000"/>
                <w:sz w:val="16"/>
                <w:szCs w:val="16"/>
              </w:rPr>
            </w:pPr>
          </w:p>
        </w:tc>
        <w:tc>
          <w:tcPr>
            <w:tcW w:w="735" w:type="dxa"/>
            <w:vMerge/>
            <w:shd w:val="clear" w:color="auto" w:fill="auto"/>
            <w:noWrap/>
            <w:vAlign w:val="center"/>
          </w:tcPr>
          <w:p w14:paraId="58992CF0" w14:textId="77777777" w:rsidR="00434012" w:rsidRPr="00434012" w:rsidRDefault="00434012" w:rsidP="00434012">
            <w:pPr>
              <w:jc w:val="center"/>
              <w:rPr>
                <w:color w:val="000000"/>
                <w:sz w:val="16"/>
                <w:szCs w:val="16"/>
              </w:rPr>
            </w:pPr>
          </w:p>
        </w:tc>
        <w:tc>
          <w:tcPr>
            <w:tcW w:w="596" w:type="dxa"/>
            <w:vMerge/>
            <w:shd w:val="clear" w:color="auto" w:fill="auto"/>
            <w:noWrap/>
            <w:vAlign w:val="center"/>
          </w:tcPr>
          <w:p w14:paraId="075DCEC1" w14:textId="77777777" w:rsidR="00434012" w:rsidRPr="00434012" w:rsidRDefault="00434012" w:rsidP="00434012">
            <w:pPr>
              <w:jc w:val="center"/>
              <w:rPr>
                <w:color w:val="000000"/>
                <w:sz w:val="16"/>
                <w:szCs w:val="16"/>
              </w:rPr>
            </w:pPr>
          </w:p>
        </w:tc>
        <w:tc>
          <w:tcPr>
            <w:tcW w:w="652" w:type="dxa"/>
            <w:vMerge/>
            <w:shd w:val="clear" w:color="auto" w:fill="auto"/>
            <w:noWrap/>
            <w:vAlign w:val="center"/>
          </w:tcPr>
          <w:p w14:paraId="34D1743E" w14:textId="77777777" w:rsidR="00434012" w:rsidRPr="00434012" w:rsidRDefault="00434012" w:rsidP="00434012">
            <w:pPr>
              <w:jc w:val="center"/>
              <w:rPr>
                <w:color w:val="000000"/>
                <w:sz w:val="16"/>
                <w:szCs w:val="16"/>
              </w:rPr>
            </w:pPr>
          </w:p>
        </w:tc>
        <w:tc>
          <w:tcPr>
            <w:tcW w:w="569" w:type="dxa"/>
            <w:vMerge/>
            <w:shd w:val="clear" w:color="auto" w:fill="auto"/>
            <w:noWrap/>
            <w:vAlign w:val="center"/>
          </w:tcPr>
          <w:p w14:paraId="626535DA" w14:textId="77777777" w:rsidR="00434012" w:rsidRPr="00434012" w:rsidRDefault="00434012" w:rsidP="00434012">
            <w:pPr>
              <w:jc w:val="center"/>
              <w:rPr>
                <w:color w:val="000000"/>
                <w:sz w:val="16"/>
                <w:szCs w:val="16"/>
              </w:rPr>
            </w:pPr>
          </w:p>
        </w:tc>
        <w:tc>
          <w:tcPr>
            <w:tcW w:w="694" w:type="dxa"/>
            <w:vMerge/>
            <w:shd w:val="clear" w:color="auto" w:fill="auto"/>
            <w:noWrap/>
            <w:vAlign w:val="center"/>
          </w:tcPr>
          <w:p w14:paraId="5FCFE966" w14:textId="77777777" w:rsidR="00434012" w:rsidRPr="00434012" w:rsidRDefault="00434012" w:rsidP="00434012">
            <w:pPr>
              <w:jc w:val="center"/>
              <w:rPr>
                <w:color w:val="000000"/>
                <w:sz w:val="16"/>
                <w:szCs w:val="16"/>
              </w:rPr>
            </w:pPr>
          </w:p>
        </w:tc>
        <w:tc>
          <w:tcPr>
            <w:tcW w:w="865" w:type="dxa"/>
            <w:gridSpan w:val="2"/>
            <w:vMerge/>
            <w:shd w:val="clear" w:color="auto" w:fill="auto"/>
            <w:noWrap/>
            <w:vAlign w:val="center"/>
          </w:tcPr>
          <w:p w14:paraId="4639DBE6" w14:textId="77777777" w:rsidR="00434012" w:rsidRPr="00434012" w:rsidRDefault="00434012" w:rsidP="00434012">
            <w:pPr>
              <w:jc w:val="center"/>
              <w:rPr>
                <w:color w:val="000000"/>
                <w:sz w:val="16"/>
                <w:szCs w:val="16"/>
              </w:rPr>
            </w:pPr>
          </w:p>
        </w:tc>
        <w:tc>
          <w:tcPr>
            <w:tcW w:w="709" w:type="dxa"/>
            <w:vMerge/>
            <w:shd w:val="clear" w:color="auto" w:fill="auto"/>
            <w:noWrap/>
            <w:vAlign w:val="center"/>
          </w:tcPr>
          <w:p w14:paraId="34B5EB56" w14:textId="77777777" w:rsidR="00434012" w:rsidRPr="00434012" w:rsidRDefault="00434012" w:rsidP="00434012">
            <w:pPr>
              <w:jc w:val="center"/>
              <w:rPr>
                <w:color w:val="000000"/>
                <w:sz w:val="16"/>
                <w:szCs w:val="16"/>
              </w:rPr>
            </w:pPr>
          </w:p>
        </w:tc>
        <w:tc>
          <w:tcPr>
            <w:tcW w:w="653" w:type="dxa"/>
            <w:vMerge/>
            <w:shd w:val="clear" w:color="auto" w:fill="auto"/>
            <w:noWrap/>
            <w:vAlign w:val="center"/>
          </w:tcPr>
          <w:p w14:paraId="4212017B" w14:textId="77777777" w:rsidR="00434012" w:rsidRPr="00434012" w:rsidRDefault="00434012" w:rsidP="00434012">
            <w:pPr>
              <w:jc w:val="center"/>
              <w:rPr>
                <w:color w:val="000000"/>
                <w:sz w:val="16"/>
                <w:szCs w:val="16"/>
              </w:rPr>
            </w:pPr>
          </w:p>
        </w:tc>
        <w:tc>
          <w:tcPr>
            <w:tcW w:w="708" w:type="dxa"/>
            <w:vMerge/>
            <w:shd w:val="clear" w:color="auto" w:fill="auto"/>
            <w:noWrap/>
            <w:vAlign w:val="center"/>
          </w:tcPr>
          <w:p w14:paraId="47CFB136" w14:textId="77777777" w:rsidR="00434012" w:rsidRPr="00434012" w:rsidRDefault="00434012" w:rsidP="00434012">
            <w:pPr>
              <w:jc w:val="center"/>
              <w:rPr>
                <w:color w:val="000000"/>
                <w:sz w:val="16"/>
                <w:szCs w:val="16"/>
              </w:rPr>
            </w:pPr>
          </w:p>
        </w:tc>
        <w:tc>
          <w:tcPr>
            <w:tcW w:w="577" w:type="dxa"/>
            <w:shd w:val="clear" w:color="auto" w:fill="auto"/>
            <w:noWrap/>
            <w:vAlign w:val="center"/>
          </w:tcPr>
          <w:p w14:paraId="05CE432E" w14:textId="77777777" w:rsidR="00434012" w:rsidRPr="00434012" w:rsidRDefault="00434012" w:rsidP="00434012">
            <w:pPr>
              <w:jc w:val="center"/>
              <w:rPr>
                <w:rFonts w:eastAsia="Calibri"/>
                <w:sz w:val="16"/>
                <w:szCs w:val="16"/>
                <w:lang w:eastAsia="en-US"/>
              </w:rPr>
            </w:pPr>
            <w:r w:rsidRPr="00434012">
              <w:rPr>
                <w:color w:val="000000"/>
                <w:sz w:val="16"/>
                <w:szCs w:val="16"/>
              </w:rPr>
              <w:t>0328</w:t>
            </w:r>
          </w:p>
        </w:tc>
        <w:tc>
          <w:tcPr>
            <w:tcW w:w="3090" w:type="dxa"/>
            <w:shd w:val="clear" w:color="auto" w:fill="auto"/>
            <w:noWrap/>
            <w:vAlign w:val="center"/>
          </w:tcPr>
          <w:p w14:paraId="54F3F807" w14:textId="77777777" w:rsidR="00434012" w:rsidRPr="00434012" w:rsidRDefault="00434012" w:rsidP="00434012">
            <w:pPr>
              <w:rPr>
                <w:rFonts w:eastAsia="Calibri"/>
                <w:sz w:val="16"/>
                <w:szCs w:val="16"/>
                <w:lang w:eastAsia="en-US"/>
              </w:rPr>
            </w:pPr>
            <w:r w:rsidRPr="00434012">
              <w:rPr>
                <w:color w:val="000000"/>
                <w:sz w:val="16"/>
                <w:szCs w:val="16"/>
              </w:rPr>
              <w:t>Углерод черный (сажа)</w:t>
            </w:r>
          </w:p>
        </w:tc>
        <w:tc>
          <w:tcPr>
            <w:tcW w:w="817" w:type="dxa"/>
            <w:vMerge/>
            <w:shd w:val="clear" w:color="auto" w:fill="auto"/>
            <w:noWrap/>
            <w:vAlign w:val="center"/>
          </w:tcPr>
          <w:p w14:paraId="2E7F06DA" w14:textId="77777777" w:rsidR="00434012" w:rsidRPr="00434012" w:rsidRDefault="00434012" w:rsidP="00434012">
            <w:pPr>
              <w:jc w:val="center"/>
              <w:rPr>
                <w:color w:val="000000"/>
                <w:sz w:val="16"/>
                <w:szCs w:val="16"/>
              </w:rPr>
            </w:pPr>
          </w:p>
        </w:tc>
        <w:tc>
          <w:tcPr>
            <w:tcW w:w="879" w:type="dxa"/>
            <w:shd w:val="clear" w:color="auto" w:fill="auto"/>
            <w:noWrap/>
            <w:vAlign w:val="center"/>
          </w:tcPr>
          <w:p w14:paraId="5A3698A9" w14:textId="77777777" w:rsidR="00434012" w:rsidRPr="00434012" w:rsidRDefault="00434012" w:rsidP="00434012">
            <w:pPr>
              <w:jc w:val="center"/>
              <w:rPr>
                <w:color w:val="000000"/>
                <w:sz w:val="16"/>
                <w:szCs w:val="16"/>
              </w:rPr>
            </w:pPr>
            <w:r w:rsidRPr="00434012">
              <w:rPr>
                <w:rFonts w:eastAsia="Calibri"/>
                <w:color w:val="000000"/>
                <w:sz w:val="16"/>
                <w:szCs w:val="16"/>
                <w:lang w:eastAsia="en-US"/>
              </w:rPr>
              <w:t>0,00000</w:t>
            </w:r>
          </w:p>
        </w:tc>
        <w:tc>
          <w:tcPr>
            <w:tcW w:w="816" w:type="dxa"/>
            <w:gridSpan w:val="2"/>
            <w:shd w:val="clear" w:color="auto" w:fill="auto"/>
            <w:noWrap/>
            <w:vAlign w:val="center"/>
          </w:tcPr>
          <w:p w14:paraId="7B8B5F76" w14:textId="77777777" w:rsidR="00434012" w:rsidRPr="00434012" w:rsidRDefault="00434012" w:rsidP="00434012">
            <w:pPr>
              <w:jc w:val="center"/>
              <w:rPr>
                <w:color w:val="000000"/>
                <w:sz w:val="16"/>
                <w:szCs w:val="16"/>
              </w:rPr>
            </w:pPr>
            <w:r w:rsidRPr="00434012">
              <w:rPr>
                <w:rFonts w:eastAsia="Calibri"/>
                <w:color w:val="000000"/>
                <w:sz w:val="16"/>
                <w:szCs w:val="16"/>
                <w:lang w:eastAsia="en-US"/>
              </w:rPr>
              <w:t>0,00001</w:t>
            </w:r>
          </w:p>
        </w:tc>
        <w:tc>
          <w:tcPr>
            <w:tcW w:w="771" w:type="dxa"/>
            <w:shd w:val="clear" w:color="auto" w:fill="auto"/>
            <w:vAlign w:val="center"/>
          </w:tcPr>
          <w:p w14:paraId="2CDA2A6E" w14:textId="77777777" w:rsidR="00434012" w:rsidRPr="00434012" w:rsidRDefault="00434012" w:rsidP="00434012">
            <w:pPr>
              <w:jc w:val="center"/>
              <w:rPr>
                <w:color w:val="000000"/>
                <w:sz w:val="16"/>
                <w:szCs w:val="16"/>
              </w:rPr>
            </w:pPr>
            <w:r w:rsidRPr="00434012">
              <w:rPr>
                <w:rFonts w:eastAsia="Calibri"/>
                <w:color w:val="000000"/>
                <w:sz w:val="16"/>
                <w:szCs w:val="16"/>
                <w:lang w:eastAsia="en-US"/>
              </w:rPr>
              <w:t>0,00000</w:t>
            </w:r>
          </w:p>
        </w:tc>
        <w:tc>
          <w:tcPr>
            <w:tcW w:w="795" w:type="dxa"/>
            <w:shd w:val="clear" w:color="auto" w:fill="auto"/>
            <w:vAlign w:val="center"/>
          </w:tcPr>
          <w:p w14:paraId="489A7B7A" w14:textId="77777777" w:rsidR="00434012" w:rsidRPr="00434012" w:rsidRDefault="00434012" w:rsidP="00434012">
            <w:pPr>
              <w:jc w:val="center"/>
              <w:rPr>
                <w:color w:val="000000"/>
                <w:sz w:val="16"/>
                <w:szCs w:val="16"/>
              </w:rPr>
            </w:pPr>
            <w:r w:rsidRPr="00434012">
              <w:rPr>
                <w:rFonts w:eastAsia="Calibri"/>
                <w:color w:val="000000"/>
                <w:sz w:val="16"/>
                <w:szCs w:val="16"/>
                <w:lang w:eastAsia="en-US"/>
              </w:rPr>
              <w:t>0,00001</w:t>
            </w:r>
          </w:p>
        </w:tc>
      </w:tr>
    </w:tbl>
    <w:p w14:paraId="58EF4B7B" w14:textId="77777777" w:rsidR="00B21423" w:rsidRDefault="00B21423" w:rsidP="008216AF">
      <w:pPr>
        <w:ind w:right="284"/>
        <w:rPr>
          <w:sz w:val="28"/>
          <w:szCs w:val="28"/>
        </w:rPr>
      </w:pPr>
    </w:p>
    <w:p w14:paraId="4F41A3D6" w14:textId="77777777" w:rsidR="00434012" w:rsidRDefault="00434012" w:rsidP="008216AF">
      <w:pPr>
        <w:ind w:right="284"/>
        <w:rPr>
          <w:sz w:val="28"/>
          <w:szCs w:val="28"/>
        </w:rPr>
      </w:pPr>
    </w:p>
    <w:p w14:paraId="2F980056" w14:textId="0C4F0A0F" w:rsidR="00434012" w:rsidRDefault="00434012" w:rsidP="008216AF">
      <w:pPr>
        <w:ind w:right="284"/>
        <w:rPr>
          <w:sz w:val="28"/>
          <w:szCs w:val="28"/>
        </w:rPr>
        <w:sectPr w:rsidR="00434012" w:rsidSect="00434012">
          <w:pgSz w:w="23811" w:h="16838" w:orient="landscape" w:code="8"/>
          <w:pgMar w:top="1418" w:right="1134" w:bottom="567" w:left="1134" w:header="720" w:footer="720" w:gutter="0"/>
          <w:pgBorders>
            <w:top w:val="single" w:sz="12" w:space="0" w:color="auto"/>
            <w:left w:val="single" w:sz="12" w:space="0" w:color="auto"/>
            <w:bottom w:val="single" w:sz="12" w:space="0" w:color="auto"/>
            <w:right w:val="single" w:sz="12" w:space="0" w:color="auto"/>
          </w:pgBorders>
          <w:cols w:space="720"/>
          <w:docGrid w:linePitch="299"/>
        </w:sectPr>
      </w:pPr>
    </w:p>
    <w:p w14:paraId="75519EA9" w14:textId="77777777" w:rsidR="00367F7E" w:rsidRPr="00367F7E" w:rsidRDefault="00367F7E" w:rsidP="00367F7E"/>
    <w:p w14:paraId="2A939766" w14:textId="77777777" w:rsidR="00C3408A" w:rsidRPr="00C3408A" w:rsidRDefault="00C3408A" w:rsidP="00C3408A">
      <w:pPr>
        <w:ind w:firstLine="567"/>
        <w:jc w:val="center"/>
        <w:rPr>
          <w:rFonts w:eastAsia="Calibri"/>
          <w:b/>
          <w:sz w:val="28"/>
          <w:szCs w:val="22"/>
          <w:lang w:eastAsia="en-US"/>
        </w:rPr>
      </w:pPr>
      <w:r w:rsidRPr="00C3408A">
        <w:rPr>
          <w:rFonts w:eastAsia="Calibri"/>
          <w:b/>
          <w:sz w:val="28"/>
          <w:szCs w:val="22"/>
          <w:lang w:eastAsia="en-US"/>
        </w:rPr>
        <w:t>Результаты расчета рассеивания загрязняющих веществ в приземном слое атмосферы</w:t>
      </w:r>
    </w:p>
    <w:p w14:paraId="3F5768B5" w14:textId="4FF33A0B" w:rsidR="00C3408A" w:rsidRPr="00C3408A" w:rsidRDefault="00C3408A" w:rsidP="00C3408A">
      <w:pPr>
        <w:ind w:left="284" w:right="255" w:firstLine="567"/>
        <w:jc w:val="both"/>
        <w:rPr>
          <w:rFonts w:eastAsia="Calibri"/>
          <w:sz w:val="28"/>
          <w:szCs w:val="22"/>
          <w:lang w:eastAsia="en-US"/>
        </w:rPr>
      </w:pPr>
      <w:r w:rsidRPr="00C3408A">
        <w:rPr>
          <w:rFonts w:eastAsia="Calibri"/>
          <w:sz w:val="28"/>
          <w:szCs w:val="22"/>
          <w:lang w:eastAsia="en-US"/>
        </w:rPr>
        <w:t>Расчет рассеивания загрязняющих веществ в атмосферном воздухе с целью определения максимальных приземных концентраций выполнен по программе «Эколог 4.0».</w:t>
      </w:r>
    </w:p>
    <w:p w14:paraId="1758BCBA" w14:textId="77777777" w:rsidR="00C3408A" w:rsidRPr="00C3408A" w:rsidRDefault="00C3408A" w:rsidP="00C3408A">
      <w:pPr>
        <w:ind w:left="284" w:right="255" w:firstLine="567"/>
        <w:jc w:val="both"/>
        <w:rPr>
          <w:rFonts w:eastAsia="Calibri"/>
          <w:sz w:val="28"/>
          <w:szCs w:val="22"/>
          <w:lang w:eastAsia="en-US"/>
        </w:rPr>
      </w:pPr>
      <w:r w:rsidRPr="00C3408A">
        <w:rPr>
          <w:rFonts w:eastAsia="Calibri"/>
          <w:sz w:val="28"/>
          <w:szCs w:val="22"/>
          <w:lang w:eastAsia="en-US"/>
        </w:rPr>
        <w:t>Расчет рассеивания проводится при одновременной и непрерывной работе технологического оборудования, при неблагоприятных для рассеивания условиях с учетом фонового загрязнения.</w:t>
      </w:r>
    </w:p>
    <w:p w14:paraId="424CDE4C" w14:textId="77777777" w:rsidR="00C3408A" w:rsidRPr="00C3408A" w:rsidRDefault="00C3408A" w:rsidP="00C3408A">
      <w:pPr>
        <w:ind w:left="284" w:right="255" w:firstLine="567"/>
        <w:jc w:val="both"/>
        <w:rPr>
          <w:rFonts w:eastAsia="Calibri"/>
          <w:sz w:val="28"/>
          <w:szCs w:val="22"/>
          <w:lang w:eastAsia="en-US"/>
        </w:rPr>
      </w:pPr>
      <w:r w:rsidRPr="00C3408A">
        <w:rPr>
          <w:rFonts w:eastAsia="Calibri"/>
          <w:sz w:val="28"/>
          <w:szCs w:val="22"/>
          <w:lang w:eastAsia="en-US"/>
        </w:rPr>
        <w:t>Расчет рассеивания проводится в основной системе координат с ориентацией оси ОУ на север. Уровень загрязнения атмосферы определяется в конкретных точках на границе расчетной СЗЗ и на границе жилой застройки.</w:t>
      </w:r>
    </w:p>
    <w:p w14:paraId="19F8E254" w14:textId="77777777" w:rsidR="00C3408A" w:rsidRPr="00C3408A" w:rsidRDefault="00C3408A" w:rsidP="00C3408A">
      <w:pPr>
        <w:ind w:left="284" w:right="255" w:firstLine="567"/>
        <w:jc w:val="both"/>
        <w:rPr>
          <w:rFonts w:eastAsia="Calibri"/>
          <w:sz w:val="28"/>
          <w:szCs w:val="22"/>
          <w:lang w:eastAsia="en-US"/>
        </w:rPr>
      </w:pPr>
      <w:r w:rsidRPr="00C3408A">
        <w:rPr>
          <w:rFonts w:eastAsia="Calibri"/>
          <w:sz w:val="28"/>
          <w:szCs w:val="22"/>
          <w:lang w:eastAsia="en-US"/>
        </w:rPr>
        <w:t>Критерий целесообразности расчета задан 0,01. Если отношение суммарного выброса вредного вещества по всем источникам к ПДК было меньше 0,01, то расчет рассеивания по данному веществу считался не целесообразным.</w:t>
      </w:r>
    </w:p>
    <w:p w14:paraId="7C0F6663" w14:textId="0370E198" w:rsidR="00C3408A" w:rsidRPr="00C3408A" w:rsidRDefault="00C3408A" w:rsidP="00C3408A">
      <w:pPr>
        <w:ind w:left="284" w:right="255" w:firstLine="567"/>
        <w:jc w:val="both"/>
        <w:rPr>
          <w:rFonts w:eastAsia="Calibri"/>
          <w:sz w:val="28"/>
          <w:szCs w:val="22"/>
          <w:lang w:eastAsia="en-US"/>
        </w:rPr>
      </w:pPr>
      <w:r w:rsidRPr="00C3408A">
        <w:rPr>
          <w:rFonts w:eastAsia="Calibri"/>
          <w:sz w:val="28"/>
          <w:szCs w:val="22"/>
          <w:lang w:eastAsia="en-US"/>
        </w:rPr>
        <w:t>Произведен расчет рассеивания загрязняющих веществ в приземных слоях атмосферы, чтобы определить, будут ли соблюдаться нормативы качества окружающей среды в расчетных точках на установленной границе.</w:t>
      </w:r>
    </w:p>
    <w:p w14:paraId="740BD1F4" w14:textId="632181CA" w:rsidR="00C3408A" w:rsidRPr="00C3408A" w:rsidRDefault="00C3408A" w:rsidP="00C3408A">
      <w:pPr>
        <w:ind w:left="284" w:right="255" w:firstLine="567"/>
        <w:jc w:val="both"/>
        <w:rPr>
          <w:rFonts w:eastAsia="Calibri"/>
          <w:sz w:val="28"/>
          <w:szCs w:val="22"/>
          <w:lang w:eastAsia="en-US"/>
        </w:rPr>
      </w:pPr>
      <w:r w:rsidRPr="00C3408A">
        <w:rPr>
          <w:rFonts w:eastAsia="Calibri"/>
          <w:sz w:val="28"/>
          <w:szCs w:val="22"/>
          <w:lang w:eastAsia="en-US"/>
        </w:rPr>
        <w:t>В таблице 4.</w:t>
      </w:r>
      <w:r>
        <w:rPr>
          <w:rFonts w:eastAsia="Calibri"/>
          <w:sz w:val="28"/>
          <w:szCs w:val="22"/>
          <w:lang w:eastAsia="en-US"/>
        </w:rPr>
        <w:t>2.1.3</w:t>
      </w:r>
      <w:r w:rsidRPr="00C3408A">
        <w:rPr>
          <w:rFonts w:eastAsia="Calibri"/>
          <w:sz w:val="28"/>
          <w:szCs w:val="22"/>
          <w:lang w:eastAsia="en-US"/>
        </w:rPr>
        <w:t xml:space="preserve"> указаны номера и координаты расчетных точек, в которых определяются максимальные приземные концентрации загрязняющих веществ.</w:t>
      </w:r>
    </w:p>
    <w:p w14:paraId="048265DF" w14:textId="77777777" w:rsidR="00C3408A" w:rsidRPr="00C3408A" w:rsidRDefault="00C3408A" w:rsidP="00C3408A">
      <w:pPr>
        <w:ind w:left="284" w:right="255" w:firstLine="567"/>
        <w:jc w:val="both"/>
        <w:rPr>
          <w:rFonts w:eastAsia="Calibri"/>
          <w:sz w:val="28"/>
          <w:szCs w:val="28"/>
          <w:lang w:eastAsia="en-US"/>
        </w:rPr>
      </w:pPr>
      <w:r w:rsidRPr="00C3408A">
        <w:rPr>
          <w:rFonts w:eastAsia="Calibri"/>
          <w:color w:val="000000"/>
          <w:sz w:val="28"/>
          <w:szCs w:val="28"/>
          <w:shd w:val="clear" w:color="auto" w:fill="FFFFFF"/>
          <w:lang w:eastAsia="en-US"/>
        </w:rPr>
        <w:t>За точку отсчета местной системы координат принят нижний левый угол границы производственной площадки.</w:t>
      </w:r>
    </w:p>
    <w:p w14:paraId="198AC29A" w14:textId="77777777" w:rsidR="00C3408A" w:rsidRPr="00C3408A" w:rsidRDefault="00C3408A" w:rsidP="00C3408A">
      <w:pPr>
        <w:ind w:left="284" w:right="284" w:firstLine="709"/>
        <w:jc w:val="both"/>
        <w:rPr>
          <w:rFonts w:eastAsia="Calibri"/>
          <w:sz w:val="28"/>
          <w:szCs w:val="28"/>
          <w:lang w:eastAsia="en-US"/>
        </w:rPr>
      </w:pPr>
    </w:p>
    <w:p w14:paraId="7B585653" w14:textId="2BC61160" w:rsidR="00C3408A" w:rsidRPr="00C3408A" w:rsidRDefault="00C3408A" w:rsidP="00C3408A">
      <w:pPr>
        <w:ind w:right="284" w:firstLine="567"/>
        <w:jc w:val="both"/>
        <w:rPr>
          <w:rFonts w:eastAsia="Calibri"/>
          <w:sz w:val="28"/>
          <w:szCs w:val="28"/>
          <w:lang w:eastAsia="en-US"/>
        </w:rPr>
      </w:pPr>
      <w:r w:rsidRPr="00C3408A">
        <w:rPr>
          <w:rFonts w:eastAsia="Calibri"/>
          <w:sz w:val="28"/>
          <w:szCs w:val="28"/>
          <w:lang w:eastAsia="en-US"/>
        </w:rPr>
        <w:t>Таблица 4.</w:t>
      </w:r>
      <w:r>
        <w:rPr>
          <w:rFonts w:eastAsia="Calibri"/>
          <w:sz w:val="28"/>
          <w:szCs w:val="28"/>
          <w:lang w:eastAsia="en-US"/>
        </w:rPr>
        <w:t>2.1.3</w:t>
      </w:r>
      <w:r w:rsidRPr="00C3408A">
        <w:rPr>
          <w:rFonts w:eastAsia="Calibri"/>
          <w:sz w:val="28"/>
          <w:szCs w:val="28"/>
          <w:lang w:eastAsia="en-US"/>
        </w:rPr>
        <w:t xml:space="preserve"> – Расчетные точки на границе расчетной СЗЗ и жилой зоне</w:t>
      </w:r>
    </w:p>
    <w:tbl>
      <w:tblPr>
        <w:tblW w:w="4607" w:type="pct"/>
        <w:jc w:val="center"/>
        <w:tblCellMar>
          <w:left w:w="0" w:type="dxa"/>
          <w:right w:w="0" w:type="dxa"/>
        </w:tblCellMar>
        <w:tblLook w:val="0000" w:firstRow="0" w:lastRow="0" w:firstColumn="0" w:lastColumn="0" w:noHBand="0" w:noVBand="0"/>
      </w:tblPr>
      <w:tblGrid>
        <w:gridCol w:w="509"/>
        <w:gridCol w:w="1164"/>
        <w:gridCol w:w="1233"/>
        <w:gridCol w:w="959"/>
        <w:gridCol w:w="2817"/>
        <w:gridCol w:w="2966"/>
      </w:tblGrid>
      <w:tr w:rsidR="00C3408A" w:rsidRPr="00C3408A" w14:paraId="4CD9A338" w14:textId="77777777" w:rsidTr="000E20A9">
        <w:trPr>
          <w:tblHeader/>
          <w:jc w:val="center"/>
        </w:trPr>
        <w:tc>
          <w:tcPr>
            <w:tcW w:w="264" w:type="pct"/>
            <w:vMerge w:val="restart"/>
            <w:tcBorders>
              <w:top w:val="single" w:sz="4" w:space="0" w:color="auto"/>
              <w:left w:val="single" w:sz="4" w:space="0" w:color="auto"/>
              <w:right w:val="single" w:sz="4" w:space="0" w:color="auto"/>
            </w:tcBorders>
            <w:vAlign w:val="center"/>
          </w:tcPr>
          <w:p w14:paraId="06F499D4" w14:textId="77777777" w:rsidR="00C3408A" w:rsidRPr="00C3408A" w:rsidRDefault="00C3408A" w:rsidP="00C3408A">
            <w:pPr>
              <w:jc w:val="center"/>
              <w:rPr>
                <w:rFonts w:eastAsia="Calibri"/>
                <w:sz w:val="24"/>
                <w:szCs w:val="24"/>
                <w:lang w:eastAsia="en-US"/>
              </w:rPr>
            </w:pPr>
            <w:r w:rsidRPr="00C3408A">
              <w:rPr>
                <w:rFonts w:eastAsia="Calibri"/>
                <w:sz w:val="24"/>
                <w:szCs w:val="24"/>
                <w:lang w:eastAsia="en-US"/>
              </w:rPr>
              <w:t>№ т.</w:t>
            </w:r>
          </w:p>
        </w:tc>
        <w:tc>
          <w:tcPr>
            <w:tcW w:w="1242" w:type="pct"/>
            <w:gridSpan w:val="2"/>
            <w:tcBorders>
              <w:top w:val="single" w:sz="4" w:space="0" w:color="auto"/>
              <w:left w:val="single" w:sz="4" w:space="0" w:color="auto"/>
              <w:bottom w:val="single" w:sz="4" w:space="0" w:color="auto"/>
              <w:right w:val="single" w:sz="4" w:space="0" w:color="auto"/>
            </w:tcBorders>
            <w:vAlign w:val="center"/>
          </w:tcPr>
          <w:p w14:paraId="70BE0E3D" w14:textId="77777777" w:rsidR="00C3408A" w:rsidRPr="00C3408A" w:rsidRDefault="00C3408A" w:rsidP="00C3408A">
            <w:pPr>
              <w:jc w:val="center"/>
              <w:rPr>
                <w:rFonts w:eastAsia="Calibri"/>
                <w:sz w:val="24"/>
                <w:szCs w:val="24"/>
                <w:lang w:eastAsia="en-US"/>
              </w:rPr>
            </w:pPr>
            <w:r w:rsidRPr="00C3408A">
              <w:rPr>
                <w:rFonts w:eastAsia="Calibri"/>
                <w:sz w:val="24"/>
                <w:szCs w:val="24"/>
                <w:lang w:eastAsia="en-US"/>
              </w:rPr>
              <w:t>Координаты точки (м)</w:t>
            </w:r>
          </w:p>
        </w:tc>
        <w:tc>
          <w:tcPr>
            <w:tcW w:w="497" w:type="pct"/>
            <w:vMerge w:val="restart"/>
            <w:tcBorders>
              <w:top w:val="single" w:sz="4" w:space="0" w:color="auto"/>
              <w:left w:val="single" w:sz="4" w:space="0" w:color="auto"/>
              <w:right w:val="single" w:sz="4" w:space="0" w:color="auto"/>
            </w:tcBorders>
            <w:vAlign w:val="center"/>
          </w:tcPr>
          <w:p w14:paraId="46352B27" w14:textId="77777777" w:rsidR="00C3408A" w:rsidRPr="00C3408A" w:rsidRDefault="00C3408A" w:rsidP="00C3408A">
            <w:pPr>
              <w:jc w:val="center"/>
              <w:rPr>
                <w:rFonts w:eastAsia="Calibri"/>
                <w:sz w:val="24"/>
                <w:szCs w:val="24"/>
                <w:lang w:eastAsia="en-US"/>
              </w:rPr>
            </w:pPr>
            <w:r w:rsidRPr="00C3408A">
              <w:rPr>
                <w:rFonts w:eastAsia="Calibri"/>
                <w:sz w:val="24"/>
                <w:szCs w:val="24"/>
                <w:lang w:eastAsia="en-US"/>
              </w:rPr>
              <w:t>Высота</w:t>
            </w:r>
          </w:p>
          <w:p w14:paraId="00C54DB7" w14:textId="77777777" w:rsidR="00C3408A" w:rsidRPr="00C3408A" w:rsidRDefault="00C3408A" w:rsidP="00C3408A">
            <w:pPr>
              <w:jc w:val="center"/>
              <w:rPr>
                <w:rFonts w:eastAsia="Calibri"/>
                <w:sz w:val="24"/>
                <w:szCs w:val="24"/>
                <w:lang w:eastAsia="en-US"/>
              </w:rPr>
            </w:pPr>
            <w:r w:rsidRPr="00C3408A">
              <w:rPr>
                <w:rFonts w:eastAsia="Calibri"/>
                <w:sz w:val="24"/>
                <w:szCs w:val="24"/>
                <w:lang w:eastAsia="en-US"/>
              </w:rPr>
              <w:t>(м)</w:t>
            </w:r>
          </w:p>
        </w:tc>
        <w:tc>
          <w:tcPr>
            <w:tcW w:w="1460" w:type="pct"/>
            <w:vMerge w:val="restart"/>
            <w:tcBorders>
              <w:top w:val="single" w:sz="4" w:space="0" w:color="auto"/>
              <w:left w:val="single" w:sz="4" w:space="0" w:color="auto"/>
              <w:right w:val="single" w:sz="4" w:space="0" w:color="auto"/>
            </w:tcBorders>
            <w:vAlign w:val="center"/>
          </w:tcPr>
          <w:p w14:paraId="2C431117" w14:textId="77777777" w:rsidR="00C3408A" w:rsidRPr="00C3408A" w:rsidRDefault="00C3408A" w:rsidP="00C3408A">
            <w:pPr>
              <w:jc w:val="center"/>
              <w:rPr>
                <w:rFonts w:eastAsia="Calibri"/>
                <w:sz w:val="24"/>
                <w:szCs w:val="24"/>
                <w:lang w:eastAsia="en-US"/>
              </w:rPr>
            </w:pPr>
            <w:r w:rsidRPr="00C3408A">
              <w:rPr>
                <w:rFonts w:eastAsia="Calibri"/>
                <w:sz w:val="24"/>
                <w:szCs w:val="24"/>
                <w:lang w:eastAsia="en-US"/>
              </w:rPr>
              <w:t>Тип точки</w:t>
            </w:r>
          </w:p>
        </w:tc>
        <w:tc>
          <w:tcPr>
            <w:tcW w:w="1537" w:type="pct"/>
            <w:vMerge w:val="restart"/>
            <w:tcBorders>
              <w:top w:val="single" w:sz="4" w:space="0" w:color="auto"/>
              <w:left w:val="single" w:sz="4" w:space="0" w:color="auto"/>
              <w:right w:val="single" w:sz="4" w:space="0" w:color="auto"/>
            </w:tcBorders>
            <w:vAlign w:val="center"/>
          </w:tcPr>
          <w:p w14:paraId="23F36E42" w14:textId="77777777" w:rsidR="00C3408A" w:rsidRPr="00C3408A" w:rsidRDefault="00C3408A" w:rsidP="00C3408A">
            <w:pPr>
              <w:jc w:val="center"/>
              <w:rPr>
                <w:rFonts w:eastAsia="Calibri"/>
                <w:sz w:val="24"/>
                <w:szCs w:val="24"/>
                <w:lang w:eastAsia="en-US"/>
              </w:rPr>
            </w:pPr>
            <w:r w:rsidRPr="00C3408A">
              <w:rPr>
                <w:rFonts w:eastAsia="Calibri"/>
                <w:sz w:val="24"/>
                <w:szCs w:val="24"/>
                <w:lang w:eastAsia="en-US"/>
              </w:rPr>
              <w:t>Комментарий</w:t>
            </w:r>
          </w:p>
        </w:tc>
      </w:tr>
      <w:tr w:rsidR="00C3408A" w:rsidRPr="00C3408A" w14:paraId="29EF4F69" w14:textId="77777777" w:rsidTr="000E20A9">
        <w:trPr>
          <w:tblHeader/>
          <w:jc w:val="center"/>
        </w:trPr>
        <w:tc>
          <w:tcPr>
            <w:tcW w:w="264" w:type="pct"/>
            <w:vMerge/>
            <w:tcBorders>
              <w:left w:val="single" w:sz="4" w:space="0" w:color="auto"/>
              <w:bottom w:val="single" w:sz="4" w:space="0" w:color="auto"/>
              <w:right w:val="single" w:sz="4" w:space="0" w:color="auto"/>
            </w:tcBorders>
          </w:tcPr>
          <w:p w14:paraId="5457773E" w14:textId="77777777" w:rsidR="00C3408A" w:rsidRPr="00C3408A" w:rsidRDefault="00C3408A" w:rsidP="00C3408A">
            <w:pPr>
              <w:jc w:val="both"/>
              <w:rPr>
                <w:rFonts w:eastAsia="Calibri"/>
                <w:sz w:val="24"/>
                <w:szCs w:val="24"/>
                <w:lang w:eastAsia="en-US"/>
              </w:rPr>
            </w:pPr>
          </w:p>
        </w:tc>
        <w:tc>
          <w:tcPr>
            <w:tcW w:w="603" w:type="pct"/>
            <w:tcBorders>
              <w:top w:val="single" w:sz="4" w:space="0" w:color="auto"/>
              <w:left w:val="single" w:sz="4" w:space="0" w:color="auto"/>
              <w:bottom w:val="single" w:sz="4" w:space="0" w:color="auto"/>
              <w:right w:val="single" w:sz="4" w:space="0" w:color="auto"/>
            </w:tcBorders>
          </w:tcPr>
          <w:p w14:paraId="3A866A3A" w14:textId="77777777" w:rsidR="00C3408A" w:rsidRPr="00C3408A" w:rsidRDefault="00C3408A" w:rsidP="00C3408A">
            <w:pPr>
              <w:jc w:val="center"/>
              <w:rPr>
                <w:rFonts w:eastAsia="Calibri"/>
                <w:sz w:val="24"/>
                <w:szCs w:val="24"/>
                <w:lang w:eastAsia="en-US"/>
              </w:rPr>
            </w:pPr>
            <w:r w:rsidRPr="00C3408A">
              <w:rPr>
                <w:rFonts w:eastAsia="Calibri"/>
                <w:sz w:val="24"/>
                <w:szCs w:val="24"/>
                <w:lang w:eastAsia="en-US"/>
              </w:rPr>
              <w:t>X</w:t>
            </w:r>
          </w:p>
        </w:tc>
        <w:tc>
          <w:tcPr>
            <w:tcW w:w="639" w:type="pct"/>
            <w:tcBorders>
              <w:top w:val="single" w:sz="4" w:space="0" w:color="auto"/>
              <w:left w:val="single" w:sz="4" w:space="0" w:color="auto"/>
              <w:bottom w:val="single" w:sz="4" w:space="0" w:color="auto"/>
              <w:right w:val="single" w:sz="4" w:space="0" w:color="auto"/>
            </w:tcBorders>
          </w:tcPr>
          <w:p w14:paraId="51A611B4" w14:textId="77777777" w:rsidR="00C3408A" w:rsidRPr="00C3408A" w:rsidRDefault="00C3408A" w:rsidP="00C3408A">
            <w:pPr>
              <w:jc w:val="center"/>
              <w:rPr>
                <w:rFonts w:eastAsia="Calibri"/>
                <w:sz w:val="24"/>
                <w:szCs w:val="24"/>
                <w:lang w:eastAsia="en-US"/>
              </w:rPr>
            </w:pPr>
            <w:r w:rsidRPr="00C3408A">
              <w:rPr>
                <w:rFonts w:eastAsia="Calibri"/>
                <w:sz w:val="24"/>
                <w:szCs w:val="24"/>
                <w:lang w:eastAsia="en-US"/>
              </w:rPr>
              <w:t>Y</w:t>
            </w:r>
          </w:p>
        </w:tc>
        <w:tc>
          <w:tcPr>
            <w:tcW w:w="497" w:type="pct"/>
            <w:vMerge/>
            <w:tcBorders>
              <w:left w:val="single" w:sz="4" w:space="0" w:color="auto"/>
              <w:bottom w:val="single" w:sz="4" w:space="0" w:color="auto"/>
              <w:right w:val="single" w:sz="4" w:space="0" w:color="auto"/>
            </w:tcBorders>
          </w:tcPr>
          <w:p w14:paraId="6B02100A" w14:textId="77777777" w:rsidR="00C3408A" w:rsidRPr="00C3408A" w:rsidRDefault="00C3408A" w:rsidP="00C3408A">
            <w:pPr>
              <w:jc w:val="both"/>
              <w:rPr>
                <w:rFonts w:eastAsia="Calibri"/>
                <w:sz w:val="24"/>
                <w:szCs w:val="24"/>
                <w:lang w:eastAsia="en-US"/>
              </w:rPr>
            </w:pPr>
          </w:p>
        </w:tc>
        <w:tc>
          <w:tcPr>
            <w:tcW w:w="1460" w:type="pct"/>
            <w:vMerge/>
            <w:tcBorders>
              <w:left w:val="single" w:sz="4" w:space="0" w:color="auto"/>
              <w:bottom w:val="single" w:sz="4" w:space="0" w:color="auto"/>
              <w:right w:val="single" w:sz="4" w:space="0" w:color="auto"/>
            </w:tcBorders>
          </w:tcPr>
          <w:p w14:paraId="492E2DD1" w14:textId="77777777" w:rsidR="00C3408A" w:rsidRPr="00C3408A" w:rsidRDefault="00C3408A" w:rsidP="00C3408A">
            <w:pPr>
              <w:jc w:val="both"/>
              <w:rPr>
                <w:rFonts w:eastAsia="Calibri"/>
                <w:sz w:val="24"/>
                <w:szCs w:val="24"/>
                <w:lang w:eastAsia="en-US"/>
              </w:rPr>
            </w:pPr>
          </w:p>
        </w:tc>
        <w:tc>
          <w:tcPr>
            <w:tcW w:w="1537" w:type="pct"/>
            <w:vMerge/>
            <w:tcBorders>
              <w:left w:val="single" w:sz="4" w:space="0" w:color="auto"/>
              <w:bottom w:val="single" w:sz="4" w:space="0" w:color="auto"/>
              <w:right w:val="single" w:sz="4" w:space="0" w:color="auto"/>
            </w:tcBorders>
          </w:tcPr>
          <w:p w14:paraId="0BA09135" w14:textId="77777777" w:rsidR="00C3408A" w:rsidRPr="00C3408A" w:rsidRDefault="00C3408A" w:rsidP="00C3408A">
            <w:pPr>
              <w:jc w:val="both"/>
              <w:rPr>
                <w:rFonts w:eastAsia="Calibri"/>
                <w:sz w:val="24"/>
                <w:szCs w:val="24"/>
                <w:lang w:eastAsia="en-US"/>
              </w:rPr>
            </w:pPr>
          </w:p>
        </w:tc>
      </w:tr>
      <w:tr w:rsidR="00C3408A" w:rsidRPr="00C3408A" w14:paraId="5E678600" w14:textId="77777777" w:rsidTr="000E20A9">
        <w:trPr>
          <w:jc w:val="center"/>
        </w:trPr>
        <w:tc>
          <w:tcPr>
            <w:tcW w:w="264" w:type="pct"/>
            <w:tcBorders>
              <w:top w:val="single" w:sz="4" w:space="0" w:color="auto"/>
              <w:left w:val="single" w:sz="4" w:space="0" w:color="auto"/>
              <w:bottom w:val="single" w:sz="4" w:space="0" w:color="auto"/>
              <w:right w:val="single" w:sz="4" w:space="0" w:color="auto"/>
            </w:tcBorders>
            <w:vAlign w:val="center"/>
          </w:tcPr>
          <w:p w14:paraId="5CC6289D" w14:textId="77777777" w:rsidR="00C3408A" w:rsidRPr="00C3408A" w:rsidRDefault="00C3408A" w:rsidP="00C3408A">
            <w:pPr>
              <w:jc w:val="center"/>
              <w:rPr>
                <w:rFonts w:eastAsia="Calibri"/>
                <w:sz w:val="24"/>
                <w:szCs w:val="24"/>
                <w:lang w:eastAsia="en-US"/>
              </w:rPr>
            </w:pPr>
            <w:r w:rsidRPr="00C3408A">
              <w:rPr>
                <w:rFonts w:eastAsia="Calibri"/>
                <w:sz w:val="24"/>
                <w:szCs w:val="24"/>
                <w:lang w:eastAsia="en-US"/>
              </w:rPr>
              <w:t>1</w:t>
            </w:r>
          </w:p>
        </w:tc>
        <w:tc>
          <w:tcPr>
            <w:tcW w:w="603" w:type="pct"/>
            <w:tcBorders>
              <w:top w:val="single" w:sz="4" w:space="0" w:color="auto"/>
              <w:left w:val="single" w:sz="4" w:space="0" w:color="auto"/>
              <w:bottom w:val="single" w:sz="4" w:space="0" w:color="auto"/>
              <w:right w:val="single" w:sz="4" w:space="0" w:color="auto"/>
            </w:tcBorders>
            <w:vAlign w:val="center"/>
          </w:tcPr>
          <w:p w14:paraId="3910F517" w14:textId="77777777" w:rsidR="00C3408A" w:rsidRPr="00C3408A" w:rsidRDefault="00C3408A" w:rsidP="00C3408A">
            <w:pPr>
              <w:jc w:val="center"/>
              <w:rPr>
                <w:rFonts w:eastAsia="Calibri"/>
                <w:w w:val="105"/>
                <w:sz w:val="24"/>
                <w:szCs w:val="24"/>
                <w:lang w:val="en-US" w:eastAsia="en-US"/>
              </w:rPr>
            </w:pPr>
            <w:r w:rsidRPr="00C3408A">
              <w:rPr>
                <w:rFonts w:eastAsia="Arial"/>
                <w:bCs/>
                <w:color w:val="000000"/>
                <w:w w:val="105"/>
                <w:sz w:val="24"/>
                <w:szCs w:val="24"/>
                <w:lang w:eastAsia="en-US"/>
              </w:rPr>
              <w:t>36,00</w:t>
            </w:r>
          </w:p>
        </w:tc>
        <w:tc>
          <w:tcPr>
            <w:tcW w:w="639" w:type="pct"/>
            <w:tcBorders>
              <w:top w:val="single" w:sz="4" w:space="0" w:color="auto"/>
              <w:left w:val="single" w:sz="4" w:space="0" w:color="auto"/>
              <w:bottom w:val="single" w:sz="4" w:space="0" w:color="auto"/>
              <w:right w:val="single" w:sz="4" w:space="0" w:color="auto"/>
            </w:tcBorders>
            <w:vAlign w:val="center"/>
          </w:tcPr>
          <w:p w14:paraId="5A9735F7" w14:textId="77777777" w:rsidR="00C3408A" w:rsidRPr="00C3408A" w:rsidRDefault="00C3408A" w:rsidP="00C3408A">
            <w:pPr>
              <w:jc w:val="center"/>
              <w:rPr>
                <w:rFonts w:eastAsia="Calibri"/>
                <w:w w:val="105"/>
                <w:sz w:val="24"/>
                <w:szCs w:val="24"/>
                <w:lang w:val="en-US" w:eastAsia="en-US"/>
              </w:rPr>
            </w:pPr>
            <w:r w:rsidRPr="00C3408A">
              <w:rPr>
                <w:rFonts w:eastAsia="Arial"/>
                <w:bCs/>
                <w:color w:val="000000"/>
                <w:w w:val="105"/>
                <w:sz w:val="24"/>
                <w:szCs w:val="24"/>
                <w:lang w:eastAsia="en-US"/>
              </w:rPr>
              <w:t>12,50</w:t>
            </w:r>
          </w:p>
        </w:tc>
        <w:tc>
          <w:tcPr>
            <w:tcW w:w="497" w:type="pct"/>
            <w:tcBorders>
              <w:top w:val="single" w:sz="4" w:space="0" w:color="auto"/>
              <w:left w:val="single" w:sz="4" w:space="0" w:color="auto"/>
              <w:bottom w:val="single" w:sz="4" w:space="0" w:color="auto"/>
              <w:right w:val="single" w:sz="4" w:space="0" w:color="auto"/>
            </w:tcBorders>
            <w:vAlign w:val="center"/>
          </w:tcPr>
          <w:p w14:paraId="75FE30ED" w14:textId="77777777" w:rsidR="00C3408A" w:rsidRPr="00C3408A" w:rsidRDefault="00C3408A" w:rsidP="00C3408A">
            <w:pPr>
              <w:jc w:val="center"/>
              <w:rPr>
                <w:rFonts w:eastAsia="Arial"/>
                <w:color w:val="000000"/>
                <w:w w:val="105"/>
                <w:sz w:val="24"/>
                <w:szCs w:val="24"/>
                <w:lang w:eastAsia="en-US"/>
              </w:rPr>
            </w:pPr>
            <w:r w:rsidRPr="00C3408A">
              <w:rPr>
                <w:rFonts w:eastAsia="Arial"/>
                <w:bCs/>
                <w:color w:val="000000"/>
                <w:w w:val="105"/>
                <w:sz w:val="24"/>
                <w:szCs w:val="24"/>
                <w:lang w:eastAsia="en-US"/>
              </w:rPr>
              <w:t>2,000</w:t>
            </w:r>
          </w:p>
        </w:tc>
        <w:tc>
          <w:tcPr>
            <w:tcW w:w="1460" w:type="pct"/>
            <w:tcBorders>
              <w:top w:val="single" w:sz="4" w:space="0" w:color="auto"/>
              <w:left w:val="single" w:sz="4" w:space="0" w:color="auto"/>
              <w:bottom w:val="single" w:sz="4" w:space="0" w:color="auto"/>
              <w:right w:val="single" w:sz="4" w:space="0" w:color="auto"/>
            </w:tcBorders>
            <w:vAlign w:val="center"/>
          </w:tcPr>
          <w:p w14:paraId="33A7D907" w14:textId="77777777" w:rsidR="00C3408A" w:rsidRPr="00C3408A" w:rsidRDefault="00C3408A" w:rsidP="00C3408A">
            <w:pPr>
              <w:jc w:val="center"/>
              <w:rPr>
                <w:rFonts w:eastAsia="Arial"/>
                <w:color w:val="000000"/>
                <w:w w:val="105"/>
                <w:sz w:val="24"/>
                <w:szCs w:val="24"/>
                <w:lang w:eastAsia="en-US"/>
              </w:rPr>
            </w:pPr>
            <w:r w:rsidRPr="00C3408A">
              <w:rPr>
                <w:rFonts w:eastAsia="Arial"/>
                <w:bCs/>
                <w:color w:val="000000"/>
                <w:w w:val="105"/>
                <w:sz w:val="24"/>
                <w:szCs w:val="24"/>
                <w:lang w:eastAsia="en-US"/>
              </w:rPr>
              <w:t>на границе СЗЗ</w:t>
            </w:r>
          </w:p>
        </w:tc>
        <w:tc>
          <w:tcPr>
            <w:tcW w:w="1537" w:type="pct"/>
            <w:tcBorders>
              <w:top w:val="single" w:sz="4" w:space="0" w:color="auto"/>
              <w:left w:val="single" w:sz="4" w:space="0" w:color="auto"/>
              <w:bottom w:val="single" w:sz="4" w:space="0" w:color="auto"/>
              <w:right w:val="single" w:sz="4" w:space="0" w:color="auto"/>
            </w:tcBorders>
            <w:vAlign w:val="center"/>
          </w:tcPr>
          <w:p w14:paraId="493DAECB" w14:textId="77777777" w:rsidR="00C3408A" w:rsidRPr="00C3408A" w:rsidRDefault="00C3408A" w:rsidP="00C3408A">
            <w:pPr>
              <w:jc w:val="center"/>
              <w:rPr>
                <w:rFonts w:eastAsia="Calibri"/>
                <w:sz w:val="24"/>
                <w:szCs w:val="24"/>
                <w:lang w:eastAsia="en-US"/>
              </w:rPr>
            </w:pPr>
            <w:r w:rsidRPr="00C3408A">
              <w:rPr>
                <w:rFonts w:eastAsia="Arial"/>
                <w:bCs/>
                <w:color w:val="000000"/>
                <w:w w:val="105"/>
                <w:sz w:val="24"/>
                <w:szCs w:val="24"/>
                <w:lang w:eastAsia="en-US"/>
              </w:rPr>
              <w:t>Расчетная СЗЗ</w:t>
            </w:r>
          </w:p>
        </w:tc>
      </w:tr>
      <w:tr w:rsidR="00C3408A" w:rsidRPr="00C3408A" w14:paraId="1A137F06" w14:textId="77777777" w:rsidTr="000E20A9">
        <w:trPr>
          <w:jc w:val="center"/>
        </w:trPr>
        <w:tc>
          <w:tcPr>
            <w:tcW w:w="264" w:type="pct"/>
            <w:tcBorders>
              <w:top w:val="single" w:sz="4" w:space="0" w:color="auto"/>
              <w:left w:val="single" w:sz="4" w:space="0" w:color="auto"/>
              <w:bottom w:val="single" w:sz="4" w:space="0" w:color="auto"/>
              <w:right w:val="single" w:sz="4" w:space="0" w:color="auto"/>
            </w:tcBorders>
            <w:vAlign w:val="center"/>
          </w:tcPr>
          <w:p w14:paraId="448C8930" w14:textId="77777777" w:rsidR="00C3408A" w:rsidRPr="00C3408A" w:rsidRDefault="00C3408A" w:rsidP="00C3408A">
            <w:pPr>
              <w:jc w:val="center"/>
              <w:rPr>
                <w:rFonts w:eastAsia="Calibri"/>
                <w:sz w:val="24"/>
                <w:szCs w:val="24"/>
                <w:lang w:eastAsia="en-US"/>
              </w:rPr>
            </w:pPr>
            <w:r w:rsidRPr="00C3408A">
              <w:rPr>
                <w:rFonts w:eastAsia="Calibri"/>
                <w:sz w:val="24"/>
                <w:szCs w:val="24"/>
                <w:lang w:eastAsia="en-US"/>
              </w:rPr>
              <w:t>2</w:t>
            </w:r>
          </w:p>
        </w:tc>
        <w:tc>
          <w:tcPr>
            <w:tcW w:w="603" w:type="pct"/>
            <w:tcBorders>
              <w:top w:val="single" w:sz="4" w:space="0" w:color="auto"/>
              <w:left w:val="single" w:sz="4" w:space="0" w:color="auto"/>
              <w:bottom w:val="single" w:sz="4" w:space="0" w:color="auto"/>
              <w:right w:val="single" w:sz="4" w:space="0" w:color="auto"/>
            </w:tcBorders>
            <w:vAlign w:val="center"/>
          </w:tcPr>
          <w:p w14:paraId="5E77D273" w14:textId="77777777" w:rsidR="00C3408A" w:rsidRPr="00C3408A" w:rsidRDefault="00C3408A" w:rsidP="00C3408A">
            <w:pPr>
              <w:jc w:val="center"/>
              <w:rPr>
                <w:rFonts w:eastAsia="Calibri"/>
                <w:w w:val="105"/>
                <w:sz w:val="24"/>
                <w:szCs w:val="24"/>
                <w:lang w:val="en-US" w:eastAsia="en-US"/>
              </w:rPr>
            </w:pPr>
            <w:r w:rsidRPr="00C3408A">
              <w:rPr>
                <w:rFonts w:eastAsia="Arial"/>
                <w:bCs/>
                <w:color w:val="000000"/>
                <w:w w:val="105"/>
                <w:sz w:val="24"/>
                <w:szCs w:val="24"/>
                <w:lang w:eastAsia="en-US"/>
              </w:rPr>
              <w:t>84,50</w:t>
            </w:r>
          </w:p>
        </w:tc>
        <w:tc>
          <w:tcPr>
            <w:tcW w:w="639" w:type="pct"/>
            <w:tcBorders>
              <w:top w:val="single" w:sz="4" w:space="0" w:color="auto"/>
              <w:left w:val="single" w:sz="4" w:space="0" w:color="auto"/>
              <w:bottom w:val="single" w:sz="4" w:space="0" w:color="auto"/>
              <w:right w:val="single" w:sz="4" w:space="0" w:color="auto"/>
            </w:tcBorders>
            <w:vAlign w:val="center"/>
          </w:tcPr>
          <w:p w14:paraId="35D161B7" w14:textId="77777777" w:rsidR="00C3408A" w:rsidRPr="00C3408A" w:rsidRDefault="00C3408A" w:rsidP="00C3408A">
            <w:pPr>
              <w:jc w:val="center"/>
              <w:rPr>
                <w:rFonts w:eastAsia="Calibri"/>
                <w:w w:val="105"/>
                <w:sz w:val="24"/>
                <w:szCs w:val="24"/>
                <w:lang w:val="en-US" w:eastAsia="en-US"/>
              </w:rPr>
            </w:pPr>
            <w:r w:rsidRPr="00C3408A">
              <w:rPr>
                <w:rFonts w:eastAsia="Arial"/>
                <w:bCs/>
                <w:color w:val="000000"/>
                <w:w w:val="105"/>
                <w:sz w:val="24"/>
                <w:szCs w:val="24"/>
                <w:lang w:eastAsia="en-US"/>
              </w:rPr>
              <w:t>6,50</w:t>
            </w:r>
          </w:p>
        </w:tc>
        <w:tc>
          <w:tcPr>
            <w:tcW w:w="497" w:type="pct"/>
            <w:tcBorders>
              <w:top w:val="single" w:sz="4" w:space="0" w:color="auto"/>
              <w:left w:val="single" w:sz="4" w:space="0" w:color="auto"/>
              <w:bottom w:val="single" w:sz="4" w:space="0" w:color="auto"/>
              <w:right w:val="single" w:sz="4" w:space="0" w:color="auto"/>
            </w:tcBorders>
            <w:vAlign w:val="center"/>
          </w:tcPr>
          <w:p w14:paraId="3C9E7E73" w14:textId="77777777" w:rsidR="00C3408A" w:rsidRPr="00C3408A" w:rsidRDefault="00C3408A" w:rsidP="00C3408A">
            <w:pPr>
              <w:jc w:val="center"/>
              <w:rPr>
                <w:rFonts w:eastAsia="Arial"/>
                <w:color w:val="000000"/>
                <w:w w:val="105"/>
                <w:sz w:val="24"/>
                <w:szCs w:val="24"/>
                <w:lang w:eastAsia="en-US"/>
              </w:rPr>
            </w:pPr>
            <w:r w:rsidRPr="00C3408A">
              <w:rPr>
                <w:rFonts w:eastAsia="Arial"/>
                <w:bCs/>
                <w:color w:val="000000"/>
                <w:w w:val="105"/>
                <w:sz w:val="24"/>
                <w:szCs w:val="24"/>
                <w:lang w:eastAsia="en-US"/>
              </w:rPr>
              <w:t>2,000</w:t>
            </w:r>
          </w:p>
        </w:tc>
        <w:tc>
          <w:tcPr>
            <w:tcW w:w="1460" w:type="pct"/>
            <w:tcBorders>
              <w:top w:val="single" w:sz="4" w:space="0" w:color="auto"/>
              <w:left w:val="single" w:sz="4" w:space="0" w:color="auto"/>
              <w:bottom w:val="single" w:sz="4" w:space="0" w:color="auto"/>
              <w:right w:val="single" w:sz="4" w:space="0" w:color="auto"/>
            </w:tcBorders>
            <w:vAlign w:val="center"/>
          </w:tcPr>
          <w:p w14:paraId="2765DADE" w14:textId="77777777" w:rsidR="00C3408A" w:rsidRPr="00C3408A" w:rsidRDefault="00C3408A" w:rsidP="00C3408A">
            <w:pPr>
              <w:jc w:val="center"/>
              <w:rPr>
                <w:rFonts w:eastAsia="Arial"/>
                <w:color w:val="000000"/>
                <w:w w:val="105"/>
                <w:sz w:val="24"/>
                <w:szCs w:val="24"/>
                <w:lang w:eastAsia="en-US"/>
              </w:rPr>
            </w:pPr>
            <w:r w:rsidRPr="00C3408A">
              <w:rPr>
                <w:rFonts w:eastAsia="Arial"/>
                <w:bCs/>
                <w:color w:val="000000"/>
                <w:w w:val="105"/>
                <w:sz w:val="24"/>
                <w:szCs w:val="24"/>
                <w:lang w:eastAsia="en-US"/>
              </w:rPr>
              <w:t>на границе СЗЗ</w:t>
            </w:r>
          </w:p>
        </w:tc>
        <w:tc>
          <w:tcPr>
            <w:tcW w:w="1537" w:type="pct"/>
            <w:tcBorders>
              <w:top w:val="single" w:sz="4" w:space="0" w:color="auto"/>
              <w:left w:val="single" w:sz="4" w:space="0" w:color="auto"/>
              <w:bottom w:val="single" w:sz="4" w:space="0" w:color="auto"/>
              <w:right w:val="single" w:sz="4" w:space="0" w:color="auto"/>
            </w:tcBorders>
            <w:vAlign w:val="center"/>
          </w:tcPr>
          <w:p w14:paraId="098A4F5E" w14:textId="77777777" w:rsidR="00C3408A" w:rsidRPr="00C3408A" w:rsidRDefault="00C3408A" w:rsidP="00C3408A">
            <w:pPr>
              <w:jc w:val="center"/>
              <w:rPr>
                <w:rFonts w:eastAsia="Calibri"/>
                <w:sz w:val="24"/>
                <w:szCs w:val="24"/>
                <w:lang w:eastAsia="en-US"/>
              </w:rPr>
            </w:pPr>
            <w:r w:rsidRPr="00C3408A">
              <w:rPr>
                <w:rFonts w:eastAsia="Arial"/>
                <w:bCs/>
                <w:color w:val="000000"/>
                <w:w w:val="105"/>
                <w:sz w:val="24"/>
                <w:szCs w:val="24"/>
                <w:lang w:eastAsia="en-US"/>
              </w:rPr>
              <w:t>Расчетная точка</w:t>
            </w:r>
          </w:p>
        </w:tc>
      </w:tr>
      <w:tr w:rsidR="00C3408A" w:rsidRPr="00C3408A" w14:paraId="59981B4F" w14:textId="77777777" w:rsidTr="000E20A9">
        <w:trPr>
          <w:jc w:val="center"/>
        </w:trPr>
        <w:tc>
          <w:tcPr>
            <w:tcW w:w="264" w:type="pct"/>
            <w:tcBorders>
              <w:top w:val="single" w:sz="4" w:space="0" w:color="auto"/>
              <w:left w:val="single" w:sz="4" w:space="0" w:color="auto"/>
              <w:bottom w:val="single" w:sz="4" w:space="0" w:color="auto"/>
              <w:right w:val="single" w:sz="4" w:space="0" w:color="auto"/>
            </w:tcBorders>
            <w:vAlign w:val="center"/>
          </w:tcPr>
          <w:p w14:paraId="78FCD3A8" w14:textId="77777777" w:rsidR="00C3408A" w:rsidRPr="00C3408A" w:rsidRDefault="00C3408A" w:rsidP="00C3408A">
            <w:pPr>
              <w:jc w:val="center"/>
              <w:rPr>
                <w:rFonts w:eastAsia="Calibri"/>
                <w:sz w:val="24"/>
                <w:szCs w:val="24"/>
                <w:lang w:eastAsia="en-US"/>
              </w:rPr>
            </w:pPr>
            <w:r w:rsidRPr="00C3408A">
              <w:rPr>
                <w:rFonts w:eastAsia="Calibri"/>
                <w:sz w:val="24"/>
                <w:szCs w:val="24"/>
                <w:lang w:eastAsia="en-US"/>
              </w:rPr>
              <w:t>3</w:t>
            </w:r>
          </w:p>
        </w:tc>
        <w:tc>
          <w:tcPr>
            <w:tcW w:w="603" w:type="pct"/>
            <w:tcBorders>
              <w:top w:val="single" w:sz="4" w:space="0" w:color="auto"/>
              <w:left w:val="single" w:sz="4" w:space="0" w:color="auto"/>
              <w:bottom w:val="single" w:sz="4" w:space="0" w:color="auto"/>
              <w:right w:val="single" w:sz="4" w:space="0" w:color="auto"/>
            </w:tcBorders>
            <w:vAlign w:val="center"/>
          </w:tcPr>
          <w:p w14:paraId="1650C301" w14:textId="77777777" w:rsidR="00C3408A" w:rsidRPr="00C3408A" w:rsidRDefault="00C3408A" w:rsidP="00C3408A">
            <w:pPr>
              <w:jc w:val="center"/>
              <w:rPr>
                <w:rFonts w:eastAsia="Calibri"/>
                <w:w w:val="105"/>
                <w:sz w:val="24"/>
                <w:szCs w:val="24"/>
                <w:lang w:val="en-US" w:eastAsia="en-US"/>
              </w:rPr>
            </w:pPr>
            <w:r w:rsidRPr="00C3408A">
              <w:rPr>
                <w:rFonts w:eastAsia="Arial"/>
                <w:bCs/>
                <w:color w:val="000000"/>
                <w:w w:val="105"/>
                <w:sz w:val="24"/>
                <w:szCs w:val="24"/>
                <w:lang w:eastAsia="en-US"/>
              </w:rPr>
              <w:t>120,00</w:t>
            </w:r>
          </w:p>
        </w:tc>
        <w:tc>
          <w:tcPr>
            <w:tcW w:w="639" w:type="pct"/>
            <w:tcBorders>
              <w:top w:val="single" w:sz="4" w:space="0" w:color="auto"/>
              <w:left w:val="single" w:sz="4" w:space="0" w:color="auto"/>
              <w:bottom w:val="single" w:sz="4" w:space="0" w:color="auto"/>
              <w:right w:val="single" w:sz="4" w:space="0" w:color="auto"/>
            </w:tcBorders>
            <w:vAlign w:val="center"/>
          </w:tcPr>
          <w:p w14:paraId="3355B14A" w14:textId="77777777" w:rsidR="00C3408A" w:rsidRPr="00C3408A" w:rsidRDefault="00C3408A" w:rsidP="00C3408A">
            <w:pPr>
              <w:jc w:val="center"/>
              <w:rPr>
                <w:rFonts w:eastAsia="Calibri"/>
                <w:w w:val="105"/>
                <w:sz w:val="24"/>
                <w:szCs w:val="24"/>
                <w:lang w:val="en-US" w:eastAsia="en-US"/>
              </w:rPr>
            </w:pPr>
            <w:r w:rsidRPr="00C3408A">
              <w:rPr>
                <w:rFonts w:eastAsia="Arial"/>
                <w:bCs/>
                <w:color w:val="000000"/>
                <w:w w:val="105"/>
                <w:sz w:val="24"/>
                <w:szCs w:val="24"/>
                <w:lang w:eastAsia="en-US"/>
              </w:rPr>
              <w:t>1,00</w:t>
            </w:r>
          </w:p>
        </w:tc>
        <w:tc>
          <w:tcPr>
            <w:tcW w:w="497" w:type="pct"/>
            <w:tcBorders>
              <w:top w:val="single" w:sz="4" w:space="0" w:color="auto"/>
              <w:left w:val="single" w:sz="4" w:space="0" w:color="auto"/>
              <w:bottom w:val="single" w:sz="4" w:space="0" w:color="auto"/>
              <w:right w:val="single" w:sz="4" w:space="0" w:color="auto"/>
            </w:tcBorders>
            <w:vAlign w:val="center"/>
          </w:tcPr>
          <w:p w14:paraId="797F3900" w14:textId="77777777" w:rsidR="00C3408A" w:rsidRPr="00C3408A" w:rsidRDefault="00C3408A" w:rsidP="00C3408A">
            <w:pPr>
              <w:jc w:val="center"/>
              <w:rPr>
                <w:rFonts w:eastAsia="Arial"/>
                <w:color w:val="000000"/>
                <w:w w:val="105"/>
                <w:sz w:val="24"/>
                <w:szCs w:val="24"/>
                <w:lang w:eastAsia="en-US"/>
              </w:rPr>
            </w:pPr>
            <w:r w:rsidRPr="00C3408A">
              <w:rPr>
                <w:rFonts w:eastAsia="Arial"/>
                <w:bCs/>
                <w:color w:val="000000"/>
                <w:w w:val="105"/>
                <w:sz w:val="24"/>
                <w:szCs w:val="24"/>
                <w:lang w:eastAsia="en-US"/>
              </w:rPr>
              <w:t>2,000</w:t>
            </w:r>
          </w:p>
        </w:tc>
        <w:tc>
          <w:tcPr>
            <w:tcW w:w="1460" w:type="pct"/>
            <w:tcBorders>
              <w:top w:val="single" w:sz="4" w:space="0" w:color="auto"/>
              <w:left w:val="single" w:sz="4" w:space="0" w:color="auto"/>
              <w:bottom w:val="single" w:sz="4" w:space="0" w:color="auto"/>
              <w:right w:val="single" w:sz="4" w:space="0" w:color="auto"/>
            </w:tcBorders>
            <w:vAlign w:val="center"/>
          </w:tcPr>
          <w:p w14:paraId="20BA9C07" w14:textId="77777777" w:rsidR="00C3408A" w:rsidRPr="00C3408A" w:rsidRDefault="00C3408A" w:rsidP="00C3408A">
            <w:pPr>
              <w:jc w:val="center"/>
              <w:rPr>
                <w:rFonts w:eastAsia="Arial"/>
                <w:color w:val="000000"/>
                <w:w w:val="105"/>
                <w:sz w:val="24"/>
                <w:szCs w:val="24"/>
                <w:lang w:eastAsia="en-US"/>
              </w:rPr>
            </w:pPr>
            <w:r w:rsidRPr="00C3408A">
              <w:rPr>
                <w:rFonts w:eastAsia="Arial"/>
                <w:bCs/>
                <w:color w:val="000000"/>
                <w:w w:val="105"/>
                <w:sz w:val="24"/>
                <w:szCs w:val="24"/>
                <w:lang w:eastAsia="en-US"/>
              </w:rPr>
              <w:t>на границе СЗЗ</w:t>
            </w:r>
          </w:p>
        </w:tc>
        <w:tc>
          <w:tcPr>
            <w:tcW w:w="1537" w:type="pct"/>
            <w:tcBorders>
              <w:top w:val="single" w:sz="4" w:space="0" w:color="auto"/>
              <w:left w:val="single" w:sz="4" w:space="0" w:color="auto"/>
              <w:bottom w:val="single" w:sz="4" w:space="0" w:color="auto"/>
              <w:right w:val="single" w:sz="4" w:space="0" w:color="auto"/>
            </w:tcBorders>
            <w:vAlign w:val="center"/>
          </w:tcPr>
          <w:p w14:paraId="32008918" w14:textId="77777777" w:rsidR="00C3408A" w:rsidRPr="00C3408A" w:rsidRDefault="00C3408A" w:rsidP="00C3408A">
            <w:pPr>
              <w:jc w:val="center"/>
              <w:rPr>
                <w:rFonts w:eastAsia="Calibri"/>
                <w:sz w:val="24"/>
                <w:szCs w:val="24"/>
                <w:lang w:eastAsia="en-US"/>
              </w:rPr>
            </w:pPr>
            <w:r w:rsidRPr="00C3408A">
              <w:rPr>
                <w:rFonts w:eastAsia="Arial"/>
                <w:bCs/>
                <w:color w:val="000000"/>
                <w:w w:val="105"/>
                <w:sz w:val="24"/>
                <w:szCs w:val="24"/>
                <w:lang w:eastAsia="en-US"/>
              </w:rPr>
              <w:t>Расчетная точка</w:t>
            </w:r>
          </w:p>
        </w:tc>
      </w:tr>
      <w:tr w:rsidR="00C3408A" w:rsidRPr="00C3408A" w14:paraId="50FC3520" w14:textId="77777777" w:rsidTr="000E20A9">
        <w:trPr>
          <w:jc w:val="center"/>
        </w:trPr>
        <w:tc>
          <w:tcPr>
            <w:tcW w:w="264" w:type="pct"/>
            <w:tcBorders>
              <w:top w:val="single" w:sz="4" w:space="0" w:color="auto"/>
              <w:left w:val="single" w:sz="4" w:space="0" w:color="auto"/>
              <w:bottom w:val="single" w:sz="4" w:space="0" w:color="auto"/>
              <w:right w:val="single" w:sz="4" w:space="0" w:color="auto"/>
            </w:tcBorders>
            <w:vAlign w:val="center"/>
          </w:tcPr>
          <w:p w14:paraId="3B5C8B61" w14:textId="77777777" w:rsidR="00C3408A" w:rsidRPr="00C3408A" w:rsidRDefault="00C3408A" w:rsidP="00C3408A">
            <w:pPr>
              <w:jc w:val="center"/>
              <w:rPr>
                <w:rFonts w:eastAsia="Calibri"/>
                <w:sz w:val="24"/>
                <w:szCs w:val="24"/>
                <w:lang w:eastAsia="en-US"/>
              </w:rPr>
            </w:pPr>
            <w:r w:rsidRPr="00C3408A">
              <w:rPr>
                <w:rFonts w:eastAsia="Calibri"/>
                <w:sz w:val="24"/>
                <w:szCs w:val="24"/>
                <w:lang w:eastAsia="en-US"/>
              </w:rPr>
              <w:t>4</w:t>
            </w:r>
          </w:p>
        </w:tc>
        <w:tc>
          <w:tcPr>
            <w:tcW w:w="603" w:type="pct"/>
            <w:tcBorders>
              <w:top w:val="single" w:sz="4" w:space="0" w:color="auto"/>
              <w:left w:val="single" w:sz="4" w:space="0" w:color="auto"/>
              <w:bottom w:val="single" w:sz="4" w:space="0" w:color="auto"/>
              <w:right w:val="single" w:sz="4" w:space="0" w:color="auto"/>
            </w:tcBorders>
            <w:vAlign w:val="center"/>
          </w:tcPr>
          <w:p w14:paraId="685BCE5E" w14:textId="77777777" w:rsidR="00C3408A" w:rsidRPr="00C3408A" w:rsidRDefault="00C3408A" w:rsidP="00C3408A">
            <w:pPr>
              <w:jc w:val="center"/>
              <w:rPr>
                <w:rFonts w:eastAsia="Calibri"/>
                <w:w w:val="105"/>
                <w:sz w:val="24"/>
                <w:szCs w:val="24"/>
                <w:lang w:val="en-US" w:eastAsia="en-US"/>
              </w:rPr>
            </w:pPr>
            <w:r w:rsidRPr="00C3408A">
              <w:rPr>
                <w:rFonts w:eastAsia="Arial"/>
                <w:bCs/>
                <w:color w:val="000000"/>
                <w:w w:val="105"/>
                <w:sz w:val="24"/>
                <w:szCs w:val="24"/>
                <w:lang w:eastAsia="en-US"/>
              </w:rPr>
              <w:t>122,00</w:t>
            </w:r>
          </w:p>
        </w:tc>
        <w:tc>
          <w:tcPr>
            <w:tcW w:w="639" w:type="pct"/>
            <w:tcBorders>
              <w:top w:val="single" w:sz="4" w:space="0" w:color="auto"/>
              <w:left w:val="single" w:sz="4" w:space="0" w:color="auto"/>
              <w:bottom w:val="single" w:sz="4" w:space="0" w:color="auto"/>
              <w:right w:val="single" w:sz="4" w:space="0" w:color="auto"/>
            </w:tcBorders>
            <w:vAlign w:val="center"/>
          </w:tcPr>
          <w:p w14:paraId="2508ECF4" w14:textId="77777777" w:rsidR="00C3408A" w:rsidRPr="00C3408A" w:rsidRDefault="00C3408A" w:rsidP="00C3408A">
            <w:pPr>
              <w:jc w:val="center"/>
              <w:rPr>
                <w:rFonts w:eastAsia="Calibri"/>
                <w:w w:val="105"/>
                <w:sz w:val="24"/>
                <w:szCs w:val="24"/>
                <w:lang w:val="en-US" w:eastAsia="en-US"/>
              </w:rPr>
            </w:pPr>
            <w:r w:rsidRPr="00C3408A">
              <w:rPr>
                <w:rFonts w:eastAsia="Arial"/>
                <w:bCs/>
                <w:color w:val="000000"/>
                <w:w w:val="105"/>
                <w:sz w:val="24"/>
                <w:szCs w:val="24"/>
                <w:lang w:eastAsia="en-US"/>
              </w:rPr>
              <w:t>-79,00</w:t>
            </w:r>
          </w:p>
        </w:tc>
        <w:tc>
          <w:tcPr>
            <w:tcW w:w="497" w:type="pct"/>
            <w:tcBorders>
              <w:top w:val="single" w:sz="4" w:space="0" w:color="auto"/>
              <w:left w:val="single" w:sz="4" w:space="0" w:color="auto"/>
              <w:bottom w:val="single" w:sz="4" w:space="0" w:color="auto"/>
              <w:right w:val="single" w:sz="4" w:space="0" w:color="auto"/>
            </w:tcBorders>
            <w:vAlign w:val="center"/>
          </w:tcPr>
          <w:p w14:paraId="62770955" w14:textId="77777777" w:rsidR="00C3408A" w:rsidRPr="00C3408A" w:rsidRDefault="00C3408A" w:rsidP="00C3408A">
            <w:pPr>
              <w:jc w:val="center"/>
              <w:rPr>
                <w:rFonts w:eastAsia="Arial"/>
                <w:color w:val="000000"/>
                <w:w w:val="105"/>
                <w:sz w:val="24"/>
                <w:szCs w:val="24"/>
                <w:lang w:eastAsia="en-US"/>
              </w:rPr>
            </w:pPr>
            <w:r w:rsidRPr="00C3408A">
              <w:rPr>
                <w:rFonts w:eastAsia="Arial"/>
                <w:bCs/>
                <w:color w:val="000000"/>
                <w:w w:val="105"/>
                <w:sz w:val="24"/>
                <w:szCs w:val="24"/>
                <w:lang w:eastAsia="en-US"/>
              </w:rPr>
              <w:t>2,000</w:t>
            </w:r>
          </w:p>
        </w:tc>
        <w:tc>
          <w:tcPr>
            <w:tcW w:w="1460" w:type="pct"/>
            <w:tcBorders>
              <w:top w:val="single" w:sz="4" w:space="0" w:color="auto"/>
              <w:left w:val="single" w:sz="4" w:space="0" w:color="auto"/>
              <w:bottom w:val="single" w:sz="4" w:space="0" w:color="auto"/>
              <w:right w:val="single" w:sz="4" w:space="0" w:color="auto"/>
            </w:tcBorders>
            <w:vAlign w:val="center"/>
          </w:tcPr>
          <w:p w14:paraId="0BADE0AB" w14:textId="77777777" w:rsidR="00C3408A" w:rsidRPr="00C3408A" w:rsidRDefault="00C3408A" w:rsidP="00C3408A">
            <w:pPr>
              <w:jc w:val="center"/>
              <w:rPr>
                <w:rFonts w:eastAsia="Arial"/>
                <w:color w:val="000000"/>
                <w:w w:val="105"/>
                <w:sz w:val="24"/>
                <w:szCs w:val="24"/>
                <w:lang w:eastAsia="en-US"/>
              </w:rPr>
            </w:pPr>
            <w:r w:rsidRPr="00C3408A">
              <w:rPr>
                <w:rFonts w:eastAsia="Arial"/>
                <w:bCs/>
                <w:color w:val="000000"/>
                <w:w w:val="105"/>
                <w:sz w:val="24"/>
                <w:szCs w:val="24"/>
                <w:lang w:eastAsia="en-US"/>
              </w:rPr>
              <w:t>на границе СЗЗ</w:t>
            </w:r>
          </w:p>
        </w:tc>
        <w:tc>
          <w:tcPr>
            <w:tcW w:w="1537" w:type="pct"/>
            <w:tcBorders>
              <w:top w:val="single" w:sz="4" w:space="0" w:color="auto"/>
              <w:left w:val="single" w:sz="4" w:space="0" w:color="auto"/>
              <w:bottom w:val="single" w:sz="4" w:space="0" w:color="auto"/>
              <w:right w:val="single" w:sz="4" w:space="0" w:color="auto"/>
            </w:tcBorders>
            <w:vAlign w:val="center"/>
          </w:tcPr>
          <w:p w14:paraId="2890AAFB" w14:textId="77777777" w:rsidR="00C3408A" w:rsidRPr="00C3408A" w:rsidRDefault="00C3408A" w:rsidP="00C3408A">
            <w:pPr>
              <w:jc w:val="center"/>
              <w:rPr>
                <w:rFonts w:eastAsia="Calibri"/>
                <w:sz w:val="24"/>
                <w:szCs w:val="24"/>
                <w:lang w:eastAsia="en-US"/>
              </w:rPr>
            </w:pPr>
            <w:r w:rsidRPr="00C3408A">
              <w:rPr>
                <w:rFonts w:eastAsia="Arial"/>
                <w:bCs/>
                <w:color w:val="000000"/>
                <w:w w:val="105"/>
                <w:sz w:val="24"/>
                <w:szCs w:val="24"/>
                <w:lang w:eastAsia="en-US"/>
              </w:rPr>
              <w:t>Расчетная точка</w:t>
            </w:r>
          </w:p>
        </w:tc>
      </w:tr>
      <w:tr w:rsidR="00C3408A" w:rsidRPr="00C3408A" w14:paraId="14AB6C45" w14:textId="77777777" w:rsidTr="000E20A9">
        <w:trPr>
          <w:jc w:val="center"/>
        </w:trPr>
        <w:tc>
          <w:tcPr>
            <w:tcW w:w="264" w:type="pct"/>
            <w:tcBorders>
              <w:top w:val="single" w:sz="4" w:space="0" w:color="auto"/>
              <w:left w:val="single" w:sz="4" w:space="0" w:color="auto"/>
              <w:bottom w:val="single" w:sz="4" w:space="0" w:color="auto"/>
              <w:right w:val="single" w:sz="4" w:space="0" w:color="auto"/>
            </w:tcBorders>
            <w:vAlign w:val="center"/>
          </w:tcPr>
          <w:p w14:paraId="768EF393" w14:textId="77777777" w:rsidR="00C3408A" w:rsidRPr="00C3408A" w:rsidRDefault="00C3408A" w:rsidP="00C3408A">
            <w:pPr>
              <w:jc w:val="center"/>
              <w:rPr>
                <w:rFonts w:eastAsia="Calibri"/>
                <w:sz w:val="24"/>
                <w:szCs w:val="24"/>
                <w:lang w:eastAsia="en-US"/>
              </w:rPr>
            </w:pPr>
            <w:r w:rsidRPr="00C3408A">
              <w:rPr>
                <w:rFonts w:eastAsia="Calibri"/>
                <w:sz w:val="24"/>
                <w:szCs w:val="24"/>
                <w:lang w:eastAsia="en-US"/>
              </w:rPr>
              <w:t>5</w:t>
            </w:r>
          </w:p>
        </w:tc>
        <w:tc>
          <w:tcPr>
            <w:tcW w:w="603" w:type="pct"/>
            <w:tcBorders>
              <w:top w:val="single" w:sz="4" w:space="0" w:color="auto"/>
              <w:left w:val="single" w:sz="4" w:space="0" w:color="auto"/>
              <w:bottom w:val="single" w:sz="4" w:space="0" w:color="auto"/>
              <w:right w:val="single" w:sz="4" w:space="0" w:color="auto"/>
            </w:tcBorders>
            <w:vAlign w:val="center"/>
          </w:tcPr>
          <w:p w14:paraId="65233E45" w14:textId="77777777" w:rsidR="00C3408A" w:rsidRPr="00C3408A" w:rsidRDefault="00C3408A" w:rsidP="00C3408A">
            <w:pPr>
              <w:jc w:val="center"/>
              <w:rPr>
                <w:rFonts w:eastAsia="Calibri"/>
                <w:w w:val="105"/>
                <w:sz w:val="24"/>
                <w:szCs w:val="24"/>
                <w:lang w:val="en-US" w:eastAsia="en-US"/>
              </w:rPr>
            </w:pPr>
            <w:r w:rsidRPr="00C3408A">
              <w:rPr>
                <w:rFonts w:eastAsia="Arial"/>
                <w:bCs/>
                <w:color w:val="000000"/>
                <w:w w:val="105"/>
                <w:sz w:val="24"/>
                <w:szCs w:val="24"/>
                <w:lang w:eastAsia="en-US"/>
              </w:rPr>
              <w:t>36,00</w:t>
            </w:r>
          </w:p>
        </w:tc>
        <w:tc>
          <w:tcPr>
            <w:tcW w:w="639" w:type="pct"/>
            <w:tcBorders>
              <w:top w:val="single" w:sz="4" w:space="0" w:color="auto"/>
              <w:left w:val="single" w:sz="4" w:space="0" w:color="auto"/>
              <w:bottom w:val="single" w:sz="4" w:space="0" w:color="auto"/>
              <w:right w:val="single" w:sz="4" w:space="0" w:color="auto"/>
            </w:tcBorders>
            <w:vAlign w:val="center"/>
          </w:tcPr>
          <w:p w14:paraId="1418BE40" w14:textId="77777777" w:rsidR="00C3408A" w:rsidRPr="00C3408A" w:rsidRDefault="00C3408A" w:rsidP="00C3408A">
            <w:pPr>
              <w:jc w:val="center"/>
              <w:rPr>
                <w:rFonts w:eastAsia="Calibri"/>
                <w:w w:val="105"/>
                <w:sz w:val="24"/>
                <w:szCs w:val="24"/>
                <w:lang w:val="en-US" w:eastAsia="en-US"/>
              </w:rPr>
            </w:pPr>
            <w:r w:rsidRPr="00C3408A">
              <w:rPr>
                <w:rFonts w:eastAsia="Arial"/>
                <w:bCs/>
                <w:color w:val="000000"/>
                <w:w w:val="105"/>
                <w:sz w:val="24"/>
                <w:szCs w:val="24"/>
                <w:lang w:eastAsia="en-US"/>
              </w:rPr>
              <w:t>-99,50</w:t>
            </w:r>
          </w:p>
        </w:tc>
        <w:tc>
          <w:tcPr>
            <w:tcW w:w="497" w:type="pct"/>
            <w:tcBorders>
              <w:top w:val="single" w:sz="4" w:space="0" w:color="auto"/>
              <w:left w:val="single" w:sz="4" w:space="0" w:color="auto"/>
              <w:bottom w:val="single" w:sz="4" w:space="0" w:color="auto"/>
              <w:right w:val="single" w:sz="4" w:space="0" w:color="auto"/>
            </w:tcBorders>
            <w:vAlign w:val="center"/>
          </w:tcPr>
          <w:p w14:paraId="14476748" w14:textId="77777777" w:rsidR="00C3408A" w:rsidRPr="00C3408A" w:rsidRDefault="00C3408A" w:rsidP="00C3408A">
            <w:pPr>
              <w:jc w:val="center"/>
              <w:rPr>
                <w:rFonts w:eastAsia="Arial"/>
                <w:color w:val="000000"/>
                <w:w w:val="105"/>
                <w:sz w:val="24"/>
                <w:szCs w:val="24"/>
                <w:lang w:eastAsia="en-US"/>
              </w:rPr>
            </w:pPr>
            <w:r w:rsidRPr="00C3408A">
              <w:rPr>
                <w:rFonts w:eastAsia="Arial"/>
                <w:bCs/>
                <w:color w:val="000000"/>
                <w:w w:val="105"/>
                <w:sz w:val="24"/>
                <w:szCs w:val="24"/>
                <w:lang w:eastAsia="en-US"/>
              </w:rPr>
              <w:t>2,000</w:t>
            </w:r>
          </w:p>
        </w:tc>
        <w:tc>
          <w:tcPr>
            <w:tcW w:w="1460" w:type="pct"/>
            <w:tcBorders>
              <w:top w:val="single" w:sz="4" w:space="0" w:color="auto"/>
              <w:left w:val="single" w:sz="4" w:space="0" w:color="auto"/>
              <w:bottom w:val="single" w:sz="4" w:space="0" w:color="auto"/>
              <w:right w:val="single" w:sz="4" w:space="0" w:color="auto"/>
            </w:tcBorders>
            <w:vAlign w:val="center"/>
          </w:tcPr>
          <w:p w14:paraId="1251FA51" w14:textId="77777777" w:rsidR="00C3408A" w:rsidRPr="00C3408A" w:rsidRDefault="00C3408A" w:rsidP="00C3408A">
            <w:pPr>
              <w:jc w:val="center"/>
              <w:rPr>
                <w:rFonts w:eastAsia="Arial"/>
                <w:color w:val="000000"/>
                <w:w w:val="105"/>
                <w:sz w:val="24"/>
                <w:szCs w:val="24"/>
                <w:lang w:eastAsia="en-US"/>
              </w:rPr>
            </w:pPr>
            <w:r w:rsidRPr="00C3408A">
              <w:rPr>
                <w:rFonts w:eastAsia="Arial"/>
                <w:bCs/>
                <w:color w:val="000000"/>
                <w:w w:val="105"/>
                <w:sz w:val="24"/>
                <w:szCs w:val="24"/>
                <w:lang w:eastAsia="en-US"/>
              </w:rPr>
              <w:t>на границе СЗЗ</w:t>
            </w:r>
          </w:p>
        </w:tc>
        <w:tc>
          <w:tcPr>
            <w:tcW w:w="1537" w:type="pct"/>
            <w:tcBorders>
              <w:top w:val="single" w:sz="4" w:space="0" w:color="auto"/>
              <w:left w:val="single" w:sz="4" w:space="0" w:color="auto"/>
              <w:bottom w:val="single" w:sz="4" w:space="0" w:color="auto"/>
              <w:right w:val="single" w:sz="4" w:space="0" w:color="auto"/>
            </w:tcBorders>
            <w:vAlign w:val="center"/>
          </w:tcPr>
          <w:p w14:paraId="6DFCC200" w14:textId="77777777" w:rsidR="00C3408A" w:rsidRPr="00C3408A" w:rsidRDefault="00C3408A" w:rsidP="00C3408A">
            <w:pPr>
              <w:jc w:val="center"/>
              <w:rPr>
                <w:rFonts w:eastAsia="Calibri"/>
                <w:sz w:val="24"/>
                <w:szCs w:val="24"/>
                <w:lang w:eastAsia="en-US"/>
              </w:rPr>
            </w:pPr>
            <w:r w:rsidRPr="00C3408A">
              <w:rPr>
                <w:rFonts w:eastAsia="Arial"/>
                <w:bCs/>
                <w:color w:val="000000"/>
                <w:w w:val="105"/>
                <w:sz w:val="24"/>
                <w:szCs w:val="24"/>
                <w:lang w:eastAsia="en-US"/>
              </w:rPr>
              <w:t>Расчетная точка</w:t>
            </w:r>
          </w:p>
        </w:tc>
      </w:tr>
      <w:tr w:rsidR="00C3408A" w:rsidRPr="00C3408A" w14:paraId="566B3C00" w14:textId="77777777" w:rsidTr="000E20A9">
        <w:trPr>
          <w:jc w:val="center"/>
        </w:trPr>
        <w:tc>
          <w:tcPr>
            <w:tcW w:w="264" w:type="pct"/>
            <w:tcBorders>
              <w:top w:val="single" w:sz="4" w:space="0" w:color="auto"/>
              <w:left w:val="single" w:sz="4" w:space="0" w:color="auto"/>
              <w:bottom w:val="single" w:sz="4" w:space="0" w:color="auto"/>
              <w:right w:val="single" w:sz="4" w:space="0" w:color="auto"/>
            </w:tcBorders>
            <w:vAlign w:val="center"/>
          </w:tcPr>
          <w:p w14:paraId="0F6546B2" w14:textId="77777777" w:rsidR="00C3408A" w:rsidRPr="00C3408A" w:rsidRDefault="00C3408A" w:rsidP="00C3408A">
            <w:pPr>
              <w:jc w:val="center"/>
              <w:rPr>
                <w:rFonts w:eastAsia="Calibri"/>
                <w:sz w:val="24"/>
                <w:szCs w:val="24"/>
                <w:lang w:eastAsia="en-US"/>
              </w:rPr>
            </w:pPr>
            <w:r w:rsidRPr="00C3408A">
              <w:rPr>
                <w:rFonts w:eastAsia="Calibri"/>
                <w:sz w:val="24"/>
                <w:szCs w:val="24"/>
                <w:lang w:eastAsia="en-US"/>
              </w:rPr>
              <w:t>6</w:t>
            </w:r>
          </w:p>
        </w:tc>
        <w:tc>
          <w:tcPr>
            <w:tcW w:w="603" w:type="pct"/>
            <w:tcBorders>
              <w:top w:val="single" w:sz="4" w:space="0" w:color="auto"/>
              <w:left w:val="single" w:sz="4" w:space="0" w:color="auto"/>
              <w:bottom w:val="single" w:sz="4" w:space="0" w:color="auto"/>
              <w:right w:val="single" w:sz="4" w:space="0" w:color="auto"/>
            </w:tcBorders>
            <w:vAlign w:val="center"/>
          </w:tcPr>
          <w:p w14:paraId="3B55D3E9" w14:textId="77777777" w:rsidR="00C3408A" w:rsidRPr="00C3408A" w:rsidRDefault="00C3408A" w:rsidP="00C3408A">
            <w:pPr>
              <w:jc w:val="center"/>
              <w:rPr>
                <w:rFonts w:eastAsia="Calibri"/>
                <w:w w:val="105"/>
                <w:sz w:val="24"/>
                <w:szCs w:val="24"/>
                <w:lang w:val="en-US" w:eastAsia="en-US"/>
              </w:rPr>
            </w:pPr>
            <w:r w:rsidRPr="00C3408A">
              <w:rPr>
                <w:rFonts w:eastAsia="Arial"/>
                <w:bCs/>
                <w:color w:val="000000"/>
                <w:w w:val="105"/>
                <w:sz w:val="24"/>
                <w:szCs w:val="24"/>
                <w:lang w:eastAsia="en-US"/>
              </w:rPr>
              <w:t>-42,00</w:t>
            </w:r>
          </w:p>
        </w:tc>
        <w:tc>
          <w:tcPr>
            <w:tcW w:w="639" w:type="pct"/>
            <w:tcBorders>
              <w:top w:val="single" w:sz="4" w:space="0" w:color="auto"/>
              <w:left w:val="single" w:sz="4" w:space="0" w:color="auto"/>
              <w:bottom w:val="single" w:sz="4" w:space="0" w:color="auto"/>
              <w:right w:val="single" w:sz="4" w:space="0" w:color="auto"/>
            </w:tcBorders>
            <w:vAlign w:val="center"/>
          </w:tcPr>
          <w:p w14:paraId="66AF62CA" w14:textId="77777777" w:rsidR="00C3408A" w:rsidRPr="00C3408A" w:rsidRDefault="00C3408A" w:rsidP="00C3408A">
            <w:pPr>
              <w:jc w:val="center"/>
              <w:rPr>
                <w:rFonts w:eastAsia="Calibri"/>
                <w:w w:val="105"/>
                <w:sz w:val="24"/>
                <w:szCs w:val="24"/>
                <w:lang w:val="en-US" w:eastAsia="en-US"/>
              </w:rPr>
            </w:pPr>
            <w:r w:rsidRPr="00C3408A">
              <w:rPr>
                <w:rFonts w:eastAsia="Arial"/>
                <w:bCs/>
                <w:color w:val="000000"/>
                <w:w w:val="105"/>
                <w:sz w:val="24"/>
                <w:szCs w:val="24"/>
                <w:lang w:eastAsia="en-US"/>
              </w:rPr>
              <w:t>-71,50</w:t>
            </w:r>
          </w:p>
        </w:tc>
        <w:tc>
          <w:tcPr>
            <w:tcW w:w="497" w:type="pct"/>
            <w:tcBorders>
              <w:top w:val="single" w:sz="4" w:space="0" w:color="auto"/>
              <w:left w:val="single" w:sz="4" w:space="0" w:color="auto"/>
              <w:bottom w:val="single" w:sz="4" w:space="0" w:color="auto"/>
              <w:right w:val="single" w:sz="4" w:space="0" w:color="auto"/>
            </w:tcBorders>
            <w:vAlign w:val="center"/>
          </w:tcPr>
          <w:p w14:paraId="716DD4B8" w14:textId="77777777" w:rsidR="00C3408A" w:rsidRPr="00C3408A" w:rsidRDefault="00C3408A" w:rsidP="00C3408A">
            <w:pPr>
              <w:jc w:val="center"/>
              <w:rPr>
                <w:rFonts w:eastAsia="Arial"/>
                <w:color w:val="000000"/>
                <w:w w:val="105"/>
                <w:sz w:val="24"/>
                <w:szCs w:val="24"/>
                <w:lang w:eastAsia="en-US"/>
              </w:rPr>
            </w:pPr>
            <w:r w:rsidRPr="00C3408A">
              <w:rPr>
                <w:rFonts w:eastAsia="Arial"/>
                <w:bCs/>
                <w:color w:val="000000"/>
                <w:w w:val="105"/>
                <w:sz w:val="24"/>
                <w:szCs w:val="24"/>
                <w:lang w:eastAsia="en-US"/>
              </w:rPr>
              <w:t>2,000</w:t>
            </w:r>
          </w:p>
        </w:tc>
        <w:tc>
          <w:tcPr>
            <w:tcW w:w="1460" w:type="pct"/>
            <w:tcBorders>
              <w:top w:val="single" w:sz="4" w:space="0" w:color="auto"/>
              <w:left w:val="single" w:sz="4" w:space="0" w:color="auto"/>
              <w:bottom w:val="single" w:sz="4" w:space="0" w:color="auto"/>
              <w:right w:val="single" w:sz="4" w:space="0" w:color="auto"/>
            </w:tcBorders>
            <w:vAlign w:val="center"/>
          </w:tcPr>
          <w:p w14:paraId="1D8681EB" w14:textId="77777777" w:rsidR="00C3408A" w:rsidRPr="00C3408A" w:rsidRDefault="00C3408A" w:rsidP="00C3408A">
            <w:pPr>
              <w:jc w:val="center"/>
              <w:rPr>
                <w:rFonts w:eastAsia="Arial"/>
                <w:color w:val="000000"/>
                <w:w w:val="105"/>
                <w:sz w:val="24"/>
                <w:szCs w:val="24"/>
                <w:lang w:eastAsia="en-US"/>
              </w:rPr>
            </w:pPr>
            <w:r w:rsidRPr="00C3408A">
              <w:rPr>
                <w:rFonts w:eastAsia="Arial"/>
                <w:bCs/>
                <w:color w:val="000000"/>
                <w:w w:val="105"/>
                <w:sz w:val="24"/>
                <w:szCs w:val="24"/>
                <w:lang w:eastAsia="en-US"/>
              </w:rPr>
              <w:t>на границе СЗЗ</w:t>
            </w:r>
          </w:p>
        </w:tc>
        <w:tc>
          <w:tcPr>
            <w:tcW w:w="1537" w:type="pct"/>
            <w:tcBorders>
              <w:top w:val="single" w:sz="4" w:space="0" w:color="auto"/>
              <w:left w:val="single" w:sz="4" w:space="0" w:color="auto"/>
              <w:bottom w:val="single" w:sz="4" w:space="0" w:color="auto"/>
              <w:right w:val="single" w:sz="4" w:space="0" w:color="auto"/>
            </w:tcBorders>
            <w:vAlign w:val="center"/>
          </w:tcPr>
          <w:p w14:paraId="4C32DD93" w14:textId="77777777" w:rsidR="00C3408A" w:rsidRPr="00C3408A" w:rsidRDefault="00C3408A" w:rsidP="00C3408A">
            <w:pPr>
              <w:jc w:val="center"/>
              <w:rPr>
                <w:rFonts w:eastAsia="Calibri"/>
                <w:sz w:val="24"/>
                <w:szCs w:val="24"/>
                <w:lang w:eastAsia="en-US"/>
              </w:rPr>
            </w:pPr>
            <w:r w:rsidRPr="00C3408A">
              <w:rPr>
                <w:rFonts w:eastAsia="Arial"/>
                <w:bCs/>
                <w:color w:val="000000"/>
                <w:w w:val="105"/>
                <w:sz w:val="24"/>
                <w:szCs w:val="24"/>
                <w:lang w:eastAsia="en-US"/>
              </w:rPr>
              <w:t>Расчетная точка</w:t>
            </w:r>
          </w:p>
        </w:tc>
      </w:tr>
      <w:tr w:rsidR="00C3408A" w:rsidRPr="00C3408A" w14:paraId="1A888C02" w14:textId="77777777" w:rsidTr="000E20A9">
        <w:trPr>
          <w:jc w:val="center"/>
        </w:trPr>
        <w:tc>
          <w:tcPr>
            <w:tcW w:w="264" w:type="pct"/>
            <w:tcBorders>
              <w:top w:val="single" w:sz="4" w:space="0" w:color="auto"/>
              <w:left w:val="single" w:sz="4" w:space="0" w:color="auto"/>
              <w:bottom w:val="single" w:sz="4" w:space="0" w:color="auto"/>
              <w:right w:val="single" w:sz="4" w:space="0" w:color="auto"/>
            </w:tcBorders>
            <w:vAlign w:val="center"/>
          </w:tcPr>
          <w:p w14:paraId="6AE99F8B" w14:textId="77777777" w:rsidR="00C3408A" w:rsidRPr="00C3408A" w:rsidRDefault="00C3408A" w:rsidP="00C3408A">
            <w:pPr>
              <w:jc w:val="center"/>
              <w:rPr>
                <w:rFonts w:eastAsia="Calibri"/>
                <w:sz w:val="24"/>
                <w:szCs w:val="24"/>
                <w:lang w:eastAsia="en-US"/>
              </w:rPr>
            </w:pPr>
            <w:r w:rsidRPr="00C3408A">
              <w:rPr>
                <w:rFonts w:eastAsia="Calibri"/>
                <w:sz w:val="24"/>
                <w:szCs w:val="24"/>
                <w:lang w:eastAsia="en-US"/>
              </w:rPr>
              <w:t>7</w:t>
            </w:r>
          </w:p>
        </w:tc>
        <w:tc>
          <w:tcPr>
            <w:tcW w:w="603" w:type="pct"/>
            <w:tcBorders>
              <w:top w:val="single" w:sz="4" w:space="0" w:color="auto"/>
              <w:left w:val="single" w:sz="4" w:space="0" w:color="auto"/>
              <w:bottom w:val="single" w:sz="4" w:space="0" w:color="auto"/>
              <w:right w:val="single" w:sz="4" w:space="0" w:color="auto"/>
            </w:tcBorders>
            <w:vAlign w:val="center"/>
          </w:tcPr>
          <w:p w14:paraId="1F9A85A5" w14:textId="77777777" w:rsidR="00C3408A" w:rsidRPr="00C3408A" w:rsidRDefault="00C3408A" w:rsidP="00C3408A">
            <w:pPr>
              <w:jc w:val="center"/>
              <w:rPr>
                <w:rFonts w:eastAsia="Arial"/>
                <w:bCs/>
                <w:color w:val="000000"/>
                <w:w w:val="105"/>
                <w:sz w:val="24"/>
                <w:szCs w:val="24"/>
                <w:lang w:eastAsia="en-US"/>
              </w:rPr>
            </w:pPr>
            <w:r w:rsidRPr="00C3408A">
              <w:rPr>
                <w:rFonts w:eastAsia="Arial"/>
                <w:bCs/>
                <w:color w:val="000000"/>
                <w:w w:val="105"/>
                <w:sz w:val="24"/>
                <w:szCs w:val="24"/>
                <w:lang w:eastAsia="en-US"/>
              </w:rPr>
              <w:t>-33,00</w:t>
            </w:r>
          </w:p>
        </w:tc>
        <w:tc>
          <w:tcPr>
            <w:tcW w:w="639" w:type="pct"/>
            <w:tcBorders>
              <w:top w:val="single" w:sz="4" w:space="0" w:color="auto"/>
              <w:left w:val="single" w:sz="4" w:space="0" w:color="auto"/>
              <w:bottom w:val="single" w:sz="4" w:space="0" w:color="auto"/>
              <w:right w:val="single" w:sz="4" w:space="0" w:color="auto"/>
            </w:tcBorders>
            <w:vAlign w:val="center"/>
          </w:tcPr>
          <w:p w14:paraId="0605BF05" w14:textId="77777777" w:rsidR="00C3408A" w:rsidRPr="00C3408A" w:rsidRDefault="00C3408A" w:rsidP="00C3408A">
            <w:pPr>
              <w:jc w:val="center"/>
              <w:rPr>
                <w:rFonts w:eastAsia="Arial"/>
                <w:bCs/>
                <w:color w:val="000000"/>
                <w:w w:val="105"/>
                <w:sz w:val="24"/>
                <w:szCs w:val="24"/>
                <w:lang w:eastAsia="en-US"/>
              </w:rPr>
            </w:pPr>
            <w:r w:rsidRPr="00C3408A">
              <w:rPr>
                <w:rFonts w:eastAsia="Arial"/>
                <w:bCs/>
                <w:color w:val="000000"/>
                <w:w w:val="105"/>
                <w:sz w:val="24"/>
                <w:szCs w:val="24"/>
                <w:lang w:eastAsia="en-US"/>
              </w:rPr>
              <w:t>6,50</w:t>
            </w:r>
          </w:p>
        </w:tc>
        <w:tc>
          <w:tcPr>
            <w:tcW w:w="497" w:type="pct"/>
            <w:tcBorders>
              <w:top w:val="single" w:sz="4" w:space="0" w:color="auto"/>
              <w:left w:val="single" w:sz="4" w:space="0" w:color="auto"/>
              <w:bottom w:val="single" w:sz="4" w:space="0" w:color="auto"/>
              <w:right w:val="single" w:sz="4" w:space="0" w:color="auto"/>
            </w:tcBorders>
            <w:vAlign w:val="center"/>
          </w:tcPr>
          <w:p w14:paraId="257DDF83" w14:textId="77777777" w:rsidR="00C3408A" w:rsidRPr="00C3408A" w:rsidRDefault="00C3408A" w:rsidP="00C3408A">
            <w:pPr>
              <w:jc w:val="center"/>
              <w:rPr>
                <w:rFonts w:eastAsia="Arial"/>
                <w:color w:val="000000"/>
                <w:w w:val="105"/>
                <w:sz w:val="24"/>
                <w:szCs w:val="24"/>
                <w:lang w:eastAsia="en-US"/>
              </w:rPr>
            </w:pPr>
            <w:r w:rsidRPr="00C3408A">
              <w:rPr>
                <w:rFonts w:eastAsia="Arial"/>
                <w:bCs/>
                <w:color w:val="000000"/>
                <w:w w:val="105"/>
                <w:sz w:val="24"/>
                <w:szCs w:val="24"/>
                <w:lang w:eastAsia="en-US"/>
              </w:rPr>
              <w:t>2,000</w:t>
            </w:r>
          </w:p>
        </w:tc>
        <w:tc>
          <w:tcPr>
            <w:tcW w:w="1460" w:type="pct"/>
            <w:tcBorders>
              <w:top w:val="single" w:sz="4" w:space="0" w:color="auto"/>
              <w:left w:val="single" w:sz="4" w:space="0" w:color="auto"/>
              <w:bottom w:val="single" w:sz="4" w:space="0" w:color="auto"/>
              <w:right w:val="single" w:sz="4" w:space="0" w:color="auto"/>
            </w:tcBorders>
            <w:vAlign w:val="center"/>
          </w:tcPr>
          <w:p w14:paraId="68F45D02" w14:textId="77777777" w:rsidR="00C3408A" w:rsidRPr="00C3408A" w:rsidRDefault="00C3408A" w:rsidP="00C3408A">
            <w:pPr>
              <w:jc w:val="center"/>
              <w:rPr>
                <w:rFonts w:eastAsia="Arial"/>
                <w:color w:val="000000"/>
                <w:w w:val="105"/>
                <w:sz w:val="24"/>
                <w:szCs w:val="24"/>
                <w:lang w:eastAsia="en-US"/>
              </w:rPr>
            </w:pPr>
            <w:r w:rsidRPr="00C3408A">
              <w:rPr>
                <w:rFonts w:eastAsia="Arial"/>
                <w:bCs/>
                <w:color w:val="000000"/>
                <w:w w:val="105"/>
                <w:sz w:val="24"/>
                <w:szCs w:val="24"/>
                <w:lang w:eastAsia="en-US"/>
              </w:rPr>
              <w:t>на границе СЗЗ</w:t>
            </w:r>
          </w:p>
        </w:tc>
        <w:tc>
          <w:tcPr>
            <w:tcW w:w="1537" w:type="pct"/>
            <w:tcBorders>
              <w:top w:val="single" w:sz="4" w:space="0" w:color="auto"/>
              <w:left w:val="single" w:sz="4" w:space="0" w:color="auto"/>
              <w:bottom w:val="single" w:sz="4" w:space="0" w:color="auto"/>
              <w:right w:val="single" w:sz="4" w:space="0" w:color="auto"/>
            </w:tcBorders>
            <w:vAlign w:val="center"/>
          </w:tcPr>
          <w:p w14:paraId="01A10D51" w14:textId="77777777" w:rsidR="00C3408A" w:rsidRPr="00C3408A" w:rsidRDefault="00C3408A" w:rsidP="00C3408A">
            <w:pPr>
              <w:jc w:val="center"/>
              <w:rPr>
                <w:rFonts w:eastAsia="Calibri"/>
                <w:sz w:val="24"/>
                <w:szCs w:val="24"/>
                <w:lang w:eastAsia="en-US"/>
              </w:rPr>
            </w:pPr>
            <w:r w:rsidRPr="00C3408A">
              <w:rPr>
                <w:rFonts w:eastAsia="Arial"/>
                <w:bCs/>
                <w:color w:val="000000"/>
                <w:w w:val="105"/>
                <w:sz w:val="24"/>
                <w:szCs w:val="24"/>
                <w:lang w:eastAsia="en-US"/>
              </w:rPr>
              <w:t>Расчетная точка</w:t>
            </w:r>
          </w:p>
        </w:tc>
      </w:tr>
      <w:tr w:rsidR="00C3408A" w:rsidRPr="00C3408A" w14:paraId="09D46A99" w14:textId="77777777" w:rsidTr="000E20A9">
        <w:trPr>
          <w:jc w:val="center"/>
        </w:trPr>
        <w:tc>
          <w:tcPr>
            <w:tcW w:w="264" w:type="pct"/>
            <w:tcBorders>
              <w:top w:val="single" w:sz="4" w:space="0" w:color="auto"/>
              <w:left w:val="single" w:sz="4" w:space="0" w:color="auto"/>
              <w:bottom w:val="single" w:sz="4" w:space="0" w:color="auto"/>
              <w:right w:val="single" w:sz="4" w:space="0" w:color="auto"/>
            </w:tcBorders>
            <w:vAlign w:val="center"/>
          </w:tcPr>
          <w:p w14:paraId="036FE952" w14:textId="77777777" w:rsidR="00C3408A" w:rsidRPr="00C3408A" w:rsidRDefault="00C3408A" w:rsidP="00C3408A">
            <w:pPr>
              <w:jc w:val="center"/>
              <w:rPr>
                <w:rFonts w:eastAsia="Calibri"/>
                <w:sz w:val="24"/>
                <w:szCs w:val="24"/>
                <w:lang w:eastAsia="en-US"/>
              </w:rPr>
            </w:pPr>
            <w:r w:rsidRPr="00C3408A">
              <w:rPr>
                <w:rFonts w:eastAsia="Calibri"/>
                <w:sz w:val="24"/>
                <w:szCs w:val="24"/>
                <w:lang w:eastAsia="en-US"/>
              </w:rPr>
              <w:t>8</w:t>
            </w:r>
          </w:p>
        </w:tc>
        <w:tc>
          <w:tcPr>
            <w:tcW w:w="603" w:type="pct"/>
            <w:tcBorders>
              <w:top w:val="single" w:sz="4" w:space="0" w:color="auto"/>
              <w:left w:val="single" w:sz="4" w:space="0" w:color="auto"/>
              <w:bottom w:val="single" w:sz="4" w:space="0" w:color="auto"/>
              <w:right w:val="single" w:sz="4" w:space="0" w:color="auto"/>
            </w:tcBorders>
            <w:vAlign w:val="center"/>
          </w:tcPr>
          <w:p w14:paraId="77569D6E" w14:textId="77777777" w:rsidR="00C3408A" w:rsidRPr="00C3408A" w:rsidRDefault="00C3408A" w:rsidP="00C3408A">
            <w:pPr>
              <w:jc w:val="center"/>
              <w:rPr>
                <w:rFonts w:eastAsia="Arial"/>
                <w:bCs/>
                <w:color w:val="000000"/>
                <w:w w:val="105"/>
                <w:sz w:val="24"/>
                <w:szCs w:val="24"/>
                <w:lang w:eastAsia="en-US"/>
              </w:rPr>
            </w:pPr>
            <w:r w:rsidRPr="00C3408A">
              <w:rPr>
                <w:rFonts w:eastAsia="Arial"/>
                <w:bCs/>
                <w:color w:val="000000"/>
                <w:w w:val="105"/>
                <w:sz w:val="24"/>
                <w:szCs w:val="24"/>
                <w:lang w:eastAsia="en-US"/>
              </w:rPr>
              <w:t>-0,50</w:t>
            </w:r>
          </w:p>
        </w:tc>
        <w:tc>
          <w:tcPr>
            <w:tcW w:w="639" w:type="pct"/>
            <w:tcBorders>
              <w:top w:val="single" w:sz="4" w:space="0" w:color="auto"/>
              <w:left w:val="single" w:sz="4" w:space="0" w:color="auto"/>
              <w:bottom w:val="single" w:sz="4" w:space="0" w:color="auto"/>
              <w:right w:val="single" w:sz="4" w:space="0" w:color="auto"/>
            </w:tcBorders>
            <w:vAlign w:val="center"/>
          </w:tcPr>
          <w:p w14:paraId="50E274B7" w14:textId="77777777" w:rsidR="00C3408A" w:rsidRPr="00C3408A" w:rsidRDefault="00C3408A" w:rsidP="00C3408A">
            <w:pPr>
              <w:jc w:val="center"/>
              <w:rPr>
                <w:rFonts w:eastAsia="Arial"/>
                <w:bCs/>
                <w:color w:val="000000"/>
                <w:w w:val="105"/>
                <w:sz w:val="24"/>
                <w:szCs w:val="24"/>
                <w:lang w:eastAsia="en-US"/>
              </w:rPr>
            </w:pPr>
            <w:r w:rsidRPr="00C3408A">
              <w:rPr>
                <w:rFonts w:eastAsia="Arial"/>
                <w:bCs/>
                <w:color w:val="000000"/>
                <w:w w:val="105"/>
                <w:sz w:val="24"/>
                <w:szCs w:val="24"/>
                <w:lang w:eastAsia="en-US"/>
              </w:rPr>
              <w:t>26,50</w:t>
            </w:r>
          </w:p>
        </w:tc>
        <w:tc>
          <w:tcPr>
            <w:tcW w:w="497" w:type="pct"/>
            <w:tcBorders>
              <w:top w:val="single" w:sz="4" w:space="0" w:color="auto"/>
              <w:left w:val="single" w:sz="4" w:space="0" w:color="auto"/>
              <w:bottom w:val="single" w:sz="4" w:space="0" w:color="auto"/>
              <w:right w:val="single" w:sz="4" w:space="0" w:color="auto"/>
            </w:tcBorders>
            <w:vAlign w:val="center"/>
          </w:tcPr>
          <w:p w14:paraId="1AA47A5B" w14:textId="77777777" w:rsidR="00C3408A" w:rsidRPr="00C3408A" w:rsidRDefault="00C3408A" w:rsidP="00C3408A">
            <w:pPr>
              <w:jc w:val="center"/>
              <w:rPr>
                <w:rFonts w:eastAsia="Arial"/>
                <w:color w:val="000000"/>
                <w:w w:val="105"/>
                <w:sz w:val="24"/>
                <w:szCs w:val="24"/>
                <w:lang w:eastAsia="en-US"/>
              </w:rPr>
            </w:pPr>
            <w:r w:rsidRPr="00C3408A">
              <w:rPr>
                <w:rFonts w:eastAsia="Arial"/>
                <w:bCs/>
                <w:color w:val="000000"/>
                <w:w w:val="105"/>
                <w:sz w:val="24"/>
                <w:szCs w:val="24"/>
                <w:lang w:eastAsia="en-US"/>
              </w:rPr>
              <w:t>2,000</w:t>
            </w:r>
          </w:p>
        </w:tc>
        <w:tc>
          <w:tcPr>
            <w:tcW w:w="1460" w:type="pct"/>
            <w:tcBorders>
              <w:top w:val="single" w:sz="4" w:space="0" w:color="auto"/>
              <w:left w:val="single" w:sz="4" w:space="0" w:color="auto"/>
              <w:bottom w:val="single" w:sz="4" w:space="0" w:color="auto"/>
              <w:right w:val="single" w:sz="4" w:space="0" w:color="auto"/>
            </w:tcBorders>
            <w:vAlign w:val="center"/>
          </w:tcPr>
          <w:p w14:paraId="32F6C1C9" w14:textId="77777777" w:rsidR="00C3408A" w:rsidRPr="00C3408A" w:rsidRDefault="00C3408A" w:rsidP="00C3408A">
            <w:pPr>
              <w:jc w:val="center"/>
              <w:rPr>
                <w:rFonts w:eastAsia="Arial"/>
                <w:color w:val="000000"/>
                <w:w w:val="105"/>
                <w:sz w:val="24"/>
                <w:szCs w:val="24"/>
                <w:lang w:eastAsia="en-US"/>
              </w:rPr>
            </w:pPr>
            <w:r w:rsidRPr="00C3408A">
              <w:rPr>
                <w:rFonts w:eastAsia="Arial"/>
                <w:bCs/>
                <w:color w:val="000000"/>
                <w:w w:val="105"/>
                <w:sz w:val="24"/>
                <w:szCs w:val="24"/>
                <w:lang w:eastAsia="en-US"/>
              </w:rPr>
              <w:t>на границе СЗЗ</w:t>
            </w:r>
          </w:p>
        </w:tc>
        <w:tc>
          <w:tcPr>
            <w:tcW w:w="1537" w:type="pct"/>
            <w:tcBorders>
              <w:top w:val="single" w:sz="4" w:space="0" w:color="auto"/>
              <w:left w:val="single" w:sz="4" w:space="0" w:color="auto"/>
              <w:bottom w:val="single" w:sz="4" w:space="0" w:color="auto"/>
              <w:right w:val="single" w:sz="4" w:space="0" w:color="auto"/>
            </w:tcBorders>
          </w:tcPr>
          <w:p w14:paraId="3F7515DC" w14:textId="77777777" w:rsidR="00C3408A" w:rsidRPr="00C3408A" w:rsidRDefault="00C3408A" w:rsidP="00C3408A">
            <w:pPr>
              <w:jc w:val="center"/>
              <w:rPr>
                <w:rFonts w:eastAsia="Calibri"/>
                <w:sz w:val="24"/>
                <w:szCs w:val="24"/>
                <w:lang w:eastAsia="en-US"/>
              </w:rPr>
            </w:pPr>
            <w:r w:rsidRPr="00C3408A">
              <w:rPr>
                <w:rFonts w:eastAsia="Calibri"/>
                <w:sz w:val="24"/>
                <w:szCs w:val="24"/>
                <w:lang w:eastAsia="en-US"/>
              </w:rPr>
              <w:t>На границе жилой зоны</w:t>
            </w:r>
          </w:p>
        </w:tc>
      </w:tr>
      <w:tr w:rsidR="00C3408A" w:rsidRPr="00C3408A" w14:paraId="5E9B23C8" w14:textId="77777777" w:rsidTr="000E20A9">
        <w:trPr>
          <w:jc w:val="center"/>
        </w:trPr>
        <w:tc>
          <w:tcPr>
            <w:tcW w:w="264" w:type="pct"/>
            <w:tcBorders>
              <w:top w:val="single" w:sz="4" w:space="0" w:color="auto"/>
              <w:left w:val="single" w:sz="4" w:space="0" w:color="auto"/>
              <w:bottom w:val="single" w:sz="4" w:space="0" w:color="auto"/>
              <w:right w:val="single" w:sz="4" w:space="0" w:color="auto"/>
            </w:tcBorders>
            <w:vAlign w:val="center"/>
          </w:tcPr>
          <w:p w14:paraId="350A229C" w14:textId="77777777" w:rsidR="00C3408A" w:rsidRPr="00C3408A" w:rsidRDefault="00C3408A" w:rsidP="00C3408A">
            <w:pPr>
              <w:jc w:val="center"/>
              <w:rPr>
                <w:rFonts w:eastAsia="Calibri"/>
                <w:sz w:val="24"/>
                <w:szCs w:val="24"/>
                <w:lang w:eastAsia="en-US"/>
              </w:rPr>
            </w:pPr>
            <w:r w:rsidRPr="00C3408A">
              <w:rPr>
                <w:rFonts w:eastAsia="Calibri"/>
                <w:sz w:val="24"/>
                <w:szCs w:val="24"/>
                <w:lang w:eastAsia="en-US"/>
              </w:rPr>
              <w:t>9</w:t>
            </w:r>
          </w:p>
        </w:tc>
        <w:tc>
          <w:tcPr>
            <w:tcW w:w="603" w:type="pct"/>
            <w:tcBorders>
              <w:top w:val="single" w:sz="4" w:space="0" w:color="auto"/>
              <w:left w:val="single" w:sz="4" w:space="0" w:color="auto"/>
              <w:bottom w:val="single" w:sz="4" w:space="0" w:color="auto"/>
              <w:right w:val="single" w:sz="4" w:space="0" w:color="auto"/>
            </w:tcBorders>
            <w:vAlign w:val="center"/>
          </w:tcPr>
          <w:p w14:paraId="60DE88E5" w14:textId="77777777" w:rsidR="00C3408A" w:rsidRPr="00C3408A" w:rsidRDefault="00C3408A" w:rsidP="00C3408A">
            <w:pPr>
              <w:jc w:val="center"/>
              <w:rPr>
                <w:rFonts w:eastAsia="Calibri"/>
                <w:w w:val="105"/>
                <w:sz w:val="24"/>
                <w:szCs w:val="24"/>
                <w:lang w:val="en-US" w:eastAsia="en-US"/>
              </w:rPr>
            </w:pPr>
            <w:r w:rsidRPr="00C3408A">
              <w:rPr>
                <w:rFonts w:eastAsia="Arial"/>
                <w:bCs/>
                <w:color w:val="000000"/>
                <w:w w:val="105"/>
                <w:sz w:val="24"/>
                <w:szCs w:val="24"/>
                <w:lang w:eastAsia="en-US"/>
              </w:rPr>
              <w:t>121,50</w:t>
            </w:r>
          </w:p>
        </w:tc>
        <w:tc>
          <w:tcPr>
            <w:tcW w:w="639" w:type="pct"/>
            <w:tcBorders>
              <w:top w:val="single" w:sz="4" w:space="0" w:color="auto"/>
              <w:left w:val="single" w:sz="4" w:space="0" w:color="auto"/>
              <w:bottom w:val="single" w:sz="4" w:space="0" w:color="auto"/>
              <w:right w:val="single" w:sz="4" w:space="0" w:color="auto"/>
            </w:tcBorders>
            <w:vAlign w:val="center"/>
          </w:tcPr>
          <w:p w14:paraId="5436AB4E" w14:textId="77777777" w:rsidR="00C3408A" w:rsidRPr="00C3408A" w:rsidRDefault="00C3408A" w:rsidP="00C3408A">
            <w:pPr>
              <w:jc w:val="center"/>
              <w:rPr>
                <w:rFonts w:eastAsia="Calibri"/>
                <w:w w:val="105"/>
                <w:sz w:val="24"/>
                <w:szCs w:val="24"/>
                <w:lang w:val="en-US" w:eastAsia="en-US"/>
              </w:rPr>
            </w:pPr>
            <w:r w:rsidRPr="00C3408A">
              <w:rPr>
                <w:rFonts w:eastAsia="Arial"/>
                <w:bCs/>
                <w:color w:val="000000"/>
                <w:w w:val="105"/>
                <w:sz w:val="24"/>
                <w:szCs w:val="24"/>
                <w:lang w:eastAsia="en-US"/>
              </w:rPr>
              <w:t>5,00</w:t>
            </w:r>
          </w:p>
        </w:tc>
        <w:tc>
          <w:tcPr>
            <w:tcW w:w="497" w:type="pct"/>
            <w:tcBorders>
              <w:top w:val="single" w:sz="4" w:space="0" w:color="auto"/>
              <w:left w:val="single" w:sz="4" w:space="0" w:color="auto"/>
              <w:bottom w:val="single" w:sz="4" w:space="0" w:color="auto"/>
              <w:right w:val="single" w:sz="4" w:space="0" w:color="auto"/>
            </w:tcBorders>
            <w:vAlign w:val="center"/>
          </w:tcPr>
          <w:p w14:paraId="5056C1AD" w14:textId="77777777" w:rsidR="00C3408A" w:rsidRPr="00C3408A" w:rsidRDefault="00C3408A" w:rsidP="00C3408A">
            <w:pPr>
              <w:jc w:val="center"/>
              <w:rPr>
                <w:rFonts w:eastAsia="Arial"/>
                <w:color w:val="000000"/>
                <w:w w:val="105"/>
                <w:sz w:val="24"/>
                <w:szCs w:val="24"/>
                <w:lang w:eastAsia="en-US"/>
              </w:rPr>
            </w:pPr>
            <w:r w:rsidRPr="00C3408A">
              <w:rPr>
                <w:rFonts w:eastAsia="Arial"/>
                <w:bCs/>
                <w:color w:val="000000"/>
                <w:w w:val="105"/>
                <w:sz w:val="24"/>
                <w:szCs w:val="24"/>
                <w:lang w:eastAsia="en-US"/>
              </w:rPr>
              <w:t>2,000</w:t>
            </w:r>
          </w:p>
        </w:tc>
        <w:tc>
          <w:tcPr>
            <w:tcW w:w="1460" w:type="pct"/>
            <w:tcBorders>
              <w:top w:val="single" w:sz="4" w:space="0" w:color="auto"/>
              <w:left w:val="single" w:sz="4" w:space="0" w:color="auto"/>
              <w:bottom w:val="single" w:sz="4" w:space="0" w:color="auto"/>
              <w:right w:val="single" w:sz="4" w:space="0" w:color="auto"/>
            </w:tcBorders>
            <w:vAlign w:val="center"/>
          </w:tcPr>
          <w:p w14:paraId="2B50EABB" w14:textId="77777777" w:rsidR="00C3408A" w:rsidRPr="00C3408A" w:rsidRDefault="00C3408A" w:rsidP="00C3408A">
            <w:pPr>
              <w:jc w:val="center"/>
              <w:rPr>
                <w:rFonts w:eastAsia="Arial"/>
                <w:color w:val="000000"/>
                <w:w w:val="105"/>
                <w:sz w:val="24"/>
                <w:szCs w:val="24"/>
                <w:lang w:eastAsia="en-US"/>
              </w:rPr>
            </w:pPr>
            <w:r w:rsidRPr="00C3408A">
              <w:rPr>
                <w:rFonts w:eastAsia="Arial"/>
                <w:bCs/>
                <w:color w:val="000000"/>
                <w:w w:val="105"/>
                <w:sz w:val="24"/>
                <w:szCs w:val="24"/>
                <w:lang w:eastAsia="en-US"/>
              </w:rPr>
              <w:t>на границе жилой зоны</w:t>
            </w:r>
          </w:p>
        </w:tc>
        <w:tc>
          <w:tcPr>
            <w:tcW w:w="1537" w:type="pct"/>
            <w:tcBorders>
              <w:top w:val="single" w:sz="4" w:space="0" w:color="auto"/>
              <w:left w:val="single" w:sz="4" w:space="0" w:color="auto"/>
              <w:bottom w:val="single" w:sz="4" w:space="0" w:color="auto"/>
              <w:right w:val="single" w:sz="4" w:space="0" w:color="auto"/>
            </w:tcBorders>
          </w:tcPr>
          <w:p w14:paraId="5A49DC74" w14:textId="77777777" w:rsidR="00C3408A" w:rsidRPr="00C3408A" w:rsidRDefault="00C3408A" w:rsidP="00C3408A">
            <w:pPr>
              <w:jc w:val="center"/>
              <w:rPr>
                <w:rFonts w:eastAsia="Calibri"/>
                <w:sz w:val="24"/>
                <w:szCs w:val="24"/>
                <w:lang w:eastAsia="en-US"/>
              </w:rPr>
            </w:pPr>
            <w:r w:rsidRPr="00C3408A">
              <w:rPr>
                <w:rFonts w:eastAsia="Calibri"/>
                <w:sz w:val="24"/>
                <w:szCs w:val="24"/>
                <w:lang w:eastAsia="en-US"/>
              </w:rPr>
              <w:t>На границе жилой зоны</w:t>
            </w:r>
          </w:p>
        </w:tc>
      </w:tr>
      <w:tr w:rsidR="00C3408A" w:rsidRPr="00C3408A" w14:paraId="3BAF057A" w14:textId="77777777" w:rsidTr="000E20A9">
        <w:trPr>
          <w:jc w:val="center"/>
        </w:trPr>
        <w:tc>
          <w:tcPr>
            <w:tcW w:w="264" w:type="pct"/>
            <w:tcBorders>
              <w:top w:val="single" w:sz="4" w:space="0" w:color="auto"/>
              <w:left w:val="single" w:sz="4" w:space="0" w:color="auto"/>
              <w:bottom w:val="single" w:sz="4" w:space="0" w:color="auto"/>
              <w:right w:val="single" w:sz="4" w:space="0" w:color="auto"/>
            </w:tcBorders>
            <w:vAlign w:val="center"/>
          </w:tcPr>
          <w:p w14:paraId="00B8A11A" w14:textId="77777777" w:rsidR="00C3408A" w:rsidRPr="00C3408A" w:rsidRDefault="00C3408A" w:rsidP="00C3408A">
            <w:pPr>
              <w:jc w:val="center"/>
              <w:rPr>
                <w:rFonts w:eastAsia="Calibri"/>
                <w:sz w:val="24"/>
                <w:szCs w:val="24"/>
                <w:lang w:eastAsia="en-US"/>
              </w:rPr>
            </w:pPr>
            <w:r w:rsidRPr="00C3408A">
              <w:rPr>
                <w:rFonts w:eastAsia="Calibri"/>
                <w:sz w:val="24"/>
                <w:szCs w:val="24"/>
                <w:lang w:eastAsia="en-US"/>
              </w:rPr>
              <w:t>10</w:t>
            </w:r>
          </w:p>
        </w:tc>
        <w:tc>
          <w:tcPr>
            <w:tcW w:w="603" w:type="pct"/>
            <w:tcBorders>
              <w:top w:val="single" w:sz="4" w:space="0" w:color="auto"/>
              <w:left w:val="single" w:sz="4" w:space="0" w:color="auto"/>
              <w:bottom w:val="single" w:sz="4" w:space="0" w:color="auto"/>
              <w:right w:val="single" w:sz="4" w:space="0" w:color="auto"/>
            </w:tcBorders>
            <w:vAlign w:val="center"/>
          </w:tcPr>
          <w:p w14:paraId="46091612" w14:textId="77777777" w:rsidR="00C3408A" w:rsidRPr="00C3408A" w:rsidRDefault="00C3408A" w:rsidP="00C3408A">
            <w:pPr>
              <w:jc w:val="center"/>
              <w:rPr>
                <w:rFonts w:eastAsia="Calibri"/>
                <w:w w:val="105"/>
                <w:sz w:val="24"/>
                <w:szCs w:val="24"/>
                <w:lang w:val="en-US" w:eastAsia="en-US"/>
              </w:rPr>
            </w:pPr>
            <w:r w:rsidRPr="00C3408A">
              <w:rPr>
                <w:rFonts w:eastAsia="Arial"/>
                <w:bCs/>
                <w:color w:val="000000"/>
                <w:w w:val="105"/>
                <w:sz w:val="24"/>
                <w:szCs w:val="24"/>
                <w:lang w:eastAsia="en-US"/>
              </w:rPr>
              <w:t>31,50</w:t>
            </w:r>
          </w:p>
        </w:tc>
        <w:tc>
          <w:tcPr>
            <w:tcW w:w="639" w:type="pct"/>
            <w:tcBorders>
              <w:top w:val="single" w:sz="4" w:space="0" w:color="auto"/>
              <w:left w:val="single" w:sz="4" w:space="0" w:color="auto"/>
              <w:bottom w:val="single" w:sz="4" w:space="0" w:color="auto"/>
              <w:right w:val="single" w:sz="4" w:space="0" w:color="auto"/>
            </w:tcBorders>
            <w:vAlign w:val="center"/>
          </w:tcPr>
          <w:p w14:paraId="65A09026" w14:textId="77777777" w:rsidR="00C3408A" w:rsidRPr="00C3408A" w:rsidRDefault="00C3408A" w:rsidP="00C3408A">
            <w:pPr>
              <w:jc w:val="center"/>
              <w:rPr>
                <w:rFonts w:eastAsia="Calibri"/>
                <w:w w:val="105"/>
                <w:sz w:val="24"/>
                <w:szCs w:val="24"/>
                <w:lang w:val="en-US" w:eastAsia="en-US"/>
              </w:rPr>
            </w:pPr>
            <w:r w:rsidRPr="00C3408A">
              <w:rPr>
                <w:rFonts w:eastAsia="Arial"/>
                <w:bCs/>
                <w:color w:val="000000"/>
                <w:w w:val="105"/>
                <w:sz w:val="24"/>
                <w:szCs w:val="24"/>
                <w:lang w:eastAsia="en-US"/>
              </w:rPr>
              <w:t>-120,50</w:t>
            </w:r>
          </w:p>
        </w:tc>
        <w:tc>
          <w:tcPr>
            <w:tcW w:w="497" w:type="pct"/>
            <w:tcBorders>
              <w:top w:val="single" w:sz="4" w:space="0" w:color="auto"/>
              <w:left w:val="single" w:sz="4" w:space="0" w:color="auto"/>
              <w:bottom w:val="single" w:sz="4" w:space="0" w:color="auto"/>
              <w:right w:val="single" w:sz="4" w:space="0" w:color="auto"/>
            </w:tcBorders>
            <w:vAlign w:val="center"/>
          </w:tcPr>
          <w:p w14:paraId="5BC6DE6A" w14:textId="77777777" w:rsidR="00C3408A" w:rsidRPr="00C3408A" w:rsidRDefault="00C3408A" w:rsidP="00C3408A">
            <w:pPr>
              <w:jc w:val="center"/>
              <w:rPr>
                <w:rFonts w:eastAsia="Arial"/>
                <w:color w:val="000000"/>
                <w:w w:val="105"/>
                <w:sz w:val="24"/>
                <w:szCs w:val="24"/>
                <w:lang w:eastAsia="en-US"/>
              </w:rPr>
            </w:pPr>
            <w:r w:rsidRPr="00C3408A">
              <w:rPr>
                <w:rFonts w:eastAsia="Arial"/>
                <w:bCs/>
                <w:color w:val="000000"/>
                <w:w w:val="105"/>
                <w:sz w:val="24"/>
                <w:szCs w:val="24"/>
                <w:lang w:eastAsia="en-US"/>
              </w:rPr>
              <w:t>2,000</w:t>
            </w:r>
          </w:p>
        </w:tc>
        <w:tc>
          <w:tcPr>
            <w:tcW w:w="1460" w:type="pct"/>
            <w:tcBorders>
              <w:top w:val="single" w:sz="4" w:space="0" w:color="auto"/>
              <w:left w:val="single" w:sz="4" w:space="0" w:color="auto"/>
              <w:bottom w:val="single" w:sz="4" w:space="0" w:color="auto"/>
              <w:right w:val="single" w:sz="4" w:space="0" w:color="auto"/>
            </w:tcBorders>
            <w:vAlign w:val="center"/>
          </w:tcPr>
          <w:p w14:paraId="774F75D3" w14:textId="77777777" w:rsidR="00C3408A" w:rsidRPr="00C3408A" w:rsidRDefault="00C3408A" w:rsidP="00C3408A">
            <w:pPr>
              <w:jc w:val="center"/>
              <w:rPr>
                <w:rFonts w:eastAsia="Arial"/>
                <w:color w:val="000000"/>
                <w:w w:val="105"/>
                <w:sz w:val="24"/>
                <w:szCs w:val="24"/>
                <w:lang w:eastAsia="en-US"/>
              </w:rPr>
            </w:pPr>
            <w:r w:rsidRPr="00C3408A">
              <w:rPr>
                <w:rFonts w:eastAsia="Arial"/>
                <w:bCs/>
                <w:color w:val="000000"/>
                <w:w w:val="105"/>
                <w:sz w:val="24"/>
                <w:szCs w:val="24"/>
                <w:lang w:eastAsia="en-US"/>
              </w:rPr>
              <w:t>на границе жилой зоны</w:t>
            </w:r>
          </w:p>
        </w:tc>
        <w:tc>
          <w:tcPr>
            <w:tcW w:w="1537" w:type="pct"/>
            <w:tcBorders>
              <w:top w:val="single" w:sz="4" w:space="0" w:color="auto"/>
              <w:left w:val="single" w:sz="4" w:space="0" w:color="auto"/>
              <w:bottom w:val="single" w:sz="4" w:space="0" w:color="auto"/>
              <w:right w:val="single" w:sz="4" w:space="0" w:color="auto"/>
            </w:tcBorders>
          </w:tcPr>
          <w:p w14:paraId="3E682061" w14:textId="77777777" w:rsidR="00C3408A" w:rsidRPr="00C3408A" w:rsidRDefault="00C3408A" w:rsidP="00C3408A">
            <w:pPr>
              <w:jc w:val="center"/>
              <w:rPr>
                <w:rFonts w:eastAsia="Calibri"/>
                <w:sz w:val="24"/>
                <w:szCs w:val="24"/>
                <w:lang w:eastAsia="en-US"/>
              </w:rPr>
            </w:pPr>
            <w:r w:rsidRPr="00C3408A">
              <w:rPr>
                <w:rFonts w:eastAsia="Calibri"/>
                <w:sz w:val="24"/>
                <w:szCs w:val="24"/>
                <w:lang w:eastAsia="en-US"/>
              </w:rPr>
              <w:t>На границе жилой зоны</w:t>
            </w:r>
          </w:p>
        </w:tc>
      </w:tr>
      <w:tr w:rsidR="00C3408A" w:rsidRPr="00C3408A" w14:paraId="61343796" w14:textId="77777777" w:rsidTr="000E20A9">
        <w:trPr>
          <w:jc w:val="center"/>
        </w:trPr>
        <w:tc>
          <w:tcPr>
            <w:tcW w:w="264" w:type="pct"/>
            <w:tcBorders>
              <w:top w:val="single" w:sz="4" w:space="0" w:color="auto"/>
              <w:left w:val="single" w:sz="4" w:space="0" w:color="auto"/>
              <w:bottom w:val="single" w:sz="4" w:space="0" w:color="auto"/>
              <w:right w:val="single" w:sz="4" w:space="0" w:color="auto"/>
            </w:tcBorders>
            <w:vAlign w:val="center"/>
          </w:tcPr>
          <w:p w14:paraId="4471E3CD" w14:textId="77777777" w:rsidR="00C3408A" w:rsidRPr="00C3408A" w:rsidRDefault="00C3408A" w:rsidP="00C3408A">
            <w:pPr>
              <w:jc w:val="center"/>
              <w:rPr>
                <w:rFonts w:eastAsia="Calibri"/>
                <w:sz w:val="24"/>
                <w:szCs w:val="24"/>
                <w:lang w:eastAsia="en-US"/>
              </w:rPr>
            </w:pPr>
            <w:r w:rsidRPr="00C3408A">
              <w:rPr>
                <w:rFonts w:eastAsia="Calibri"/>
                <w:sz w:val="24"/>
                <w:szCs w:val="24"/>
                <w:lang w:eastAsia="en-US"/>
              </w:rPr>
              <w:t>11</w:t>
            </w:r>
          </w:p>
        </w:tc>
        <w:tc>
          <w:tcPr>
            <w:tcW w:w="603" w:type="pct"/>
            <w:tcBorders>
              <w:top w:val="single" w:sz="4" w:space="0" w:color="auto"/>
              <w:left w:val="single" w:sz="4" w:space="0" w:color="auto"/>
              <w:bottom w:val="single" w:sz="4" w:space="0" w:color="auto"/>
              <w:right w:val="single" w:sz="4" w:space="0" w:color="auto"/>
            </w:tcBorders>
            <w:vAlign w:val="center"/>
          </w:tcPr>
          <w:p w14:paraId="603CF814" w14:textId="77777777" w:rsidR="00C3408A" w:rsidRPr="00C3408A" w:rsidRDefault="00C3408A" w:rsidP="00C3408A">
            <w:pPr>
              <w:jc w:val="center"/>
              <w:rPr>
                <w:rFonts w:eastAsia="Calibri"/>
                <w:w w:val="105"/>
                <w:sz w:val="24"/>
                <w:szCs w:val="24"/>
                <w:lang w:val="en-US" w:eastAsia="en-US"/>
              </w:rPr>
            </w:pPr>
            <w:r w:rsidRPr="00C3408A">
              <w:rPr>
                <w:rFonts w:eastAsia="Arial"/>
                <w:bCs/>
                <w:color w:val="000000"/>
                <w:w w:val="105"/>
                <w:sz w:val="24"/>
                <w:szCs w:val="24"/>
                <w:lang w:eastAsia="en-US"/>
              </w:rPr>
              <w:t>-71,50</w:t>
            </w:r>
          </w:p>
        </w:tc>
        <w:tc>
          <w:tcPr>
            <w:tcW w:w="639" w:type="pct"/>
            <w:tcBorders>
              <w:top w:val="single" w:sz="4" w:space="0" w:color="auto"/>
              <w:left w:val="single" w:sz="4" w:space="0" w:color="auto"/>
              <w:bottom w:val="single" w:sz="4" w:space="0" w:color="auto"/>
              <w:right w:val="single" w:sz="4" w:space="0" w:color="auto"/>
            </w:tcBorders>
            <w:vAlign w:val="center"/>
          </w:tcPr>
          <w:p w14:paraId="1E05F17B" w14:textId="77777777" w:rsidR="00C3408A" w:rsidRPr="00C3408A" w:rsidRDefault="00C3408A" w:rsidP="00C3408A">
            <w:pPr>
              <w:jc w:val="center"/>
              <w:rPr>
                <w:rFonts w:eastAsia="Calibri"/>
                <w:w w:val="105"/>
                <w:sz w:val="24"/>
                <w:szCs w:val="24"/>
                <w:lang w:val="en-US" w:eastAsia="en-US"/>
              </w:rPr>
            </w:pPr>
            <w:r w:rsidRPr="00C3408A">
              <w:rPr>
                <w:rFonts w:eastAsia="Arial"/>
                <w:bCs/>
                <w:color w:val="000000"/>
                <w:w w:val="105"/>
                <w:sz w:val="24"/>
                <w:szCs w:val="24"/>
                <w:lang w:eastAsia="en-US"/>
              </w:rPr>
              <w:t>-87,00</w:t>
            </w:r>
          </w:p>
        </w:tc>
        <w:tc>
          <w:tcPr>
            <w:tcW w:w="497" w:type="pct"/>
            <w:tcBorders>
              <w:top w:val="single" w:sz="4" w:space="0" w:color="auto"/>
              <w:left w:val="single" w:sz="4" w:space="0" w:color="auto"/>
              <w:bottom w:val="single" w:sz="4" w:space="0" w:color="auto"/>
              <w:right w:val="single" w:sz="4" w:space="0" w:color="auto"/>
            </w:tcBorders>
            <w:vAlign w:val="center"/>
          </w:tcPr>
          <w:p w14:paraId="650DC9D5" w14:textId="77777777" w:rsidR="00C3408A" w:rsidRPr="00C3408A" w:rsidRDefault="00C3408A" w:rsidP="00C3408A">
            <w:pPr>
              <w:jc w:val="center"/>
              <w:rPr>
                <w:rFonts w:eastAsia="Arial"/>
                <w:color w:val="000000"/>
                <w:w w:val="105"/>
                <w:sz w:val="24"/>
                <w:szCs w:val="24"/>
                <w:lang w:eastAsia="en-US"/>
              </w:rPr>
            </w:pPr>
            <w:r w:rsidRPr="00C3408A">
              <w:rPr>
                <w:rFonts w:eastAsia="Arial"/>
                <w:bCs/>
                <w:color w:val="000000"/>
                <w:w w:val="105"/>
                <w:sz w:val="24"/>
                <w:szCs w:val="24"/>
                <w:lang w:eastAsia="en-US"/>
              </w:rPr>
              <w:t>2,000</w:t>
            </w:r>
          </w:p>
        </w:tc>
        <w:tc>
          <w:tcPr>
            <w:tcW w:w="1460" w:type="pct"/>
            <w:tcBorders>
              <w:top w:val="single" w:sz="4" w:space="0" w:color="auto"/>
              <w:left w:val="single" w:sz="4" w:space="0" w:color="auto"/>
              <w:bottom w:val="single" w:sz="4" w:space="0" w:color="auto"/>
              <w:right w:val="single" w:sz="4" w:space="0" w:color="auto"/>
            </w:tcBorders>
            <w:vAlign w:val="center"/>
          </w:tcPr>
          <w:p w14:paraId="5D04DB86" w14:textId="77777777" w:rsidR="00C3408A" w:rsidRPr="00C3408A" w:rsidRDefault="00C3408A" w:rsidP="00C3408A">
            <w:pPr>
              <w:jc w:val="center"/>
              <w:rPr>
                <w:rFonts w:eastAsia="Arial"/>
                <w:color w:val="000000"/>
                <w:w w:val="105"/>
                <w:sz w:val="24"/>
                <w:szCs w:val="24"/>
                <w:lang w:eastAsia="en-US"/>
              </w:rPr>
            </w:pPr>
            <w:r w:rsidRPr="00C3408A">
              <w:rPr>
                <w:rFonts w:eastAsia="Arial"/>
                <w:bCs/>
                <w:color w:val="000000"/>
                <w:w w:val="105"/>
                <w:sz w:val="24"/>
                <w:szCs w:val="24"/>
                <w:lang w:eastAsia="en-US"/>
              </w:rPr>
              <w:t>на границе жилой зоны</w:t>
            </w:r>
          </w:p>
        </w:tc>
        <w:tc>
          <w:tcPr>
            <w:tcW w:w="1537" w:type="pct"/>
            <w:tcBorders>
              <w:top w:val="single" w:sz="4" w:space="0" w:color="auto"/>
              <w:left w:val="single" w:sz="4" w:space="0" w:color="auto"/>
              <w:bottom w:val="single" w:sz="4" w:space="0" w:color="auto"/>
              <w:right w:val="single" w:sz="4" w:space="0" w:color="auto"/>
            </w:tcBorders>
          </w:tcPr>
          <w:p w14:paraId="1E669A25" w14:textId="77777777" w:rsidR="00C3408A" w:rsidRPr="00C3408A" w:rsidRDefault="00C3408A" w:rsidP="00C3408A">
            <w:pPr>
              <w:jc w:val="center"/>
              <w:rPr>
                <w:rFonts w:eastAsia="Calibri"/>
                <w:sz w:val="24"/>
                <w:szCs w:val="24"/>
                <w:lang w:eastAsia="en-US"/>
              </w:rPr>
            </w:pPr>
            <w:r w:rsidRPr="00C3408A">
              <w:rPr>
                <w:rFonts w:eastAsia="Calibri"/>
                <w:sz w:val="24"/>
                <w:szCs w:val="24"/>
                <w:lang w:eastAsia="en-US"/>
              </w:rPr>
              <w:t>На границе жилой зоны</w:t>
            </w:r>
          </w:p>
        </w:tc>
      </w:tr>
      <w:tr w:rsidR="00C3408A" w:rsidRPr="00C3408A" w14:paraId="1F43D3D7" w14:textId="77777777" w:rsidTr="000E20A9">
        <w:trPr>
          <w:jc w:val="center"/>
        </w:trPr>
        <w:tc>
          <w:tcPr>
            <w:tcW w:w="264" w:type="pct"/>
            <w:tcBorders>
              <w:top w:val="single" w:sz="4" w:space="0" w:color="auto"/>
              <w:left w:val="single" w:sz="4" w:space="0" w:color="auto"/>
              <w:bottom w:val="single" w:sz="4" w:space="0" w:color="auto"/>
              <w:right w:val="single" w:sz="4" w:space="0" w:color="auto"/>
            </w:tcBorders>
            <w:vAlign w:val="center"/>
          </w:tcPr>
          <w:p w14:paraId="2B454D89" w14:textId="77777777" w:rsidR="00C3408A" w:rsidRPr="00C3408A" w:rsidRDefault="00C3408A" w:rsidP="00C3408A">
            <w:pPr>
              <w:jc w:val="center"/>
              <w:rPr>
                <w:rFonts w:eastAsia="Calibri"/>
                <w:sz w:val="24"/>
                <w:szCs w:val="24"/>
                <w:lang w:eastAsia="en-US"/>
              </w:rPr>
            </w:pPr>
            <w:r w:rsidRPr="00C3408A">
              <w:rPr>
                <w:rFonts w:eastAsia="Calibri"/>
                <w:sz w:val="24"/>
                <w:szCs w:val="24"/>
                <w:lang w:eastAsia="en-US"/>
              </w:rPr>
              <w:t>12</w:t>
            </w:r>
          </w:p>
        </w:tc>
        <w:tc>
          <w:tcPr>
            <w:tcW w:w="603" w:type="pct"/>
            <w:tcBorders>
              <w:top w:val="single" w:sz="4" w:space="0" w:color="auto"/>
              <w:left w:val="single" w:sz="4" w:space="0" w:color="auto"/>
              <w:bottom w:val="single" w:sz="4" w:space="0" w:color="auto"/>
              <w:right w:val="single" w:sz="4" w:space="0" w:color="auto"/>
            </w:tcBorders>
            <w:vAlign w:val="center"/>
          </w:tcPr>
          <w:p w14:paraId="1CBC44A8" w14:textId="77777777" w:rsidR="00C3408A" w:rsidRPr="00C3408A" w:rsidRDefault="00C3408A" w:rsidP="00C3408A">
            <w:pPr>
              <w:jc w:val="center"/>
              <w:rPr>
                <w:rFonts w:eastAsia="Calibri"/>
                <w:w w:val="105"/>
                <w:sz w:val="24"/>
                <w:szCs w:val="24"/>
                <w:lang w:val="en-US" w:eastAsia="en-US"/>
              </w:rPr>
            </w:pPr>
            <w:r w:rsidRPr="00C3408A">
              <w:rPr>
                <w:rFonts w:eastAsia="Arial"/>
                <w:bCs/>
                <w:color w:val="000000"/>
                <w:w w:val="105"/>
                <w:sz w:val="24"/>
                <w:szCs w:val="24"/>
                <w:lang w:eastAsia="en-US"/>
              </w:rPr>
              <w:t>-51,50</w:t>
            </w:r>
          </w:p>
        </w:tc>
        <w:tc>
          <w:tcPr>
            <w:tcW w:w="639" w:type="pct"/>
            <w:tcBorders>
              <w:top w:val="single" w:sz="4" w:space="0" w:color="auto"/>
              <w:left w:val="single" w:sz="4" w:space="0" w:color="auto"/>
              <w:bottom w:val="single" w:sz="4" w:space="0" w:color="auto"/>
              <w:right w:val="single" w:sz="4" w:space="0" w:color="auto"/>
            </w:tcBorders>
            <w:vAlign w:val="center"/>
          </w:tcPr>
          <w:p w14:paraId="7DA2AA3C" w14:textId="77777777" w:rsidR="00C3408A" w:rsidRPr="00C3408A" w:rsidRDefault="00C3408A" w:rsidP="00C3408A">
            <w:pPr>
              <w:jc w:val="center"/>
              <w:rPr>
                <w:rFonts w:eastAsia="Calibri"/>
                <w:w w:val="105"/>
                <w:sz w:val="24"/>
                <w:szCs w:val="24"/>
                <w:lang w:val="en-US" w:eastAsia="en-US"/>
              </w:rPr>
            </w:pPr>
            <w:r w:rsidRPr="00C3408A">
              <w:rPr>
                <w:rFonts w:eastAsia="Arial"/>
                <w:bCs/>
                <w:color w:val="000000"/>
                <w:w w:val="105"/>
                <w:sz w:val="24"/>
                <w:szCs w:val="24"/>
                <w:lang w:eastAsia="en-US"/>
              </w:rPr>
              <w:t>8,00</w:t>
            </w:r>
          </w:p>
        </w:tc>
        <w:tc>
          <w:tcPr>
            <w:tcW w:w="497" w:type="pct"/>
            <w:tcBorders>
              <w:top w:val="single" w:sz="4" w:space="0" w:color="auto"/>
              <w:left w:val="single" w:sz="4" w:space="0" w:color="auto"/>
              <w:bottom w:val="single" w:sz="4" w:space="0" w:color="auto"/>
              <w:right w:val="single" w:sz="4" w:space="0" w:color="auto"/>
            </w:tcBorders>
            <w:vAlign w:val="center"/>
          </w:tcPr>
          <w:p w14:paraId="6469AB64" w14:textId="77777777" w:rsidR="00C3408A" w:rsidRPr="00C3408A" w:rsidRDefault="00C3408A" w:rsidP="00C3408A">
            <w:pPr>
              <w:jc w:val="center"/>
              <w:rPr>
                <w:rFonts w:eastAsia="Arial"/>
                <w:color w:val="000000"/>
                <w:w w:val="105"/>
                <w:sz w:val="24"/>
                <w:szCs w:val="24"/>
                <w:lang w:eastAsia="en-US"/>
              </w:rPr>
            </w:pPr>
            <w:r w:rsidRPr="00C3408A">
              <w:rPr>
                <w:rFonts w:eastAsia="Arial"/>
                <w:bCs/>
                <w:color w:val="000000"/>
                <w:w w:val="105"/>
                <w:sz w:val="24"/>
                <w:szCs w:val="24"/>
                <w:lang w:eastAsia="en-US"/>
              </w:rPr>
              <w:t>2,000</w:t>
            </w:r>
          </w:p>
        </w:tc>
        <w:tc>
          <w:tcPr>
            <w:tcW w:w="1460" w:type="pct"/>
            <w:tcBorders>
              <w:top w:val="single" w:sz="4" w:space="0" w:color="auto"/>
              <w:left w:val="single" w:sz="4" w:space="0" w:color="auto"/>
              <w:bottom w:val="single" w:sz="4" w:space="0" w:color="auto"/>
              <w:right w:val="single" w:sz="4" w:space="0" w:color="auto"/>
            </w:tcBorders>
            <w:vAlign w:val="center"/>
          </w:tcPr>
          <w:p w14:paraId="44E1153D" w14:textId="77777777" w:rsidR="00C3408A" w:rsidRPr="00C3408A" w:rsidRDefault="00C3408A" w:rsidP="00C3408A">
            <w:pPr>
              <w:jc w:val="center"/>
              <w:rPr>
                <w:rFonts w:eastAsia="Arial"/>
                <w:color w:val="000000"/>
                <w:w w:val="105"/>
                <w:sz w:val="24"/>
                <w:szCs w:val="24"/>
                <w:lang w:eastAsia="en-US"/>
              </w:rPr>
            </w:pPr>
            <w:r w:rsidRPr="00C3408A">
              <w:rPr>
                <w:rFonts w:eastAsia="Arial"/>
                <w:bCs/>
                <w:color w:val="000000"/>
                <w:w w:val="105"/>
                <w:sz w:val="24"/>
                <w:szCs w:val="24"/>
                <w:lang w:eastAsia="en-US"/>
              </w:rPr>
              <w:t>на границе жилой зоны</w:t>
            </w:r>
          </w:p>
        </w:tc>
        <w:tc>
          <w:tcPr>
            <w:tcW w:w="1537" w:type="pct"/>
            <w:tcBorders>
              <w:top w:val="single" w:sz="4" w:space="0" w:color="auto"/>
              <w:left w:val="single" w:sz="4" w:space="0" w:color="auto"/>
              <w:bottom w:val="single" w:sz="4" w:space="0" w:color="auto"/>
              <w:right w:val="single" w:sz="4" w:space="0" w:color="auto"/>
            </w:tcBorders>
          </w:tcPr>
          <w:p w14:paraId="09F88CF2" w14:textId="77777777" w:rsidR="00C3408A" w:rsidRPr="00C3408A" w:rsidRDefault="00C3408A" w:rsidP="00C3408A">
            <w:pPr>
              <w:jc w:val="center"/>
              <w:rPr>
                <w:rFonts w:eastAsia="Calibri"/>
                <w:sz w:val="24"/>
                <w:szCs w:val="24"/>
                <w:lang w:eastAsia="en-US"/>
              </w:rPr>
            </w:pPr>
            <w:r w:rsidRPr="00C3408A">
              <w:rPr>
                <w:rFonts w:eastAsia="Calibri"/>
                <w:sz w:val="24"/>
                <w:szCs w:val="24"/>
                <w:lang w:eastAsia="en-US"/>
              </w:rPr>
              <w:t>На границе жилой зоны</w:t>
            </w:r>
          </w:p>
        </w:tc>
      </w:tr>
    </w:tbl>
    <w:p w14:paraId="0822B43A" w14:textId="58C11A9C" w:rsidR="00C3408A" w:rsidRDefault="00C3408A" w:rsidP="00C3408A">
      <w:pPr>
        <w:ind w:firstLine="567"/>
        <w:jc w:val="both"/>
        <w:rPr>
          <w:rFonts w:eastAsia="Calibri"/>
          <w:sz w:val="28"/>
          <w:szCs w:val="22"/>
          <w:lang w:eastAsia="en-US"/>
        </w:rPr>
      </w:pPr>
    </w:p>
    <w:p w14:paraId="0326C338" w14:textId="77777777" w:rsidR="00C3408A" w:rsidRPr="00C3408A" w:rsidRDefault="00C3408A" w:rsidP="00C3408A">
      <w:pPr>
        <w:ind w:firstLine="567"/>
        <w:jc w:val="both"/>
        <w:rPr>
          <w:rFonts w:eastAsia="Calibri"/>
          <w:sz w:val="28"/>
          <w:szCs w:val="22"/>
          <w:lang w:eastAsia="en-US"/>
        </w:rPr>
      </w:pPr>
    </w:p>
    <w:p w14:paraId="3668D5BC" w14:textId="6AE5333E" w:rsidR="00C3408A" w:rsidRPr="00C3408A" w:rsidRDefault="00C3408A" w:rsidP="00C3408A">
      <w:pPr>
        <w:ind w:firstLine="567"/>
        <w:jc w:val="both"/>
        <w:rPr>
          <w:rFonts w:eastAsia="Calibri"/>
          <w:sz w:val="28"/>
          <w:szCs w:val="22"/>
          <w:lang w:eastAsia="en-US"/>
        </w:rPr>
      </w:pPr>
      <w:r w:rsidRPr="00C3408A">
        <w:rPr>
          <w:rFonts w:eastAsia="Calibri"/>
          <w:sz w:val="28"/>
          <w:szCs w:val="22"/>
          <w:lang w:eastAsia="en-US"/>
        </w:rPr>
        <w:t>В таблице 4.</w:t>
      </w:r>
      <w:r>
        <w:rPr>
          <w:rFonts w:eastAsia="Calibri"/>
          <w:sz w:val="28"/>
          <w:szCs w:val="22"/>
          <w:lang w:eastAsia="en-US"/>
        </w:rPr>
        <w:t>2.1.4</w:t>
      </w:r>
      <w:r w:rsidRPr="00C3408A">
        <w:rPr>
          <w:rFonts w:eastAsia="Calibri"/>
          <w:sz w:val="28"/>
          <w:szCs w:val="22"/>
          <w:lang w:eastAsia="en-US"/>
        </w:rPr>
        <w:t xml:space="preserve"> представлен результат расчета рассеивания выбросов загрязняющих вещес</w:t>
      </w:r>
      <w:r w:rsidRPr="00C3408A">
        <w:rPr>
          <w:rFonts w:eastAsia="Calibri"/>
          <w:bCs/>
          <w:sz w:val="28"/>
          <w:szCs w:val="22"/>
          <w:lang w:eastAsia="en-US"/>
        </w:rPr>
        <w:t>т</w:t>
      </w:r>
      <w:r w:rsidRPr="00C3408A">
        <w:rPr>
          <w:rFonts w:eastAsia="Calibri"/>
          <w:sz w:val="28"/>
          <w:szCs w:val="22"/>
          <w:lang w:eastAsia="en-US"/>
        </w:rPr>
        <w:t>в атмосферном воздухе.</w:t>
      </w:r>
    </w:p>
    <w:p w14:paraId="6EDC5DC4" w14:textId="011BE815" w:rsidR="00C3408A" w:rsidRDefault="00C3408A" w:rsidP="00C3408A">
      <w:pPr>
        <w:ind w:firstLine="567"/>
        <w:jc w:val="both"/>
        <w:rPr>
          <w:rFonts w:eastAsia="Calibri"/>
          <w:sz w:val="28"/>
          <w:szCs w:val="22"/>
          <w:lang w:eastAsia="en-US"/>
        </w:rPr>
      </w:pPr>
    </w:p>
    <w:p w14:paraId="26A30B9B" w14:textId="5800F698" w:rsidR="00C3408A" w:rsidRDefault="00C3408A" w:rsidP="00C3408A">
      <w:pPr>
        <w:ind w:firstLine="567"/>
        <w:jc w:val="both"/>
        <w:rPr>
          <w:rFonts w:eastAsia="Calibri"/>
          <w:sz w:val="28"/>
          <w:szCs w:val="22"/>
          <w:lang w:eastAsia="en-US"/>
        </w:rPr>
      </w:pPr>
    </w:p>
    <w:p w14:paraId="3801023E" w14:textId="77777777" w:rsidR="00C3408A" w:rsidRPr="00C3408A" w:rsidRDefault="00C3408A" w:rsidP="00C3408A">
      <w:pPr>
        <w:ind w:firstLine="567"/>
        <w:jc w:val="both"/>
        <w:rPr>
          <w:rFonts w:eastAsia="Calibri"/>
          <w:sz w:val="28"/>
          <w:szCs w:val="22"/>
          <w:lang w:eastAsia="en-US"/>
        </w:rPr>
      </w:pPr>
    </w:p>
    <w:p w14:paraId="17062B8E" w14:textId="57BF44CA" w:rsidR="00C3408A" w:rsidRPr="00C3408A" w:rsidRDefault="00C3408A" w:rsidP="00C3408A">
      <w:pPr>
        <w:ind w:right="284"/>
        <w:rPr>
          <w:rFonts w:eastAsia="Calibri"/>
          <w:sz w:val="28"/>
          <w:szCs w:val="28"/>
          <w:lang w:eastAsia="en-US"/>
        </w:rPr>
      </w:pPr>
      <w:r w:rsidRPr="00C3408A">
        <w:rPr>
          <w:rFonts w:eastAsia="Calibri"/>
          <w:sz w:val="28"/>
          <w:szCs w:val="28"/>
          <w:lang w:eastAsia="en-US"/>
        </w:rPr>
        <w:lastRenderedPageBreak/>
        <w:t>Таблица 4.</w:t>
      </w:r>
      <w:r>
        <w:rPr>
          <w:rFonts w:eastAsia="Calibri"/>
          <w:sz w:val="28"/>
          <w:szCs w:val="28"/>
          <w:lang w:eastAsia="en-US"/>
        </w:rPr>
        <w:t>2.1.4</w:t>
      </w:r>
      <w:r w:rsidRPr="00C3408A">
        <w:rPr>
          <w:rFonts w:eastAsia="Calibri"/>
          <w:sz w:val="28"/>
          <w:szCs w:val="28"/>
          <w:lang w:eastAsia="en-US"/>
        </w:rPr>
        <w:t xml:space="preserve"> – Результаты рассеивания загрязняющих веществ</w:t>
      </w:r>
    </w:p>
    <w:tbl>
      <w:tblPr>
        <w:tblW w:w="5000" w:type="pct"/>
        <w:jc w:val="center"/>
        <w:tblCellMar>
          <w:left w:w="0" w:type="dxa"/>
          <w:right w:w="0" w:type="dxa"/>
        </w:tblCellMar>
        <w:tblLook w:val="0000" w:firstRow="0" w:lastRow="0" w:firstColumn="0" w:lastColumn="0" w:noHBand="0" w:noVBand="0"/>
      </w:tblPr>
      <w:tblGrid>
        <w:gridCol w:w="334"/>
        <w:gridCol w:w="554"/>
        <w:gridCol w:w="1865"/>
        <w:gridCol w:w="694"/>
        <w:gridCol w:w="826"/>
        <w:gridCol w:w="675"/>
        <w:gridCol w:w="826"/>
        <w:gridCol w:w="675"/>
        <w:gridCol w:w="828"/>
        <w:gridCol w:w="733"/>
        <w:gridCol w:w="826"/>
        <w:gridCol w:w="1641"/>
      </w:tblGrid>
      <w:tr w:rsidR="00C3408A" w:rsidRPr="00C3408A" w14:paraId="4B90C067" w14:textId="77777777" w:rsidTr="000E20A9">
        <w:trPr>
          <w:trHeight w:val="20"/>
          <w:tblHeader/>
          <w:jc w:val="center"/>
        </w:trPr>
        <w:tc>
          <w:tcPr>
            <w:tcW w:w="160" w:type="pct"/>
            <w:vMerge w:val="restart"/>
            <w:tcBorders>
              <w:top w:val="single" w:sz="6" w:space="0" w:color="000000"/>
              <w:left w:val="single" w:sz="6" w:space="0" w:color="000000"/>
              <w:right w:val="single" w:sz="6" w:space="0" w:color="000000"/>
            </w:tcBorders>
            <w:vAlign w:val="center"/>
          </w:tcPr>
          <w:p w14:paraId="62C1AA18" w14:textId="77777777" w:rsidR="00C3408A" w:rsidRPr="00C3408A" w:rsidRDefault="00C3408A" w:rsidP="00C3408A">
            <w:pPr>
              <w:jc w:val="center"/>
              <w:rPr>
                <w:rFonts w:eastAsia="Calibri"/>
                <w:sz w:val="20"/>
                <w:lang w:eastAsia="en-US"/>
              </w:rPr>
            </w:pPr>
            <w:r w:rsidRPr="00C3408A">
              <w:rPr>
                <w:rFonts w:eastAsia="Calibri"/>
                <w:sz w:val="20"/>
                <w:lang w:eastAsia="en-US"/>
              </w:rPr>
              <w:t>№ п/п</w:t>
            </w:r>
          </w:p>
        </w:tc>
        <w:tc>
          <w:tcPr>
            <w:tcW w:w="265" w:type="pct"/>
            <w:vMerge w:val="restart"/>
            <w:tcBorders>
              <w:top w:val="single" w:sz="6" w:space="0" w:color="000000"/>
              <w:left w:val="single" w:sz="6" w:space="0" w:color="000000"/>
              <w:bottom w:val="single" w:sz="6" w:space="0" w:color="000000"/>
              <w:right w:val="single" w:sz="6" w:space="0" w:color="000000"/>
            </w:tcBorders>
            <w:vAlign w:val="center"/>
          </w:tcPr>
          <w:p w14:paraId="3AA74DCF" w14:textId="77777777" w:rsidR="00C3408A" w:rsidRPr="00C3408A" w:rsidRDefault="00C3408A" w:rsidP="00C3408A">
            <w:pPr>
              <w:jc w:val="center"/>
              <w:rPr>
                <w:rFonts w:eastAsia="Calibri"/>
                <w:sz w:val="20"/>
                <w:lang w:eastAsia="en-US"/>
              </w:rPr>
            </w:pPr>
            <w:r w:rsidRPr="00C3408A">
              <w:rPr>
                <w:rFonts w:eastAsia="Calibri"/>
                <w:sz w:val="20"/>
                <w:lang w:eastAsia="en-US"/>
              </w:rPr>
              <w:t>Код</w:t>
            </w:r>
          </w:p>
        </w:tc>
        <w:tc>
          <w:tcPr>
            <w:tcW w:w="890" w:type="pct"/>
            <w:vMerge w:val="restart"/>
            <w:tcBorders>
              <w:top w:val="single" w:sz="6" w:space="0" w:color="000000"/>
              <w:left w:val="single" w:sz="6" w:space="0" w:color="000000"/>
              <w:bottom w:val="single" w:sz="6" w:space="0" w:color="000000"/>
              <w:right w:val="single" w:sz="6" w:space="0" w:color="000000"/>
            </w:tcBorders>
            <w:vAlign w:val="center"/>
          </w:tcPr>
          <w:p w14:paraId="3F60D80A" w14:textId="77777777" w:rsidR="00C3408A" w:rsidRPr="00C3408A" w:rsidRDefault="00C3408A" w:rsidP="00C3408A">
            <w:pPr>
              <w:jc w:val="center"/>
              <w:rPr>
                <w:rFonts w:eastAsia="Calibri"/>
                <w:sz w:val="20"/>
                <w:lang w:eastAsia="en-US"/>
              </w:rPr>
            </w:pPr>
            <w:r w:rsidRPr="00C3408A">
              <w:rPr>
                <w:rFonts w:eastAsia="Calibri"/>
                <w:sz w:val="20"/>
                <w:lang w:eastAsia="en-US"/>
              </w:rPr>
              <w:t>Наименование загрязняющего вещества или группы суммации</w:t>
            </w:r>
          </w:p>
        </w:tc>
        <w:tc>
          <w:tcPr>
            <w:tcW w:w="1441" w:type="pct"/>
            <w:gridSpan w:val="4"/>
            <w:tcBorders>
              <w:top w:val="single" w:sz="6" w:space="0" w:color="000000"/>
              <w:left w:val="single" w:sz="6" w:space="0" w:color="000000"/>
              <w:bottom w:val="single" w:sz="6" w:space="0" w:color="000000"/>
              <w:right w:val="single" w:sz="6" w:space="0" w:color="000000"/>
            </w:tcBorders>
            <w:vAlign w:val="center"/>
          </w:tcPr>
          <w:p w14:paraId="014CC94F" w14:textId="77777777" w:rsidR="00C3408A" w:rsidRPr="00C3408A" w:rsidRDefault="00C3408A" w:rsidP="00C3408A">
            <w:pPr>
              <w:jc w:val="center"/>
              <w:rPr>
                <w:rFonts w:eastAsia="Calibri"/>
                <w:sz w:val="20"/>
                <w:lang w:eastAsia="en-US"/>
              </w:rPr>
            </w:pPr>
            <w:r w:rsidRPr="00C3408A">
              <w:rPr>
                <w:rFonts w:eastAsia="Calibri"/>
                <w:sz w:val="20"/>
                <w:lang w:eastAsia="en-US"/>
              </w:rPr>
              <w:t>Расчетная приземная концентрация загрязняющего вещества в долях ПДК или ОБУВ</w:t>
            </w:r>
          </w:p>
        </w:tc>
        <w:tc>
          <w:tcPr>
            <w:tcW w:w="1461" w:type="pct"/>
            <w:gridSpan w:val="4"/>
            <w:tcBorders>
              <w:top w:val="single" w:sz="6" w:space="0" w:color="000000"/>
              <w:left w:val="single" w:sz="6" w:space="0" w:color="000000"/>
              <w:bottom w:val="single" w:sz="6" w:space="0" w:color="000000"/>
              <w:right w:val="single" w:sz="6" w:space="0" w:color="000000"/>
            </w:tcBorders>
            <w:vAlign w:val="center"/>
          </w:tcPr>
          <w:p w14:paraId="79D38EB9" w14:textId="77777777" w:rsidR="00C3408A" w:rsidRPr="00C3408A" w:rsidRDefault="00C3408A" w:rsidP="00C3408A">
            <w:pPr>
              <w:jc w:val="center"/>
              <w:rPr>
                <w:rFonts w:eastAsia="Calibri"/>
                <w:sz w:val="20"/>
                <w:lang w:eastAsia="en-US"/>
              </w:rPr>
            </w:pPr>
            <w:r w:rsidRPr="00C3408A">
              <w:rPr>
                <w:rFonts w:eastAsia="Calibri"/>
                <w:sz w:val="20"/>
                <w:lang w:eastAsia="en-US"/>
              </w:rPr>
              <w:t>Источники выбросов, дающие наибольший вклад в расчетную приземную концентрацию ЗВ</w:t>
            </w:r>
          </w:p>
        </w:tc>
        <w:tc>
          <w:tcPr>
            <w:tcW w:w="783" w:type="pct"/>
            <w:vMerge w:val="restart"/>
            <w:tcBorders>
              <w:top w:val="single" w:sz="6" w:space="0" w:color="000000"/>
              <w:left w:val="single" w:sz="6" w:space="0" w:color="000000"/>
              <w:bottom w:val="single" w:sz="6" w:space="0" w:color="000000"/>
              <w:right w:val="single" w:sz="6" w:space="0" w:color="000000"/>
            </w:tcBorders>
            <w:vAlign w:val="center"/>
          </w:tcPr>
          <w:p w14:paraId="441743CC" w14:textId="77777777" w:rsidR="00C3408A" w:rsidRPr="00C3408A" w:rsidRDefault="00C3408A" w:rsidP="00C3408A">
            <w:pPr>
              <w:jc w:val="center"/>
              <w:rPr>
                <w:rFonts w:eastAsia="Calibri"/>
                <w:sz w:val="20"/>
                <w:lang w:eastAsia="en-US"/>
              </w:rPr>
            </w:pPr>
            <w:r w:rsidRPr="00C3408A">
              <w:rPr>
                <w:rFonts w:eastAsia="Calibri"/>
                <w:sz w:val="20"/>
                <w:lang w:eastAsia="en-US"/>
              </w:rPr>
              <w:t>Наименование производства, цеха, участка</w:t>
            </w:r>
          </w:p>
        </w:tc>
      </w:tr>
      <w:tr w:rsidR="00C3408A" w:rsidRPr="00C3408A" w14:paraId="760DA529" w14:textId="77777777" w:rsidTr="000E20A9">
        <w:trPr>
          <w:trHeight w:val="20"/>
          <w:tblHeader/>
          <w:jc w:val="center"/>
        </w:trPr>
        <w:tc>
          <w:tcPr>
            <w:tcW w:w="160" w:type="pct"/>
            <w:vMerge/>
            <w:tcBorders>
              <w:left w:val="single" w:sz="6" w:space="0" w:color="000000"/>
              <w:right w:val="single" w:sz="6" w:space="0" w:color="000000"/>
            </w:tcBorders>
            <w:vAlign w:val="center"/>
          </w:tcPr>
          <w:p w14:paraId="0B31FA5A" w14:textId="77777777" w:rsidR="00C3408A" w:rsidRPr="00C3408A" w:rsidRDefault="00C3408A" w:rsidP="00C3408A">
            <w:pPr>
              <w:jc w:val="center"/>
              <w:rPr>
                <w:rFonts w:eastAsia="Calibri"/>
                <w:b/>
                <w:bCs/>
                <w:sz w:val="20"/>
                <w:lang w:eastAsia="en-US"/>
              </w:rPr>
            </w:pPr>
          </w:p>
        </w:tc>
        <w:tc>
          <w:tcPr>
            <w:tcW w:w="265" w:type="pct"/>
            <w:vMerge/>
            <w:tcBorders>
              <w:top w:val="single" w:sz="6" w:space="0" w:color="000000"/>
              <w:left w:val="single" w:sz="6" w:space="0" w:color="000000"/>
              <w:bottom w:val="single" w:sz="6" w:space="0" w:color="000000"/>
              <w:right w:val="single" w:sz="6" w:space="0" w:color="000000"/>
            </w:tcBorders>
            <w:vAlign w:val="center"/>
          </w:tcPr>
          <w:p w14:paraId="175DF463" w14:textId="77777777" w:rsidR="00C3408A" w:rsidRPr="00C3408A" w:rsidRDefault="00C3408A" w:rsidP="00C3408A">
            <w:pPr>
              <w:jc w:val="center"/>
              <w:rPr>
                <w:rFonts w:eastAsia="Calibri"/>
                <w:b/>
                <w:bCs/>
                <w:sz w:val="20"/>
                <w:lang w:eastAsia="en-US"/>
              </w:rPr>
            </w:pPr>
          </w:p>
        </w:tc>
        <w:tc>
          <w:tcPr>
            <w:tcW w:w="890" w:type="pct"/>
            <w:vMerge/>
            <w:tcBorders>
              <w:top w:val="single" w:sz="6" w:space="0" w:color="000000"/>
              <w:left w:val="single" w:sz="6" w:space="0" w:color="000000"/>
              <w:bottom w:val="single" w:sz="6" w:space="0" w:color="000000"/>
              <w:right w:val="single" w:sz="6" w:space="0" w:color="000000"/>
            </w:tcBorders>
            <w:vAlign w:val="center"/>
          </w:tcPr>
          <w:p w14:paraId="0A753B75" w14:textId="77777777" w:rsidR="00C3408A" w:rsidRPr="00C3408A" w:rsidRDefault="00C3408A" w:rsidP="00C3408A">
            <w:pPr>
              <w:jc w:val="center"/>
              <w:rPr>
                <w:rFonts w:eastAsia="Calibri"/>
                <w:b/>
                <w:bCs/>
                <w:sz w:val="20"/>
                <w:lang w:eastAsia="en-US"/>
              </w:rPr>
            </w:pPr>
          </w:p>
        </w:tc>
        <w:tc>
          <w:tcPr>
            <w:tcW w:w="725" w:type="pct"/>
            <w:gridSpan w:val="2"/>
            <w:tcBorders>
              <w:top w:val="single" w:sz="6" w:space="0" w:color="000000"/>
              <w:left w:val="single" w:sz="6" w:space="0" w:color="000000"/>
              <w:bottom w:val="single" w:sz="6" w:space="0" w:color="000000"/>
              <w:right w:val="single" w:sz="6" w:space="0" w:color="000000"/>
            </w:tcBorders>
            <w:vAlign w:val="center"/>
          </w:tcPr>
          <w:p w14:paraId="4E76A18A" w14:textId="77777777" w:rsidR="00C3408A" w:rsidRPr="00C3408A" w:rsidRDefault="00C3408A" w:rsidP="00C3408A">
            <w:pPr>
              <w:jc w:val="center"/>
              <w:rPr>
                <w:rFonts w:eastAsia="Calibri"/>
                <w:sz w:val="20"/>
                <w:lang w:eastAsia="en-US"/>
              </w:rPr>
            </w:pPr>
            <w:r w:rsidRPr="00C3408A">
              <w:rPr>
                <w:rFonts w:eastAsia="Calibri"/>
                <w:sz w:val="20"/>
                <w:lang w:eastAsia="en-US"/>
              </w:rPr>
              <w:t>с учетом фоновых концентраций</w:t>
            </w:r>
          </w:p>
        </w:tc>
        <w:tc>
          <w:tcPr>
            <w:tcW w:w="716" w:type="pct"/>
            <w:gridSpan w:val="2"/>
            <w:tcBorders>
              <w:top w:val="single" w:sz="6" w:space="0" w:color="000000"/>
              <w:left w:val="single" w:sz="6" w:space="0" w:color="000000"/>
              <w:bottom w:val="single" w:sz="6" w:space="0" w:color="000000"/>
              <w:right w:val="single" w:sz="6" w:space="0" w:color="000000"/>
            </w:tcBorders>
            <w:vAlign w:val="center"/>
          </w:tcPr>
          <w:p w14:paraId="38200127" w14:textId="77777777" w:rsidR="00C3408A" w:rsidRPr="00C3408A" w:rsidRDefault="00C3408A" w:rsidP="00C3408A">
            <w:pPr>
              <w:jc w:val="center"/>
              <w:rPr>
                <w:rFonts w:eastAsia="Calibri"/>
                <w:sz w:val="20"/>
                <w:lang w:eastAsia="en-US"/>
              </w:rPr>
            </w:pPr>
            <w:r w:rsidRPr="00C3408A">
              <w:rPr>
                <w:rFonts w:eastAsia="Calibri"/>
                <w:sz w:val="20"/>
                <w:lang w:eastAsia="en-US"/>
              </w:rPr>
              <w:t>без учета фоновых концентраций</w:t>
            </w:r>
          </w:p>
        </w:tc>
        <w:tc>
          <w:tcPr>
            <w:tcW w:w="717" w:type="pct"/>
            <w:gridSpan w:val="2"/>
            <w:tcBorders>
              <w:top w:val="single" w:sz="6" w:space="0" w:color="000000"/>
              <w:left w:val="single" w:sz="6" w:space="0" w:color="000000"/>
              <w:bottom w:val="single" w:sz="6" w:space="0" w:color="000000"/>
              <w:right w:val="single" w:sz="6" w:space="0" w:color="000000"/>
            </w:tcBorders>
            <w:vAlign w:val="center"/>
          </w:tcPr>
          <w:p w14:paraId="3ED8FCBA" w14:textId="77777777" w:rsidR="00C3408A" w:rsidRPr="00C3408A" w:rsidRDefault="00C3408A" w:rsidP="00C3408A">
            <w:pPr>
              <w:jc w:val="center"/>
              <w:rPr>
                <w:rFonts w:eastAsia="Calibri"/>
                <w:sz w:val="20"/>
                <w:lang w:eastAsia="en-US"/>
              </w:rPr>
            </w:pPr>
            <w:r w:rsidRPr="00C3408A">
              <w:rPr>
                <w:rFonts w:eastAsia="Calibri"/>
                <w:sz w:val="20"/>
                <w:lang w:eastAsia="en-US"/>
              </w:rPr>
              <w:t>номера источников выбросов</w:t>
            </w:r>
          </w:p>
        </w:tc>
        <w:tc>
          <w:tcPr>
            <w:tcW w:w="744" w:type="pct"/>
            <w:gridSpan w:val="2"/>
            <w:tcBorders>
              <w:top w:val="single" w:sz="6" w:space="0" w:color="000000"/>
              <w:left w:val="single" w:sz="6" w:space="0" w:color="000000"/>
              <w:bottom w:val="single" w:sz="6" w:space="0" w:color="000000"/>
              <w:right w:val="single" w:sz="6" w:space="0" w:color="000000"/>
            </w:tcBorders>
            <w:vAlign w:val="center"/>
          </w:tcPr>
          <w:p w14:paraId="256430F5" w14:textId="77777777" w:rsidR="00C3408A" w:rsidRPr="00C3408A" w:rsidRDefault="00C3408A" w:rsidP="00C3408A">
            <w:pPr>
              <w:jc w:val="center"/>
              <w:rPr>
                <w:rFonts w:eastAsia="Calibri"/>
                <w:sz w:val="20"/>
                <w:lang w:eastAsia="en-US"/>
              </w:rPr>
            </w:pPr>
            <w:r w:rsidRPr="00C3408A">
              <w:rPr>
                <w:rFonts w:eastAsia="Calibri"/>
                <w:sz w:val="20"/>
                <w:lang w:eastAsia="en-US"/>
              </w:rPr>
              <w:t>процент вклада</w:t>
            </w:r>
          </w:p>
        </w:tc>
        <w:tc>
          <w:tcPr>
            <w:tcW w:w="783" w:type="pct"/>
            <w:vMerge/>
            <w:tcBorders>
              <w:top w:val="single" w:sz="6" w:space="0" w:color="000000"/>
              <w:left w:val="single" w:sz="6" w:space="0" w:color="000000"/>
              <w:bottom w:val="single" w:sz="6" w:space="0" w:color="000000"/>
              <w:right w:val="single" w:sz="6" w:space="0" w:color="000000"/>
            </w:tcBorders>
            <w:vAlign w:val="center"/>
          </w:tcPr>
          <w:p w14:paraId="0FB6E220" w14:textId="77777777" w:rsidR="00C3408A" w:rsidRPr="00C3408A" w:rsidRDefault="00C3408A" w:rsidP="00C3408A">
            <w:pPr>
              <w:jc w:val="center"/>
              <w:rPr>
                <w:rFonts w:eastAsia="Calibri"/>
                <w:b/>
                <w:bCs/>
                <w:sz w:val="20"/>
                <w:lang w:eastAsia="en-US"/>
              </w:rPr>
            </w:pPr>
          </w:p>
        </w:tc>
      </w:tr>
      <w:tr w:rsidR="00C3408A" w:rsidRPr="00C3408A" w14:paraId="035DD872" w14:textId="77777777" w:rsidTr="000E20A9">
        <w:trPr>
          <w:trHeight w:val="20"/>
          <w:tblHeader/>
          <w:jc w:val="center"/>
        </w:trPr>
        <w:tc>
          <w:tcPr>
            <w:tcW w:w="160" w:type="pct"/>
            <w:vMerge/>
            <w:tcBorders>
              <w:left w:val="single" w:sz="6" w:space="0" w:color="000000"/>
              <w:bottom w:val="single" w:sz="6" w:space="0" w:color="000000"/>
              <w:right w:val="single" w:sz="6" w:space="0" w:color="000000"/>
            </w:tcBorders>
            <w:vAlign w:val="center"/>
          </w:tcPr>
          <w:p w14:paraId="0486174D" w14:textId="77777777" w:rsidR="00C3408A" w:rsidRPr="00C3408A" w:rsidRDefault="00C3408A" w:rsidP="00C3408A">
            <w:pPr>
              <w:jc w:val="center"/>
              <w:rPr>
                <w:rFonts w:eastAsia="Calibri"/>
                <w:b/>
                <w:bCs/>
                <w:sz w:val="20"/>
                <w:lang w:eastAsia="en-US"/>
              </w:rPr>
            </w:pPr>
          </w:p>
        </w:tc>
        <w:tc>
          <w:tcPr>
            <w:tcW w:w="265" w:type="pct"/>
            <w:vMerge/>
            <w:tcBorders>
              <w:top w:val="single" w:sz="6" w:space="0" w:color="000000"/>
              <w:left w:val="single" w:sz="6" w:space="0" w:color="000000"/>
              <w:bottom w:val="single" w:sz="6" w:space="0" w:color="000000"/>
              <w:right w:val="single" w:sz="6" w:space="0" w:color="000000"/>
            </w:tcBorders>
            <w:vAlign w:val="center"/>
          </w:tcPr>
          <w:p w14:paraId="27388CC3" w14:textId="77777777" w:rsidR="00C3408A" w:rsidRPr="00C3408A" w:rsidRDefault="00C3408A" w:rsidP="00C3408A">
            <w:pPr>
              <w:jc w:val="center"/>
              <w:rPr>
                <w:rFonts w:eastAsia="Calibri"/>
                <w:b/>
                <w:bCs/>
                <w:sz w:val="20"/>
                <w:lang w:eastAsia="en-US"/>
              </w:rPr>
            </w:pPr>
          </w:p>
        </w:tc>
        <w:tc>
          <w:tcPr>
            <w:tcW w:w="890" w:type="pct"/>
            <w:vMerge/>
            <w:tcBorders>
              <w:top w:val="single" w:sz="6" w:space="0" w:color="000000"/>
              <w:left w:val="single" w:sz="6" w:space="0" w:color="000000"/>
              <w:bottom w:val="single" w:sz="6" w:space="0" w:color="000000"/>
              <w:right w:val="single" w:sz="6" w:space="0" w:color="000000"/>
            </w:tcBorders>
            <w:vAlign w:val="center"/>
          </w:tcPr>
          <w:p w14:paraId="3F7CD9A0" w14:textId="77777777" w:rsidR="00C3408A" w:rsidRPr="00C3408A" w:rsidRDefault="00C3408A" w:rsidP="00C3408A">
            <w:pPr>
              <w:jc w:val="center"/>
              <w:rPr>
                <w:rFonts w:eastAsia="Calibri"/>
                <w:b/>
                <w:bCs/>
                <w:sz w:val="20"/>
                <w:lang w:eastAsia="en-US"/>
              </w:rPr>
            </w:pPr>
          </w:p>
        </w:tc>
        <w:tc>
          <w:tcPr>
            <w:tcW w:w="331" w:type="pct"/>
            <w:tcBorders>
              <w:top w:val="single" w:sz="6" w:space="0" w:color="000000"/>
              <w:left w:val="single" w:sz="6" w:space="0" w:color="000000"/>
              <w:bottom w:val="single" w:sz="6" w:space="0" w:color="000000"/>
              <w:right w:val="single" w:sz="6" w:space="0" w:color="000000"/>
            </w:tcBorders>
            <w:vAlign w:val="center"/>
          </w:tcPr>
          <w:p w14:paraId="33B59F39" w14:textId="77777777" w:rsidR="00C3408A" w:rsidRPr="00C3408A" w:rsidRDefault="00C3408A" w:rsidP="00C3408A">
            <w:pPr>
              <w:jc w:val="center"/>
              <w:rPr>
                <w:rFonts w:eastAsia="Calibri"/>
                <w:sz w:val="20"/>
                <w:lang w:eastAsia="en-US"/>
              </w:rPr>
            </w:pPr>
            <w:r w:rsidRPr="00C3408A">
              <w:rPr>
                <w:rFonts w:eastAsia="Calibri"/>
                <w:sz w:val="20"/>
                <w:lang w:eastAsia="en-US"/>
              </w:rPr>
              <w:t>в жилой зоне</w:t>
            </w:r>
          </w:p>
        </w:tc>
        <w:tc>
          <w:tcPr>
            <w:tcW w:w="394" w:type="pct"/>
            <w:tcBorders>
              <w:top w:val="single" w:sz="6" w:space="0" w:color="000000"/>
              <w:left w:val="single" w:sz="6" w:space="0" w:color="000000"/>
              <w:bottom w:val="single" w:sz="6" w:space="0" w:color="000000"/>
              <w:right w:val="single" w:sz="6" w:space="0" w:color="000000"/>
            </w:tcBorders>
            <w:vAlign w:val="center"/>
          </w:tcPr>
          <w:p w14:paraId="59AA2E37" w14:textId="77777777" w:rsidR="00C3408A" w:rsidRPr="00C3408A" w:rsidRDefault="00C3408A" w:rsidP="00C3408A">
            <w:pPr>
              <w:jc w:val="center"/>
              <w:rPr>
                <w:rFonts w:eastAsia="Calibri"/>
                <w:sz w:val="20"/>
                <w:lang w:eastAsia="en-US"/>
              </w:rPr>
            </w:pPr>
            <w:r w:rsidRPr="00C3408A">
              <w:rPr>
                <w:rFonts w:eastAsia="Calibri"/>
                <w:sz w:val="20"/>
                <w:lang w:eastAsia="en-US"/>
              </w:rPr>
              <w:t>на границе СЗЗ</w:t>
            </w:r>
          </w:p>
        </w:tc>
        <w:tc>
          <w:tcPr>
            <w:tcW w:w="322" w:type="pct"/>
            <w:tcBorders>
              <w:top w:val="single" w:sz="6" w:space="0" w:color="000000"/>
              <w:left w:val="single" w:sz="6" w:space="0" w:color="000000"/>
              <w:bottom w:val="single" w:sz="6" w:space="0" w:color="000000"/>
              <w:right w:val="single" w:sz="6" w:space="0" w:color="000000"/>
            </w:tcBorders>
            <w:vAlign w:val="center"/>
          </w:tcPr>
          <w:p w14:paraId="70BBCC05" w14:textId="77777777" w:rsidR="00C3408A" w:rsidRPr="00C3408A" w:rsidRDefault="00C3408A" w:rsidP="00C3408A">
            <w:pPr>
              <w:jc w:val="center"/>
              <w:rPr>
                <w:rFonts w:eastAsia="Calibri"/>
                <w:sz w:val="20"/>
                <w:lang w:eastAsia="en-US"/>
              </w:rPr>
            </w:pPr>
            <w:r w:rsidRPr="00C3408A">
              <w:rPr>
                <w:rFonts w:eastAsia="Calibri"/>
                <w:sz w:val="20"/>
                <w:lang w:eastAsia="en-US"/>
              </w:rPr>
              <w:t>в жилой зоне</w:t>
            </w:r>
          </w:p>
        </w:tc>
        <w:tc>
          <w:tcPr>
            <w:tcW w:w="394" w:type="pct"/>
            <w:tcBorders>
              <w:top w:val="single" w:sz="6" w:space="0" w:color="000000"/>
              <w:left w:val="single" w:sz="6" w:space="0" w:color="000000"/>
              <w:bottom w:val="single" w:sz="6" w:space="0" w:color="000000"/>
              <w:right w:val="single" w:sz="6" w:space="0" w:color="000000"/>
            </w:tcBorders>
            <w:vAlign w:val="center"/>
          </w:tcPr>
          <w:p w14:paraId="6F8EC610" w14:textId="77777777" w:rsidR="00C3408A" w:rsidRPr="00C3408A" w:rsidRDefault="00C3408A" w:rsidP="00C3408A">
            <w:pPr>
              <w:jc w:val="center"/>
              <w:rPr>
                <w:rFonts w:eastAsia="Calibri"/>
                <w:sz w:val="20"/>
                <w:lang w:eastAsia="en-US"/>
              </w:rPr>
            </w:pPr>
            <w:r w:rsidRPr="00C3408A">
              <w:rPr>
                <w:rFonts w:eastAsia="Calibri"/>
                <w:sz w:val="20"/>
                <w:lang w:eastAsia="en-US"/>
              </w:rPr>
              <w:t>на границе СЗЗ</w:t>
            </w:r>
          </w:p>
        </w:tc>
        <w:tc>
          <w:tcPr>
            <w:tcW w:w="322" w:type="pct"/>
            <w:tcBorders>
              <w:top w:val="single" w:sz="6" w:space="0" w:color="000000"/>
              <w:left w:val="single" w:sz="6" w:space="0" w:color="000000"/>
              <w:bottom w:val="single" w:sz="6" w:space="0" w:color="000000"/>
              <w:right w:val="single" w:sz="6" w:space="0" w:color="000000"/>
            </w:tcBorders>
            <w:vAlign w:val="center"/>
          </w:tcPr>
          <w:p w14:paraId="53514388" w14:textId="77777777" w:rsidR="00C3408A" w:rsidRPr="00C3408A" w:rsidRDefault="00C3408A" w:rsidP="00C3408A">
            <w:pPr>
              <w:jc w:val="center"/>
              <w:rPr>
                <w:rFonts w:eastAsia="Calibri"/>
                <w:sz w:val="20"/>
                <w:lang w:eastAsia="en-US"/>
              </w:rPr>
            </w:pPr>
            <w:r w:rsidRPr="00C3408A">
              <w:rPr>
                <w:rFonts w:eastAsia="Calibri"/>
                <w:sz w:val="20"/>
                <w:lang w:eastAsia="en-US"/>
              </w:rPr>
              <w:t>в жилой зоне</w:t>
            </w:r>
          </w:p>
        </w:tc>
        <w:tc>
          <w:tcPr>
            <w:tcW w:w="395" w:type="pct"/>
            <w:tcBorders>
              <w:top w:val="single" w:sz="6" w:space="0" w:color="000000"/>
              <w:left w:val="single" w:sz="6" w:space="0" w:color="000000"/>
              <w:bottom w:val="single" w:sz="6" w:space="0" w:color="000000"/>
              <w:right w:val="single" w:sz="6" w:space="0" w:color="000000"/>
            </w:tcBorders>
            <w:vAlign w:val="center"/>
          </w:tcPr>
          <w:p w14:paraId="6F988BA6" w14:textId="77777777" w:rsidR="00C3408A" w:rsidRPr="00C3408A" w:rsidRDefault="00C3408A" w:rsidP="00C3408A">
            <w:pPr>
              <w:jc w:val="center"/>
              <w:rPr>
                <w:rFonts w:eastAsia="Calibri"/>
                <w:sz w:val="20"/>
                <w:lang w:eastAsia="en-US"/>
              </w:rPr>
            </w:pPr>
            <w:r w:rsidRPr="00C3408A">
              <w:rPr>
                <w:rFonts w:eastAsia="Calibri"/>
                <w:sz w:val="20"/>
                <w:lang w:eastAsia="en-US"/>
              </w:rPr>
              <w:t>на границе СЗЗ</w:t>
            </w:r>
          </w:p>
        </w:tc>
        <w:tc>
          <w:tcPr>
            <w:tcW w:w="350" w:type="pct"/>
            <w:tcBorders>
              <w:top w:val="single" w:sz="6" w:space="0" w:color="000000"/>
              <w:left w:val="single" w:sz="6" w:space="0" w:color="000000"/>
              <w:bottom w:val="single" w:sz="6" w:space="0" w:color="000000"/>
              <w:right w:val="single" w:sz="6" w:space="0" w:color="000000"/>
            </w:tcBorders>
            <w:vAlign w:val="center"/>
          </w:tcPr>
          <w:p w14:paraId="4A3257F0" w14:textId="77777777" w:rsidR="00C3408A" w:rsidRPr="00C3408A" w:rsidRDefault="00C3408A" w:rsidP="00C3408A">
            <w:pPr>
              <w:jc w:val="center"/>
              <w:rPr>
                <w:rFonts w:eastAsia="Calibri"/>
                <w:sz w:val="20"/>
                <w:lang w:eastAsia="en-US"/>
              </w:rPr>
            </w:pPr>
            <w:r w:rsidRPr="00C3408A">
              <w:rPr>
                <w:rFonts w:eastAsia="Calibri"/>
                <w:sz w:val="20"/>
                <w:lang w:eastAsia="en-US"/>
              </w:rPr>
              <w:t>в жилой зоне</w:t>
            </w:r>
          </w:p>
        </w:tc>
        <w:tc>
          <w:tcPr>
            <w:tcW w:w="394" w:type="pct"/>
            <w:tcBorders>
              <w:top w:val="single" w:sz="6" w:space="0" w:color="000000"/>
              <w:left w:val="single" w:sz="6" w:space="0" w:color="000000"/>
              <w:bottom w:val="single" w:sz="6" w:space="0" w:color="000000"/>
              <w:right w:val="single" w:sz="6" w:space="0" w:color="000000"/>
            </w:tcBorders>
            <w:vAlign w:val="center"/>
          </w:tcPr>
          <w:p w14:paraId="08647D1D" w14:textId="77777777" w:rsidR="00C3408A" w:rsidRPr="00C3408A" w:rsidRDefault="00C3408A" w:rsidP="00C3408A">
            <w:pPr>
              <w:jc w:val="center"/>
              <w:rPr>
                <w:rFonts w:eastAsia="Calibri"/>
                <w:sz w:val="20"/>
                <w:lang w:eastAsia="en-US"/>
              </w:rPr>
            </w:pPr>
            <w:r w:rsidRPr="00C3408A">
              <w:rPr>
                <w:rFonts w:eastAsia="Calibri"/>
                <w:sz w:val="20"/>
                <w:lang w:eastAsia="en-US"/>
              </w:rPr>
              <w:t>на границе СЗЗ</w:t>
            </w:r>
          </w:p>
        </w:tc>
        <w:tc>
          <w:tcPr>
            <w:tcW w:w="783" w:type="pct"/>
            <w:vMerge/>
            <w:tcBorders>
              <w:top w:val="single" w:sz="6" w:space="0" w:color="000000"/>
              <w:left w:val="single" w:sz="6" w:space="0" w:color="000000"/>
              <w:bottom w:val="single" w:sz="6" w:space="0" w:color="000000"/>
              <w:right w:val="single" w:sz="6" w:space="0" w:color="000000"/>
            </w:tcBorders>
            <w:vAlign w:val="center"/>
          </w:tcPr>
          <w:p w14:paraId="12207CBB" w14:textId="77777777" w:rsidR="00C3408A" w:rsidRPr="00C3408A" w:rsidRDefault="00C3408A" w:rsidP="00C3408A">
            <w:pPr>
              <w:jc w:val="center"/>
              <w:rPr>
                <w:rFonts w:eastAsia="Calibri"/>
                <w:b/>
                <w:bCs/>
                <w:sz w:val="20"/>
                <w:lang w:eastAsia="en-US"/>
              </w:rPr>
            </w:pPr>
          </w:p>
        </w:tc>
      </w:tr>
      <w:tr w:rsidR="00C3408A" w:rsidRPr="00C3408A" w14:paraId="49426F9F" w14:textId="77777777" w:rsidTr="000E20A9">
        <w:trPr>
          <w:trHeight w:val="20"/>
          <w:tblHeader/>
          <w:jc w:val="center"/>
        </w:trPr>
        <w:tc>
          <w:tcPr>
            <w:tcW w:w="160" w:type="pct"/>
            <w:tcBorders>
              <w:top w:val="single" w:sz="6" w:space="0" w:color="000000"/>
              <w:left w:val="single" w:sz="6" w:space="0" w:color="000000"/>
              <w:bottom w:val="single" w:sz="6" w:space="0" w:color="000000"/>
              <w:right w:val="single" w:sz="6" w:space="0" w:color="000000"/>
            </w:tcBorders>
            <w:vAlign w:val="center"/>
          </w:tcPr>
          <w:p w14:paraId="42453DF8" w14:textId="77777777" w:rsidR="00C3408A" w:rsidRPr="00C3408A" w:rsidRDefault="00C3408A" w:rsidP="00C3408A">
            <w:pPr>
              <w:jc w:val="center"/>
              <w:rPr>
                <w:rFonts w:eastAsia="Calibri"/>
                <w:b/>
                <w:sz w:val="20"/>
                <w:lang w:eastAsia="en-US"/>
              </w:rPr>
            </w:pPr>
            <w:r w:rsidRPr="00C3408A">
              <w:rPr>
                <w:rFonts w:eastAsia="Calibri"/>
                <w:b/>
                <w:sz w:val="20"/>
                <w:lang w:eastAsia="en-US"/>
              </w:rPr>
              <w:t>1</w:t>
            </w:r>
          </w:p>
        </w:tc>
        <w:tc>
          <w:tcPr>
            <w:tcW w:w="265" w:type="pct"/>
            <w:tcBorders>
              <w:top w:val="single" w:sz="6" w:space="0" w:color="000000"/>
              <w:left w:val="single" w:sz="6" w:space="0" w:color="000000"/>
              <w:bottom w:val="single" w:sz="6" w:space="0" w:color="000000"/>
              <w:right w:val="single" w:sz="6" w:space="0" w:color="000000"/>
            </w:tcBorders>
            <w:vAlign w:val="center"/>
          </w:tcPr>
          <w:p w14:paraId="7567218A" w14:textId="77777777" w:rsidR="00C3408A" w:rsidRPr="00C3408A" w:rsidRDefault="00C3408A" w:rsidP="00C3408A">
            <w:pPr>
              <w:jc w:val="center"/>
              <w:rPr>
                <w:rFonts w:eastAsia="Calibri"/>
                <w:b/>
                <w:sz w:val="20"/>
                <w:lang w:eastAsia="en-US"/>
              </w:rPr>
            </w:pPr>
            <w:r w:rsidRPr="00C3408A">
              <w:rPr>
                <w:rFonts w:eastAsia="Calibri"/>
                <w:b/>
                <w:sz w:val="20"/>
                <w:lang w:eastAsia="en-US"/>
              </w:rPr>
              <w:t>2</w:t>
            </w:r>
          </w:p>
        </w:tc>
        <w:tc>
          <w:tcPr>
            <w:tcW w:w="890" w:type="pct"/>
            <w:tcBorders>
              <w:top w:val="single" w:sz="6" w:space="0" w:color="000000"/>
              <w:left w:val="single" w:sz="6" w:space="0" w:color="000000"/>
              <w:bottom w:val="single" w:sz="6" w:space="0" w:color="000000"/>
              <w:right w:val="single" w:sz="6" w:space="0" w:color="000000"/>
            </w:tcBorders>
            <w:vAlign w:val="center"/>
          </w:tcPr>
          <w:p w14:paraId="107EB228" w14:textId="77777777" w:rsidR="00C3408A" w:rsidRPr="00C3408A" w:rsidRDefault="00C3408A" w:rsidP="00C3408A">
            <w:pPr>
              <w:jc w:val="center"/>
              <w:rPr>
                <w:rFonts w:eastAsia="Calibri"/>
                <w:b/>
                <w:sz w:val="20"/>
                <w:lang w:eastAsia="en-US"/>
              </w:rPr>
            </w:pPr>
            <w:r w:rsidRPr="00C3408A">
              <w:rPr>
                <w:rFonts w:eastAsia="Calibri"/>
                <w:b/>
                <w:sz w:val="20"/>
                <w:lang w:eastAsia="en-US"/>
              </w:rPr>
              <w:t>3</w:t>
            </w:r>
          </w:p>
        </w:tc>
        <w:tc>
          <w:tcPr>
            <w:tcW w:w="331" w:type="pct"/>
            <w:tcBorders>
              <w:top w:val="single" w:sz="6" w:space="0" w:color="000000"/>
              <w:left w:val="single" w:sz="6" w:space="0" w:color="000000"/>
              <w:bottom w:val="single" w:sz="6" w:space="0" w:color="000000"/>
              <w:right w:val="single" w:sz="6" w:space="0" w:color="000000"/>
            </w:tcBorders>
            <w:vAlign w:val="center"/>
          </w:tcPr>
          <w:p w14:paraId="6785684B" w14:textId="77777777" w:rsidR="00C3408A" w:rsidRPr="00C3408A" w:rsidRDefault="00C3408A" w:rsidP="00C3408A">
            <w:pPr>
              <w:jc w:val="center"/>
              <w:rPr>
                <w:rFonts w:eastAsia="Calibri"/>
                <w:b/>
                <w:sz w:val="20"/>
                <w:lang w:eastAsia="en-US"/>
              </w:rPr>
            </w:pPr>
            <w:r w:rsidRPr="00C3408A">
              <w:rPr>
                <w:rFonts w:eastAsia="Calibri"/>
                <w:b/>
                <w:sz w:val="20"/>
                <w:lang w:eastAsia="en-US"/>
              </w:rPr>
              <w:t>4</w:t>
            </w:r>
          </w:p>
        </w:tc>
        <w:tc>
          <w:tcPr>
            <w:tcW w:w="394" w:type="pct"/>
            <w:tcBorders>
              <w:top w:val="single" w:sz="6" w:space="0" w:color="000000"/>
              <w:left w:val="single" w:sz="6" w:space="0" w:color="000000"/>
              <w:bottom w:val="single" w:sz="6" w:space="0" w:color="000000"/>
              <w:right w:val="single" w:sz="6" w:space="0" w:color="000000"/>
            </w:tcBorders>
            <w:vAlign w:val="center"/>
          </w:tcPr>
          <w:p w14:paraId="03FEF531" w14:textId="77777777" w:rsidR="00C3408A" w:rsidRPr="00C3408A" w:rsidRDefault="00C3408A" w:rsidP="00C3408A">
            <w:pPr>
              <w:jc w:val="center"/>
              <w:rPr>
                <w:rFonts w:eastAsia="Calibri"/>
                <w:b/>
                <w:sz w:val="20"/>
                <w:lang w:eastAsia="en-US"/>
              </w:rPr>
            </w:pPr>
            <w:r w:rsidRPr="00C3408A">
              <w:rPr>
                <w:rFonts w:eastAsia="Calibri"/>
                <w:b/>
                <w:sz w:val="20"/>
                <w:lang w:eastAsia="en-US"/>
              </w:rPr>
              <w:t>5</w:t>
            </w:r>
          </w:p>
        </w:tc>
        <w:tc>
          <w:tcPr>
            <w:tcW w:w="322" w:type="pct"/>
            <w:tcBorders>
              <w:top w:val="single" w:sz="6" w:space="0" w:color="000000"/>
              <w:left w:val="single" w:sz="6" w:space="0" w:color="000000"/>
              <w:bottom w:val="single" w:sz="6" w:space="0" w:color="000000"/>
              <w:right w:val="single" w:sz="6" w:space="0" w:color="000000"/>
            </w:tcBorders>
            <w:vAlign w:val="center"/>
          </w:tcPr>
          <w:p w14:paraId="67111A83" w14:textId="77777777" w:rsidR="00C3408A" w:rsidRPr="00C3408A" w:rsidRDefault="00C3408A" w:rsidP="00C3408A">
            <w:pPr>
              <w:jc w:val="center"/>
              <w:rPr>
                <w:rFonts w:eastAsia="Calibri"/>
                <w:b/>
                <w:sz w:val="20"/>
                <w:lang w:eastAsia="en-US"/>
              </w:rPr>
            </w:pPr>
            <w:r w:rsidRPr="00C3408A">
              <w:rPr>
                <w:rFonts w:eastAsia="Calibri"/>
                <w:b/>
                <w:sz w:val="20"/>
                <w:lang w:eastAsia="en-US"/>
              </w:rPr>
              <w:t>6</w:t>
            </w:r>
          </w:p>
        </w:tc>
        <w:tc>
          <w:tcPr>
            <w:tcW w:w="394" w:type="pct"/>
            <w:tcBorders>
              <w:top w:val="single" w:sz="6" w:space="0" w:color="000000"/>
              <w:left w:val="single" w:sz="6" w:space="0" w:color="000000"/>
              <w:bottom w:val="single" w:sz="6" w:space="0" w:color="000000"/>
              <w:right w:val="single" w:sz="6" w:space="0" w:color="000000"/>
            </w:tcBorders>
            <w:vAlign w:val="center"/>
          </w:tcPr>
          <w:p w14:paraId="1632F8E5" w14:textId="77777777" w:rsidR="00C3408A" w:rsidRPr="00C3408A" w:rsidRDefault="00C3408A" w:rsidP="00C3408A">
            <w:pPr>
              <w:jc w:val="center"/>
              <w:rPr>
                <w:rFonts w:eastAsia="Calibri"/>
                <w:b/>
                <w:sz w:val="20"/>
                <w:lang w:eastAsia="en-US"/>
              </w:rPr>
            </w:pPr>
            <w:r w:rsidRPr="00C3408A">
              <w:rPr>
                <w:rFonts w:eastAsia="Calibri"/>
                <w:b/>
                <w:sz w:val="20"/>
                <w:lang w:eastAsia="en-US"/>
              </w:rPr>
              <w:t>7</w:t>
            </w:r>
          </w:p>
        </w:tc>
        <w:tc>
          <w:tcPr>
            <w:tcW w:w="322" w:type="pct"/>
            <w:tcBorders>
              <w:top w:val="single" w:sz="6" w:space="0" w:color="000000"/>
              <w:left w:val="single" w:sz="6" w:space="0" w:color="000000"/>
              <w:bottom w:val="single" w:sz="6" w:space="0" w:color="000000"/>
              <w:right w:val="single" w:sz="6" w:space="0" w:color="000000"/>
            </w:tcBorders>
            <w:vAlign w:val="center"/>
          </w:tcPr>
          <w:p w14:paraId="3C8332D9" w14:textId="77777777" w:rsidR="00C3408A" w:rsidRPr="00C3408A" w:rsidRDefault="00C3408A" w:rsidP="00C3408A">
            <w:pPr>
              <w:jc w:val="center"/>
              <w:rPr>
                <w:rFonts w:eastAsia="Calibri"/>
                <w:b/>
                <w:sz w:val="20"/>
                <w:lang w:eastAsia="en-US"/>
              </w:rPr>
            </w:pPr>
            <w:r w:rsidRPr="00C3408A">
              <w:rPr>
                <w:rFonts w:eastAsia="Calibri"/>
                <w:b/>
                <w:sz w:val="20"/>
                <w:lang w:eastAsia="en-US"/>
              </w:rPr>
              <w:t>8</w:t>
            </w:r>
          </w:p>
        </w:tc>
        <w:tc>
          <w:tcPr>
            <w:tcW w:w="395" w:type="pct"/>
            <w:tcBorders>
              <w:top w:val="single" w:sz="6" w:space="0" w:color="000000"/>
              <w:left w:val="single" w:sz="6" w:space="0" w:color="000000"/>
              <w:bottom w:val="single" w:sz="6" w:space="0" w:color="000000"/>
              <w:right w:val="single" w:sz="6" w:space="0" w:color="000000"/>
            </w:tcBorders>
            <w:vAlign w:val="center"/>
          </w:tcPr>
          <w:p w14:paraId="10427784" w14:textId="77777777" w:rsidR="00C3408A" w:rsidRPr="00C3408A" w:rsidRDefault="00C3408A" w:rsidP="00C3408A">
            <w:pPr>
              <w:jc w:val="center"/>
              <w:rPr>
                <w:rFonts w:eastAsia="Calibri"/>
                <w:b/>
                <w:sz w:val="20"/>
                <w:lang w:eastAsia="en-US"/>
              </w:rPr>
            </w:pPr>
            <w:r w:rsidRPr="00C3408A">
              <w:rPr>
                <w:rFonts w:eastAsia="Calibri"/>
                <w:b/>
                <w:sz w:val="20"/>
                <w:lang w:eastAsia="en-US"/>
              </w:rPr>
              <w:t>9</w:t>
            </w:r>
          </w:p>
        </w:tc>
        <w:tc>
          <w:tcPr>
            <w:tcW w:w="350" w:type="pct"/>
            <w:tcBorders>
              <w:top w:val="single" w:sz="6" w:space="0" w:color="000000"/>
              <w:left w:val="single" w:sz="6" w:space="0" w:color="000000"/>
              <w:bottom w:val="single" w:sz="6" w:space="0" w:color="000000"/>
              <w:right w:val="single" w:sz="6" w:space="0" w:color="000000"/>
            </w:tcBorders>
            <w:vAlign w:val="center"/>
          </w:tcPr>
          <w:p w14:paraId="60EFBDC5" w14:textId="77777777" w:rsidR="00C3408A" w:rsidRPr="00C3408A" w:rsidRDefault="00C3408A" w:rsidP="00C3408A">
            <w:pPr>
              <w:jc w:val="center"/>
              <w:rPr>
                <w:rFonts w:eastAsia="Calibri"/>
                <w:b/>
                <w:sz w:val="20"/>
                <w:lang w:eastAsia="en-US"/>
              </w:rPr>
            </w:pPr>
            <w:r w:rsidRPr="00C3408A">
              <w:rPr>
                <w:rFonts w:eastAsia="Calibri"/>
                <w:b/>
                <w:sz w:val="20"/>
                <w:lang w:eastAsia="en-US"/>
              </w:rPr>
              <w:t>10</w:t>
            </w:r>
          </w:p>
        </w:tc>
        <w:tc>
          <w:tcPr>
            <w:tcW w:w="394" w:type="pct"/>
            <w:tcBorders>
              <w:top w:val="single" w:sz="6" w:space="0" w:color="000000"/>
              <w:left w:val="single" w:sz="6" w:space="0" w:color="000000"/>
              <w:bottom w:val="single" w:sz="6" w:space="0" w:color="000000"/>
              <w:right w:val="single" w:sz="6" w:space="0" w:color="000000"/>
            </w:tcBorders>
            <w:vAlign w:val="center"/>
          </w:tcPr>
          <w:p w14:paraId="68501EF5" w14:textId="77777777" w:rsidR="00C3408A" w:rsidRPr="00C3408A" w:rsidRDefault="00C3408A" w:rsidP="00C3408A">
            <w:pPr>
              <w:jc w:val="center"/>
              <w:rPr>
                <w:rFonts w:eastAsia="Calibri"/>
                <w:b/>
                <w:sz w:val="20"/>
                <w:lang w:eastAsia="en-US"/>
              </w:rPr>
            </w:pPr>
            <w:r w:rsidRPr="00C3408A">
              <w:rPr>
                <w:rFonts w:eastAsia="Calibri"/>
                <w:b/>
                <w:sz w:val="20"/>
                <w:lang w:eastAsia="en-US"/>
              </w:rPr>
              <w:t>11</w:t>
            </w:r>
          </w:p>
        </w:tc>
        <w:tc>
          <w:tcPr>
            <w:tcW w:w="783" w:type="pct"/>
            <w:tcBorders>
              <w:top w:val="single" w:sz="6" w:space="0" w:color="000000"/>
              <w:left w:val="single" w:sz="6" w:space="0" w:color="000000"/>
              <w:bottom w:val="single" w:sz="6" w:space="0" w:color="000000"/>
              <w:right w:val="single" w:sz="6" w:space="0" w:color="000000"/>
            </w:tcBorders>
            <w:vAlign w:val="center"/>
          </w:tcPr>
          <w:p w14:paraId="64C08886" w14:textId="77777777" w:rsidR="00C3408A" w:rsidRPr="00C3408A" w:rsidRDefault="00C3408A" w:rsidP="00C3408A">
            <w:pPr>
              <w:jc w:val="center"/>
              <w:rPr>
                <w:rFonts w:eastAsia="Calibri"/>
                <w:b/>
                <w:sz w:val="20"/>
                <w:lang w:eastAsia="en-US"/>
              </w:rPr>
            </w:pPr>
            <w:r w:rsidRPr="00C3408A">
              <w:rPr>
                <w:rFonts w:eastAsia="Calibri"/>
                <w:b/>
                <w:sz w:val="20"/>
                <w:lang w:eastAsia="en-US"/>
              </w:rPr>
              <w:t>12</w:t>
            </w:r>
          </w:p>
        </w:tc>
      </w:tr>
      <w:tr w:rsidR="00C3408A" w:rsidRPr="00C3408A" w14:paraId="6947E260" w14:textId="77777777" w:rsidTr="000E20A9">
        <w:trPr>
          <w:trHeight w:val="240"/>
          <w:jc w:val="center"/>
        </w:trPr>
        <w:tc>
          <w:tcPr>
            <w:tcW w:w="160" w:type="pct"/>
            <w:tcBorders>
              <w:top w:val="single" w:sz="6" w:space="0" w:color="000000"/>
              <w:left w:val="single" w:sz="6" w:space="0" w:color="000000"/>
              <w:bottom w:val="single" w:sz="6" w:space="0" w:color="000000"/>
              <w:right w:val="single" w:sz="6" w:space="0" w:color="000000"/>
            </w:tcBorders>
            <w:vAlign w:val="center"/>
          </w:tcPr>
          <w:p w14:paraId="14C0F2AB" w14:textId="77777777" w:rsidR="00C3408A" w:rsidRPr="00C3408A" w:rsidRDefault="00C3408A" w:rsidP="00C3408A">
            <w:pPr>
              <w:jc w:val="center"/>
              <w:rPr>
                <w:rFonts w:eastAsia="Calibri"/>
                <w:b/>
                <w:bCs/>
                <w:sz w:val="20"/>
                <w:lang w:eastAsia="en-US"/>
              </w:rPr>
            </w:pPr>
            <w:r w:rsidRPr="00C3408A">
              <w:rPr>
                <w:rFonts w:eastAsia="Calibri"/>
                <w:b/>
                <w:bCs/>
                <w:sz w:val="20"/>
                <w:lang w:eastAsia="en-US"/>
              </w:rPr>
              <w:t>1</w:t>
            </w:r>
          </w:p>
        </w:tc>
        <w:tc>
          <w:tcPr>
            <w:tcW w:w="265" w:type="pct"/>
            <w:tcBorders>
              <w:top w:val="single" w:sz="6" w:space="0" w:color="000000"/>
              <w:left w:val="single" w:sz="6" w:space="0" w:color="000000"/>
              <w:bottom w:val="single" w:sz="6" w:space="0" w:color="000000"/>
              <w:right w:val="single" w:sz="6" w:space="0" w:color="000000"/>
            </w:tcBorders>
            <w:vAlign w:val="center"/>
          </w:tcPr>
          <w:p w14:paraId="492A3DAC" w14:textId="77777777" w:rsidR="00C3408A" w:rsidRPr="00C3408A" w:rsidRDefault="00C3408A" w:rsidP="00C3408A">
            <w:pPr>
              <w:jc w:val="center"/>
              <w:rPr>
                <w:rFonts w:eastAsia="Calibri"/>
                <w:sz w:val="20"/>
                <w:lang w:eastAsia="en-US"/>
              </w:rPr>
            </w:pPr>
            <w:r w:rsidRPr="00C3408A">
              <w:rPr>
                <w:rFonts w:eastAsia="Calibri"/>
                <w:sz w:val="20"/>
                <w:lang w:eastAsia="en-US"/>
              </w:rPr>
              <w:t>0301</w:t>
            </w:r>
          </w:p>
        </w:tc>
        <w:tc>
          <w:tcPr>
            <w:tcW w:w="890" w:type="pct"/>
            <w:tcBorders>
              <w:top w:val="single" w:sz="6" w:space="0" w:color="000000"/>
              <w:left w:val="single" w:sz="6" w:space="0" w:color="000000"/>
              <w:bottom w:val="single" w:sz="6" w:space="0" w:color="000000"/>
              <w:right w:val="single" w:sz="6" w:space="0" w:color="000000"/>
            </w:tcBorders>
            <w:vAlign w:val="center"/>
          </w:tcPr>
          <w:p w14:paraId="748CC81F" w14:textId="77777777" w:rsidR="00C3408A" w:rsidRPr="00C3408A" w:rsidRDefault="00C3408A" w:rsidP="00C3408A">
            <w:pPr>
              <w:jc w:val="center"/>
              <w:rPr>
                <w:rFonts w:eastAsia="Calibri"/>
                <w:sz w:val="20"/>
                <w:lang w:eastAsia="en-US"/>
              </w:rPr>
            </w:pPr>
            <w:r w:rsidRPr="00C3408A">
              <w:rPr>
                <w:rFonts w:eastAsia="Calibri"/>
                <w:color w:val="000000"/>
                <w:sz w:val="20"/>
                <w:shd w:val="clear" w:color="auto" w:fill="FFFFFF"/>
                <w:lang w:eastAsia="en-US"/>
              </w:rPr>
              <w:t>Азот (IV) оксид (азота диоксид)</w:t>
            </w:r>
          </w:p>
        </w:tc>
        <w:tc>
          <w:tcPr>
            <w:tcW w:w="331" w:type="pct"/>
            <w:tcBorders>
              <w:top w:val="single" w:sz="6" w:space="0" w:color="000000"/>
              <w:left w:val="single" w:sz="6" w:space="0" w:color="000000"/>
              <w:bottom w:val="single" w:sz="6" w:space="0" w:color="000000"/>
              <w:right w:val="single" w:sz="6" w:space="0" w:color="000000"/>
            </w:tcBorders>
            <w:vAlign w:val="center"/>
          </w:tcPr>
          <w:p w14:paraId="57E648E4" w14:textId="77777777" w:rsidR="00C3408A" w:rsidRPr="00C3408A" w:rsidRDefault="00C3408A" w:rsidP="00C3408A">
            <w:pPr>
              <w:jc w:val="center"/>
              <w:rPr>
                <w:rFonts w:eastAsia="Calibri"/>
                <w:sz w:val="20"/>
                <w:lang w:eastAsia="en-US"/>
              </w:rPr>
            </w:pPr>
            <w:r w:rsidRPr="00C3408A">
              <w:rPr>
                <w:rFonts w:eastAsia="Calibri"/>
                <w:sz w:val="20"/>
                <w:lang w:eastAsia="en-US"/>
              </w:rPr>
              <w:t>-</w:t>
            </w:r>
          </w:p>
        </w:tc>
        <w:tc>
          <w:tcPr>
            <w:tcW w:w="394" w:type="pct"/>
            <w:tcBorders>
              <w:top w:val="single" w:sz="6" w:space="0" w:color="000000"/>
              <w:left w:val="single" w:sz="6" w:space="0" w:color="000000"/>
              <w:bottom w:val="single" w:sz="6" w:space="0" w:color="000000"/>
              <w:right w:val="single" w:sz="6" w:space="0" w:color="000000"/>
            </w:tcBorders>
            <w:vAlign w:val="center"/>
          </w:tcPr>
          <w:p w14:paraId="388747F1" w14:textId="77777777" w:rsidR="00C3408A" w:rsidRPr="00C3408A" w:rsidRDefault="00C3408A" w:rsidP="00C3408A">
            <w:pPr>
              <w:jc w:val="center"/>
              <w:rPr>
                <w:rFonts w:eastAsia="Calibri"/>
                <w:sz w:val="20"/>
                <w:lang w:eastAsia="en-US"/>
              </w:rPr>
            </w:pPr>
            <w:r w:rsidRPr="00C3408A">
              <w:rPr>
                <w:rFonts w:eastAsia="Calibri"/>
                <w:sz w:val="20"/>
                <w:lang w:eastAsia="en-US"/>
              </w:rPr>
              <w:t>-</w:t>
            </w:r>
          </w:p>
        </w:tc>
        <w:tc>
          <w:tcPr>
            <w:tcW w:w="322" w:type="pct"/>
            <w:tcBorders>
              <w:top w:val="single" w:sz="6" w:space="0" w:color="000000"/>
              <w:left w:val="single" w:sz="6" w:space="0" w:color="000000"/>
              <w:bottom w:val="single" w:sz="6" w:space="0" w:color="000000"/>
              <w:right w:val="single" w:sz="6" w:space="0" w:color="000000"/>
            </w:tcBorders>
            <w:vAlign w:val="center"/>
          </w:tcPr>
          <w:p w14:paraId="38DFBEB8" w14:textId="77777777" w:rsidR="00C3408A" w:rsidRPr="00C3408A" w:rsidRDefault="00C3408A" w:rsidP="00C3408A">
            <w:pPr>
              <w:jc w:val="center"/>
              <w:rPr>
                <w:rFonts w:eastAsia="Calibri"/>
                <w:sz w:val="20"/>
                <w:lang w:eastAsia="en-US"/>
              </w:rPr>
            </w:pPr>
            <w:r w:rsidRPr="00C3408A">
              <w:rPr>
                <w:rFonts w:eastAsia="Calibri"/>
                <w:sz w:val="20"/>
                <w:lang w:eastAsia="en-US"/>
              </w:rPr>
              <w:t>0,022</w:t>
            </w:r>
          </w:p>
        </w:tc>
        <w:tc>
          <w:tcPr>
            <w:tcW w:w="394" w:type="pct"/>
            <w:tcBorders>
              <w:top w:val="single" w:sz="6" w:space="0" w:color="000000"/>
              <w:left w:val="single" w:sz="6" w:space="0" w:color="000000"/>
              <w:bottom w:val="single" w:sz="6" w:space="0" w:color="000000"/>
              <w:right w:val="single" w:sz="6" w:space="0" w:color="000000"/>
            </w:tcBorders>
            <w:vAlign w:val="center"/>
          </w:tcPr>
          <w:p w14:paraId="7AA46E55" w14:textId="77777777" w:rsidR="00C3408A" w:rsidRPr="00C3408A" w:rsidRDefault="00C3408A" w:rsidP="00C3408A">
            <w:pPr>
              <w:jc w:val="center"/>
              <w:rPr>
                <w:rFonts w:eastAsia="Calibri"/>
                <w:sz w:val="20"/>
                <w:lang w:eastAsia="en-US"/>
              </w:rPr>
            </w:pPr>
            <w:r w:rsidRPr="00C3408A">
              <w:rPr>
                <w:rFonts w:eastAsia="Calibri"/>
                <w:sz w:val="20"/>
                <w:lang w:eastAsia="en-US"/>
              </w:rPr>
              <w:t>0,043</w:t>
            </w:r>
          </w:p>
        </w:tc>
        <w:tc>
          <w:tcPr>
            <w:tcW w:w="322" w:type="pct"/>
            <w:tcBorders>
              <w:top w:val="single" w:sz="6" w:space="0" w:color="000000"/>
              <w:left w:val="single" w:sz="6" w:space="0" w:color="000000"/>
              <w:bottom w:val="single" w:sz="6" w:space="0" w:color="000000"/>
              <w:right w:val="single" w:sz="6" w:space="0" w:color="000000"/>
            </w:tcBorders>
            <w:vAlign w:val="center"/>
          </w:tcPr>
          <w:p w14:paraId="1129BCC0" w14:textId="77777777" w:rsidR="00C3408A" w:rsidRPr="00C3408A" w:rsidRDefault="00C3408A" w:rsidP="00C3408A">
            <w:pPr>
              <w:jc w:val="center"/>
              <w:rPr>
                <w:rFonts w:eastAsia="Calibri"/>
                <w:sz w:val="20"/>
                <w:lang w:eastAsia="en-US"/>
              </w:rPr>
            </w:pPr>
            <w:r w:rsidRPr="00C3408A">
              <w:rPr>
                <w:rFonts w:eastAsia="Calibri"/>
                <w:sz w:val="20"/>
                <w:lang w:eastAsia="en-US"/>
              </w:rPr>
              <w:t>6003</w:t>
            </w:r>
          </w:p>
        </w:tc>
        <w:tc>
          <w:tcPr>
            <w:tcW w:w="395" w:type="pct"/>
            <w:tcBorders>
              <w:top w:val="single" w:sz="6" w:space="0" w:color="000000"/>
              <w:left w:val="single" w:sz="6" w:space="0" w:color="000000"/>
              <w:bottom w:val="single" w:sz="6" w:space="0" w:color="000000"/>
              <w:right w:val="single" w:sz="6" w:space="0" w:color="000000"/>
            </w:tcBorders>
            <w:vAlign w:val="center"/>
          </w:tcPr>
          <w:p w14:paraId="093ACD9F" w14:textId="77777777" w:rsidR="00C3408A" w:rsidRPr="00C3408A" w:rsidRDefault="00C3408A" w:rsidP="00C3408A">
            <w:pPr>
              <w:jc w:val="center"/>
              <w:rPr>
                <w:rFonts w:eastAsia="Calibri"/>
                <w:sz w:val="20"/>
                <w:lang w:eastAsia="en-US"/>
              </w:rPr>
            </w:pPr>
            <w:r w:rsidRPr="00C3408A">
              <w:rPr>
                <w:rFonts w:eastAsia="Calibri"/>
                <w:sz w:val="20"/>
                <w:lang w:eastAsia="en-US"/>
              </w:rPr>
              <w:t>6003</w:t>
            </w:r>
          </w:p>
        </w:tc>
        <w:tc>
          <w:tcPr>
            <w:tcW w:w="350" w:type="pct"/>
            <w:tcBorders>
              <w:top w:val="single" w:sz="6" w:space="0" w:color="000000"/>
              <w:left w:val="single" w:sz="6" w:space="0" w:color="000000"/>
              <w:bottom w:val="single" w:sz="6" w:space="0" w:color="000000"/>
              <w:right w:val="single" w:sz="6" w:space="0" w:color="000000"/>
            </w:tcBorders>
            <w:vAlign w:val="center"/>
          </w:tcPr>
          <w:p w14:paraId="2FEF0542" w14:textId="77777777" w:rsidR="00C3408A" w:rsidRPr="00C3408A" w:rsidRDefault="00C3408A" w:rsidP="00C3408A">
            <w:pPr>
              <w:jc w:val="center"/>
              <w:rPr>
                <w:rFonts w:eastAsia="Calibri"/>
                <w:sz w:val="20"/>
                <w:lang w:eastAsia="en-US"/>
              </w:rPr>
            </w:pPr>
            <w:r w:rsidRPr="00C3408A">
              <w:rPr>
                <w:rFonts w:eastAsia="Calibri"/>
                <w:sz w:val="20"/>
                <w:lang w:eastAsia="en-US"/>
              </w:rPr>
              <w:t>80,8</w:t>
            </w:r>
          </w:p>
        </w:tc>
        <w:tc>
          <w:tcPr>
            <w:tcW w:w="394" w:type="pct"/>
            <w:tcBorders>
              <w:top w:val="single" w:sz="6" w:space="0" w:color="000000"/>
              <w:left w:val="single" w:sz="6" w:space="0" w:color="000000"/>
              <w:bottom w:val="single" w:sz="6" w:space="0" w:color="000000"/>
              <w:right w:val="single" w:sz="6" w:space="0" w:color="000000"/>
            </w:tcBorders>
            <w:vAlign w:val="center"/>
          </w:tcPr>
          <w:p w14:paraId="7FA98D2A" w14:textId="77777777" w:rsidR="00C3408A" w:rsidRPr="00C3408A" w:rsidRDefault="00C3408A" w:rsidP="00C3408A">
            <w:pPr>
              <w:jc w:val="center"/>
              <w:rPr>
                <w:rFonts w:eastAsia="Calibri"/>
                <w:sz w:val="20"/>
                <w:lang w:eastAsia="en-US"/>
              </w:rPr>
            </w:pPr>
            <w:r w:rsidRPr="00C3408A">
              <w:rPr>
                <w:rFonts w:eastAsia="Calibri"/>
                <w:sz w:val="20"/>
                <w:lang w:eastAsia="en-US"/>
              </w:rPr>
              <w:t>96,9</w:t>
            </w:r>
          </w:p>
        </w:tc>
        <w:tc>
          <w:tcPr>
            <w:tcW w:w="783" w:type="pct"/>
            <w:tcBorders>
              <w:top w:val="single" w:sz="6" w:space="0" w:color="000000"/>
              <w:left w:val="single" w:sz="6" w:space="0" w:color="000000"/>
              <w:bottom w:val="single" w:sz="6" w:space="0" w:color="000000"/>
              <w:right w:val="single" w:sz="6" w:space="0" w:color="000000"/>
            </w:tcBorders>
            <w:vAlign w:val="center"/>
          </w:tcPr>
          <w:p w14:paraId="26997C72" w14:textId="77777777" w:rsidR="00C3408A" w:rsidRPr="00C3408A" w:rsidRDefault="00C3408A" w:rsidP="00C3408A">
            <w:pPr>
              <w:jc w:val="center"/>
              <w:rPr>
                <w:rFonts w:eastAsia="Calibri"/>
                <w:sz w:val="20"/>
                <w:lang w:eastAsia="en-US"/>
              </w:rPr>
            </w:pPr>
            <w:r w:rsidRPr="00C3408A">
              <w:rPr>
                <w:rFonts w:eastAsia="Calibri"/>
                <w:sz w:val="20"/>
                <w:lang w:eastAsia="en-US"/>
              </w:rPr>
              <w:t>Стоянка автотранспорта</w:t>
            </w:r>
          </w:p>
        </w:tc>
      </w:tr>
      <w:tr w:rsidR="00C3408A" w:rsidRPr="00C3408A" w14:paraId="298D13C8" w14:textId="77777777" w:rsidTr="000E20A9">
        <w:trPr>
          <w:trHeight w:val="240"/>
          <w:jc w:val="center"/>
        </w:trPr>
        <w:tc>
          <w:tcPr>
            <w:tcW w:w="160" w:type="pct"/>
            <w:tcBorders>
              <w:top w:val="single" w:sz="6" w:space="0" w:color="000000"/>
              <w:left w:val="single" w:sz="6" w:space="0" w:color="000000"/>
              <w:bottom w:val="single" w:sz="6" w:space="0" w:color="000000"/>
              <w:right w:val="single" w:sz="6" w:space="0" w:color="000000"/>
            </w:tcBorders>
            <w:vAlign w:val="center"/>
          </w:tcPr>
          <w:p w14:paraId="05C4693A" w14:textId="77777777" w:rsidR="00C3408A" w:rsidRPr="00C3408A" w:rsidRDefault="00C3408A" w:rsidP="00C3408A">
            <w:pPr>
              <w:jc w:val="center"/>
              <w:rPr>
                <w:rFonts w:eastAsia="Calibri"/>
                <w:b/>
                <w:bCs/>
                <w:sz w:val="20"/>
                <w:lang w:eastAsia="en-US"/>
              </w:rPr>
            </w:pPr>
            <w:r w:rsidRPr="00C3408A">
              <w:rPr>
                <w:rFonts w:eastAsia="Calibri"/>
                <w:b/>
                <w:bCs/>
                <w:sz w:val="20"/>
                <w:lang w:eastAsia="en-US"/>
              </w:rPr>
              <w:t>2</w:t>
            </w:r>
          </w:p>
        </w:tc>
        <w:tc>
          <w:tcPr>
            <w:tcW w:w="265" w:type="pct"/>
            <w:tcBorders>
              <w:top w:val="single" w:sz="6" w:space="0" w:color="000000"/>
              <w:left w:val="single" w:sz="6" w:space="0" w:color="000000"/>
              <w:bottom w:val="single" w:sz="6" w:space="0" w:color="000000"/>
              <w:right w:val="single" w:sz="6" w:space="0" w:color="000000"/>
            </w:tcBorders>
            <w:vAlign w:val="center"/>
          </w:tcPr>
          <w:p w14:paraId="5B057C35" w14:textId="77777777" w:rsidR="00C3408A" w:rsidRPr="00C3408A" w:rsidRDefault="00C3408A" w:rsidP="00C3408A">
            <w:pPr>
              <w:jc w:val="center"/>
              <w:rPr>
                <w:rFonts w:eastAsia="Calibri"/>
                <w:sz w:val="20"/>
                <w:lang w:eastAsia="en-US"/>
              </w:rPr>
            </w:pPr>
            <w:r w:rsidRPr="00C3408A">
              <w:rPr>
                <w:rFonts w:eastAsia="Calibri"/>
                <w:sz w:val="20"/>
                <w:lang w:eastAsia="en-US"/>
              </w:rPr>
              <w:t>0328</w:t>
            </w:r>
          </w:p>
        </w:tc>
        <w:tc>
          <w:tcPr>
            <w:tcW w:w="890" w:type="pct"/>
            <w:tcBorders>
              <w:top w:val="single" w:sz="6" w:space="0" w:color="000000"/>
              <w:left w:val="single" w:sz="6" w:space="0" w:color="000000"/>
              <w:bottom w:val="single" w:sz="6" w:space="0" w:color="000000"/>
              <w:right w:val="single" w:sz="6" w:space="0" w:color="000000"/>
            </w:tcBorders>
            <w:vAlign w:val="center"/>
          </w:tcPr>
          <w:p w14:paraId="7C7AE88C" w14:textId="77777777" w:rsidR="00C3408A" w:rsidRPr="00C3408A" w:rsidRDefault="00C3408A" w:rsidP="00C3408A">
            <w:pPr>
              <w:jc w:val="center"/>
              <w:rPr>
                <w:rFonts w:eastAsia="Calibri"/>
                <w:color w:val="000000"/>
                <w:sz w:val="20"/>
                <w:shd w:val="clear" w:color="auto" w:fill="FFFFFF"/>
                <w:lang w:eastAsia="en-US"/>
              </w:rPr>
            </w:pPr>
            <w:r w:rsidRPr="00C3408A">
              <w:rPr>
                <w:rFonts w:eastAsia="Calibri"/>
                <w:sz w:val="20"/>
                <w:lang w:eastAsia="en-US"/>
              </w:rPr>
              <w:t>Углерод черный (сажа)</w:t>
            </w:r>
          </w:p>
        </w:tc>
        <w:tc>
          <w:tcPr>
            <w:tcW w:w="331" w:type="pct"/>
            <w:tcBorders>
              <w:top w:val="single" w:sz="6" w:space="0" w:color="000000"/>
              <w:left w:val="single" w:sz="6" w:space="0" w:color="000000"/>
              <w:bottom w:val="single" w:sz="6" w:space="0" w:color="000000"/>
              <w:right w:val="single" w:sz="6" w:space="0" w:color="000000"/>
            </w:tcBorders>
            <w:vAlign w:val="center"/>
          </w:tcPr>
          <w:p w14:paraId="12384743" w14:textId="77777777" w:rsidR="00C3408A" w:rsidRPr="00C3408A" w:rsidRDefault="00C3408A" w:rsidP="00C3408A">
            <w:pPr>
              <w:jc w:val="center"/>
              <w:rPr>
                <w:rFonts w:eastAsia="Calibri"/>
                <w:sz w:val="20"/>
                <w:lang w:eastAsia="en-US"/>
              </w:rPr>
            </w:pPr>
            <w:r w:rsidRPr="00C3408A">
              <w:rPr>
                <w:rFonts w:eastAsia="Calibri"/>
                <w:sz w:val="20"/>
                <w:lang w:eastAsia="en-US"/>
              </w:rPr>
              <w:t>-</w:t>
            </w:r>
          </w:p>
        </w:tc>
        <w:tc>
          <w:tcPr>
            <w:tcW w:w="394" w:type="pct"/>
            <w:tcBorders>
              <w:top w:val="single" w:sz="6" w:space="0" w:color="000000"/>
              <w:left w:val="single" w:sz="6" w:space="0" w:color="000000"/>
              <w:bottom w:val="single" w:sz="6" w:space="0" w:color="000000"/>
              <w:right w:val="single" w:sz="6" w:space="0" w:color="000000"/>
            </w:tcBorders>
            <w:vAlign w:val="center"/>
          </w:tcPr>
          <w:p w14:paraId="14128752" w14:textId="77777777" w:rsidR="00C3408A" w:rsidRPr="00C3408A" w:rsidRDefault="00C3408A" w:rsidP="00C3408A">
            <w:pPr>
              <w:jc w:val="center"/>
              <w:rPr>
                <w:rFonts w:eastAsia="Calibri"/>
                <w:sz w:val="20"/>
                <w:lang w:eastAsia="en-US"/>
              </w:rPr>
            </w:pPr>
            <w:r w:rsidRPr="00C3408A">
              <w:rPr>
                <w:rFonts w:eastAsia="Calibri"/>
                <w:sz w:val="20"/>
                <w:lang w:eastAsia="en-US"/>
              </w:rPr>
              <w:t>-</w:t>
            </w:r>
          </w:p>
        </w:tc>
        <w:tc>
          <w:tcPr>
            <w:tcW w:w="322" w:type="pct"/>
            <w:tcBorders>
              <w:top w:val="single" w:sz="6" w:space="0" w:color="000000"/>
              <w:left w:val="single" w:sz="6" w:space="0" w:color="000000"/>
              <w:bottom w:val="single" w:sz="6" w:space="0" w:color="000000"/>
              <w:right w:val="single" w:sz="6" w:space="0" w:color="000000"/>
            </w:tcBorders>
            <w:vAlign w:val="center"/>
          </w:tcPr>
          <w:p w14:paraId="25DE0E30" w14:textId="77777777" w:rsidR="00C3408A" w:rsidRPr="00C3408A" w:rsidRDefault="00C3408A" w:rsidP="00C3408A">
            <w:pPr>
              <w:jc w:val="center"/>
              <w:rPr>
                <w:rFonts w:eastAsia="Calibri"/>
                <w:sz w:val="20"/>
                <w:lang w:eastAsia="en-US"/>
              </w:rPr>
            </w:pPr>
            <w:r w:rsidRPr="00C3408A">
              <w:rPr>
                <w:rFonts w:eastAsia="Calibri"/>
                <w:sz w:val="20"/>
                <w:lang w:eastAsia="en-US"/>
              </w:rPr>
              <w:t>0,002</w:t>
            </w:r>
          </w:p>
        </w:tc>
        <w:tc>
          <w:tcPr>
            <w:tcW w:w="394" w:type="pct"/>
            <w:tcBorders>
              <w:top w:val="single" w:sz="6" w:space="0" w:color="000000"/>
              <w:left w:val="single" w:sz="6" w:space="0" w:color="000000"/>
              <w:bottom w:val="single" w:sz="6" w:space="0" w:color="000000"/>
              <w:right w:val="single" w:sz="6" w:space="0" w:color="000000"/>
            </w:tcBorders>
            <w:vAlign w:val="center"/>
          </w:tcPr>
          <w:p w14:paraId="52D30028" w14:textId="77777777" w:rsidR="00C3408A" w:rsidRPr="00C3408A" w:rsidRDefault="00C3408A" w:rsidP="00C3408A">
            <w:pPr>
              <w:jc w:val="center"/>
              <w:rPr>
                <w:rFonts w:eastAsia="Calibri"/>
                <w:sz w:val="20"/>
                <w:lang w:eastAsia="en-US"/>
              </w:rPr>
            </w:pPr>
            <w:r w:rsidRPr="00C3408A">
              <w:rPr>
                <w:rFonts w:eastAsia="Calibri"/>
                <w:sz w:val="20"/>
                <w:lang w:eastAsia="en-US"/>
              </w:rPr>
              <w:t>0,005</w:t>
            </w:r>
          </w:p>
        </w:tc>
        <w:tc>
          <w:tcPr>
            <w:tcW w:w="322" w:type="pct"/>
            <w:tcBorders>
              <w:top w:val="single" w:sz="6" w:space="0" w:color="000000"/>
              <w:left w:val="single" w:sz="6" w:space="0" w:color="000000"/>
              <w:bottom w:val="single" w:sz="6" w:space="0" w:color="000000"/>
              <w:right w:val="single" w:sz="6" w:space="0" w:color="000000"/>
            </w:tcBorders>
            <w:vAlign w:val="center"/>
          </w:tcPr>
          <w:p w14:paraId="03B9EBA1" w14:textId="77777777" w:rsidR="00C3408A" w:rsidRPr="00C3408A" w:rsidRDefault="00C3408A" w:rsidP="00C3408A">
            <w:pPr>
              <w:jc w:val="center"/>
              <w:rPr>
                <w:rFonts w:eastAsia="Calibri"/>
                <w:sz w:val="20"/>
                <w:lang w:eastAsia="en-US"/>
              </w:rPr>
            </w:pPr>
            <w:r w:rsidRPr="00C3408A">
              <w:rPr>
                <w:rFonts w:eastAsia="Calibri"/>
                <w:sz w:val="20"/>
                <w:lang w:eastAsia="en-US"/>
              </w:rPr>
              <w:t>6003</w:t>
            </w:r>
          </w:p>
        </w:tc>
        <w:tc>
          <w:tcPr>
            <w:tcW w:w="395" w:type="pct"/>
            <w:tcBorders>
              <w:top w:val="single" w:sz="6" w:space="0" w:color="000000"/>
              <w:left w:val="single" w:sz="6" w:space="0" w:color="000000"/>
              <w:bottom w:val="single" w:sz="6" w:space="0" w:color="000000"/>
              <w:right w:val="single" w:sz="6" w:space="0" w:color="000000"/>
            </w:tcBorders>
            <w:vAlign w:val="center"/>
          </w:tcPr>
          <w:p w14:paraId="0E9144F3" w14:textId="77777777" w:rsidR="00C3408A" w:rsidRPr="00C3408A" w:rsidRDefault="00C3408A" w:rsidP="00C3408A">
            <w:pPr>
              <w:jc w:val="center"/>
              <w:rPr>
                <w:rFonts w:eastAsia="Calibri"/>
                <w:sz w:val="20"/>
                <w:lang w:eastAsia="en-US"/>
              </w:rPr>
            </w:pPr>
            <w:r w:rsidRPr="00C3408A">
              <w:rPr>
                <w:rFonts w:eastAsia="Calibri"/>
                <w:sz w:val="20"/>
                <w:lang w:eastAsia="en-US"/>
              </w:rPr>
              <w:t>6003</w:t>
            </w:r>
          </w:p>
        </w:tc>
        <w:tc>
          <w:tcPr>
            <w:tcW w:w="350" w:type="pct"/>
            <w:tcBorders>
              <w:top w:val="single" w:sz="6" w:space="0" w:color="000000"/>
              <w:left w:val="single" w:sz="6" w:space="0" w:color="000000"/>
              <w:bottom w:val="single" w:sz="6" w:space="0" w:color="000000"/>
              <w:right w:val="single" w:sz="6" w:space="0" w:color="000000"/>
            </w:tcBorders>
            <w:vAlign w:val="center"/>
          </w:tcPr>
          <w:p w14:paraId="760EE05C" w14:textId="77777777" w:rsidR="00C3408A" w:rsidRPr="00C3408A" w:rsidRDefault="00C3408A" w:rsidP="00C3408A">
            <w:pPr>
              <w:jc w:val="center"/>
              <w:rPr>
                <w:rFonts w:eastAsia="Calibri"/>
                <w:sz w:val="20"/>
                <w:lang w:eastAsia="en-US"/>
              </w:rPr>
            </w:pPr>
            <w:r w:rsidRPr="00C3408A">
              <w:rPr>
                <w:rFonts w:eastAsia="Calibri"/>
                <w:sz w:val="20"/>
                <w:lang w:eastAsia="en-US"/>
              </w:rPr>
              <w:t>78,6</w:t>
            </w:r>
          </w:p>
        </w:tc>
        <w:tc>
          <w:tcPr>
            <w:tcW w:w="394" w:type="pct"/>
            <w:tcBorders>
              <w:top w:val="single" w:sz="6" w:space="0" w:color="000000"/>
              <w:left w:val="single" w:sz="6" w:space="0" w:color="000000"/>
              <w:bottom w:val="single" w:sz="6" w:space="0" w:color="000000"/>
              <w:right w:val="single" w:sz="6" w:space="0" w:color="000000"/>
            </w:tcBorders>
            <w:vAlign w:val="center"/>
          </w:tcPr>
          <w:p w14:paraId="33C23191" w14:textId="77777777" w:rsidR="00C3408A" w:rsidRPr="00C3408A" w:rsidRDefault="00C3408A" w:rsidP="00C3408A">
            <w:pPr>
              <w:jc w:val="center"/>
              <w:rPr>
                <w:rFonts w:eastAsia="Calibri"/>
                <w:sz w:val="20"/>
                <w:lang w:eastAsia="en-US"/>
              </w:rPr>
            </w:pPr>
            <w:r w:rsidRPr="00C3408A">
              <w:rPr>
                <w:rFonts w:eastAsia="Calibri"/>
                <w:sz w:val="20"/>
                <w:lang w:eastAsia="en-US"/>
              </w:rPr>
              <w:t>95,3</w:t>
            </w:r>
          </w:p>
        </w:tc>
        <w:tc>
          <w:tcPr>
            <w:tcW w:w="783" w:type="pct"/>
            <w:tcBorders>
              <w:top w:val="single" w:sz="6" w:space="0" w:color="000000"/>
              <w:left w:val="single" w:sz="6" w:space="0" w:color="000000"/>
              <w:bottom w:val="single" w:sz="6" w:space="0" w:color="000000"/>
              <w:right w:val="single" w:sz="6" w:space="0" w:color="000000"/>
            </w:tcBorders>
            <w:vAlign w:val="center"/>
          </w:tcPr>
          <w:p w14:paraId="3BF4632A" w14:textId="77777777" w:rsidR="00C3408A" w:rsidRPr="00C3408A" w:rsidRDefault="00C3408A" w:rsidP="00C3408A">
            <w:pPr>
              <w:jc w:val="center"/>
              <w:rPr>
                <w:rFonts w:eastAsia="Calibri"/>
                <w:sz w:val="20"/>
                <w:lang w:eastAsia="en-US"/>
              </w:rPr>
            </w:pPr>
            <w:r w:rsidRPr="00C3408A">
              <w:rPr>
                <w:rFonts w:eastAsia="Calibri"/>
                <w:sz w:val="20"/>
                <w:lang w:eastAsia="en-US"/>
              </w:rPr>
              <w:t>Стоянка автотранспорта</w:t>
            </w:r>
          </w:p>
        </w:tc>
      </w:tr>
      <w:tr w:rsidR="00C3408A" w:rsidRPr="00C3408A" w14:paraId="754FABA8" w14:textId="77777777" w:rsidTr="000E20A9">
        <w:trPr>
          <w:trHeight w:val="240"/>
          <w:jc w:val="center"/>
        </w:trPr>
        <w:tc>
          <w:tcPr>
            <w:tcW w:w="160" w:type="pct"/>
            <w:tcBorders>
              <w:top w:val="single" w:sz="6" w:space="0" w:color="000000"/>
              <w:left w:val="single" w:sz="6" w:space="0" w:color="000000"/>
              <w:bottom w:val="single" w:sz="6" w:space="0" w:color="000000"/>
              <w:right w:val="single" w:sz="6" w:space="0" w:color="000000"/>
            </w:tcBorders>
            <w:vAlign w:val="center"/>
          </w:tcPr>
          <w:p w14:paraId="243CAB1C" w14:textId="77777777" w:rsidR="00C3408A" w:rsidRPr="00C3408A" w:rsidRDefault="00C3408A" w:rsidP="00C3408A">
            <w:pPr>
              <w:jc w:val="center"/>
              <w:rPr>
                <w:rFonts w:eastAsia="Calibri"/>
                <w:b/>
                <w:bCs/>
                <w:sz w:val="20"/>
                <w:lang w:eastAsia="en-US"/>
              </w:rPr>
            </w:pPr>
            <w:r w:rsidRPr="00C3408A">
              <w:rPr>
                <w:rFonts w:eastAsia="Calibri"/>
                <w:b/>
                <w:bCs/>
                <w:sz w:val="20"/>
                <w:lang w:eastAsia="en-US"/>
              </w:rPr>
              <w:t>3</w:t>
            </w:r>
          </w:p>
        </w:tc>
        <w:tc>
          <w:tcPr>
            <w:tcW w:w="265" w:type="pct"/>
            <w:tcBorders>
              <w:top w:val="single" w:sz="6" w:space="0" w:color="000000"/>
              <w:left w:val="single" w:sz="6" w:space="0" w:color="000000"/>
              <w:bottom w:val="single" w:sz="6" w:space="0" w:color="000000"/>
              <w:right w:val="single" w:sz="6" w:space="0" w:color="000000"/>
            </w:tcBorders>
            <w:vAlign w:val="center"/>
          </w:tcPr>
          <w:p w14:paraId="467D27A4" w14:textId="77777777" w:rsidR="00C3408A" w:rsidRPr="00C3408A" w:rsidRDefault="00C3408A" w:rsidP="00C3408A">
            <w:pPr>
              <w:jc w:val="center"/>
              <w:rPr>
                <w:rFonts w:eastAsia="Calibri"/>
                <w:sz w:val="20"/>
                <w:lang w:eastAsia="en-US"/>
              </w:rPr>
            </w:pPr>
            <w:r w:rsidRPr="00C3408A">
              <w:rPr>
                <w:rFonts w:eastAsia="Calibri"/>
                <w:sz w:val="20"/>
                <w:lang w:eastAsia="en-US"/>
              </w:rPr>
              <w:t>0330</w:t>
            </w:r>
          </w:p>
        </w:tc>
        <w:tc>
          <w:tcPr>
            <w:tcW w:w="890" w:type="pct"/>
            <w:tcBorders>
              <w:top w:val="single" w:sz="6" w:space="0" w:color="000000"/>
              <w:left w:val="single" w:sz="6" w:space="0" w:color="000000"/>
              <w:bottom w:val="single" w:sz="6" w:space="0" w:color="000000"/>
              <w:right w:val="single" w:sz="6" w:space="0" w:color="000000"/>
            </w:tcBorders>
            <w:vAlign w:val="center"/>
          </w:tcPr>
          <w:p w14:paraId="4A668995" w14:textId="77777777" w:rsidR="00C3408A" w:rsidRPr="00C3408A" w:rsidRDefault="00C3408A" w:rsidP="00C3408A">
            <w:pPr>
              <w:jc w:val="center"/>
              <w:rPr>
                <w:rFonts w:eastAsia="Calibri"/>
                <w:color w:val="000000"/>
                <w:sz w:val="20"/>
                <w:shd w:val="clear" w:color="auto" w:fill="FFFFFF"/>
                <w:lang w:eastAsia="en-US"/>
              </w:rPr>
            </w:pPr>
            <w:r w:rsidRPr="00C3408A">
              <w:rPr>
                <w:rFonts w:eastAsia="Calibri"/>
                <w:color w:val="000000"/>
                <w:sz w:val="20"/>
                <w:shd w:val="clear" w:color="auto" w:fill="FFFFFF"/>
                <w:lang w:eastAsia="en-US"/>
              </w:rPr>
              <w:t>Сера диоксид (ангидрид сернистый, сера (IV) оксид)</w:t>
            </w:r>
          </w:p>
        </w:tc>
        <w:tc>
          <w:tcPr>
            <w:tcW w:w="331" w:type="pct"/>
            <w:tcBorders>
              <w:top w:val="single" w:sz="6" w:space="0" w:color="000000"/>
              <w:left w:val="single" w:sz="6" w:space="0" w:color="000000"/>
              <w:bottom w:val="single" w:sz="6" w:space="0" w:color="000000"/>
              <w:right w:val="single" w:sz="6" w:space="0" w:color="000000"/>
            </w:tcBorders>
            <w:vAlign w:val="center"/>
          </w:tcPr>
          <w:p w14:paraId="5AB8EC26" w14:textId="77777777" w:rsidR="00C3408A" w:rsidRPr="00C3408A" w:rsidRDefault="00C3408A" w:rsidP="00C3408A">
            <w:pPr>
              <w:jc w:val="center"/>
              <w:rPr>
                <w:rFonts w:eastAsia="Calibri"/>
                <w:sz w:val="20"/>
                <w:lang w:eastAsia="en-US"/>
              </w:rPr>
            </w:pPr>
            <w:r w:rsidRPr="00C3408A">
              <w:rPr>
                <w:rFonts w:eastAsia="Calibri"/>
                <w:sz w:val="20"/>
                <w:lang w:eastAsia="en-US"/>
              </w:rPr>
              <w:t>-</w:t>
            </w:r>
          </w:p>
        </w:tc>
        <w:tc>
          <w:tcPr>
            <w:tcW w:w="394" w:type="pct"/>
            <w:tcBorders>
              <w:top w:val="single" w:sz="6" w:space="0" w:color="000000"/>
              <w:left w:val="single" w:sz="6" w:space="0" w:color="000000"/>
              <w:bottom w:val="single" w:sz="6" w:space="0" w:color="000000"/>
              <w:right w:val="single" w:sz="6" w:space="0" w:color="000000"/>
            </w:tcBorders>
            <w:vAlign w:val="center"/>
          </w:tcPr>
          <w:p w14:paraId="0348518A" w14:textId="77777777" w:rsidR="00C3408A" w:rsidRPr="00C3408A" w:rsidRDefault="00C3408A" w:rsidP="00C3408A">
            <w:pPr>
              <w:jc w:val="center"/>
              <w:rPr>
                <w:rFonts w:eastAsia="Calibri"/>
                <w:sz w:val="20"/>
                <w:lang w:eastAsia="en-US"/>
              </w:rPr>
            </w:pPr>
            <w:r w:rsidRPr="00C3408A">
              <w:rPr>
                <w:rFonts w:eastAsia="Calibri"/>
                <w:sz w:val="20"/>
                <w:lang w:eastAsia="en-US"/>
              </w:rPr>
              <w:t>-</w:t>
            </w:r>
          </w:p>
        </w:tc>
        <w:tc>
          <w:tcPr>
            <w:tcW w:w="322" w:type="pct"/>
            <w:tcBorders>
              <w:top w:val="single" w:sz="6" w:space="0" w:color="000000"/>
              <w:left w:val="single" w:sz="6" w:space="0" w:color="000000"/>
              <w:bottom w:val="single" w:sz="6" w:space="0" w:color="000000"/>
              <w:right w:val="single" w:sz="6" w:space="0" w:color="000000"/>
            </w:tcBorders>
            <w:vAlign w:val="center"/>
          </w:tcPr>
          <w:p w14:paraId="086CC58C" w14:textId="77777777" w:rsidR="00C3408A" w:rsidRPr="00C3408A" w:rsidRDefault="00C3408A" w:rsidP="00C3408A">
            <w:pPr>
              <w:jc w:val="center"/>
              <w:rPr>
                <w:rFonts w:eastAsia="Calibri"/>
                <w:sz w:val="20"/>
                <w:lang w:eastAsia="en-US"/>
              </w:rPr>
            </w:pPr>
            <w:r w:rsidRPr="00C3408A">
              <w:rPr>
                <w:rFonts w:eastAsia="Calibri"/>
                <w:sz w:val="20"/>
                <w:lang w:eastAsia="en-US"/>
              </w:rPr>
              <w:t>0,003</w:t>
            </w:r>
          </w:p>
        </w:tc>
        <w:tc>
          <w:tcPr>
            <w:tcW w:w="394" w:type="pct"/>
            <w:tcBorders>
              <w:top w:val="single" w:sz="6" w:space="0" w:color="000000"/>
              <w:left w:val="single" w:sz="6" w:space="0" w:color="000000"/>
              <w:bottom w:val="single" w:sz="6" w:space="0" w:color="000000"/>
              <w:right w:val="single" w:sz="6" w:space="0" w:color="000000"/>
            </w:tcBorders>
            <w:vAlign w:val="center"/>
          </w:tcPr>
          <w:p w14:paraId="4FE337FE" w14:textId="77777777" w:rsidR="00C3408A" w:rsidRPr="00C3408A" w:rsidRDefault="00C3408A" w:rsidP="00C3408A">
            <w:pPr>
              <w:jc w:val="center"/>
              <w:rPr>
                <w:rFonts w:eastAsia="Calibri"/>
                <w:sz w:val="20"/>
                <w:lang w:eastAsia="en-US"/>
              </w:rPr>
            </w:pPr>
            <w:r w:rsidRPr="00C3408A">
              <w:rPr>
                <w:rFonts w:eastAsia="Calibri"/>
                <w:sz w:val="20"/>
                <w:lang w:eastAsia="en-US"/>
              </w:rPr>
              <w:t>0,006</w:t>
            </w:r>
          </w:p>
        </w:tc>
        <w:tc>
          <w:tcPr>
            <w:tcW w:w="322" w:type="pct"/>
            <w:tcBorders>
              <w:top w:val="single" w:sz="6" w:space="0" w:color="000000"/>
              <w:left w:val="single" w:sz="6" w:space="0" w:color="000000"/>
              <w:bottom w:val="single" w:sz="6" w:space="0" w:color="000000"/>
              <w:right w:val="single" w:sz="6" w:space="0" w:color="000000"/>
            </w:tcBorders>
            <w:vAlign w:val="center"/>
          </w:tcPr>
          <w:p w14:paraId="5AE7FB95" w14:textId="77777777" w:rsidR="00C3408A" w:rsidRPr="00C3408A" w:rsidRDefault="00C3408A" w:rsidP="00C3408A">
            <w:pPr>
              <w:jc w:val="center"/>
              <w:rPr>
                <w:rFonts w:eastAsia="Calibri"/>
                <w:sz w:val="20"/>
                <w:lang w:eastAsia="en-US"/>
              </w:rPr>
            </w:pPr>
            <w:r w:rsidRPr="00C3408A">
              <w:rPr>
                <w:rFonts w:eastAsia="Calibri"/>
                <w:sz w:val="20"/>
                <w:lang w:eastAsia="en-US"/>
              </w:rPr>
              <w:t>6003</w:t>
            </w:r>
          </w:p>
        </w:tc>
        <w:tc>
          <w:tcPr>
            <w:tcW w:w="395" w:type="pct"/>
            <w:tcBorders>
              <w:top w:val="single" w:sz="6" w:space="0" w:color="000000"/>
              <w:left w:val="single" w:sz="6" w:space="0" w:color="000000"/>
              <w:bottom w:val="single" w:sz="6" w:space="0" w:color="000000"/>
              <w:right w:val="single" w:sz="6" w:space="0" w:color="000000"/>
            </w:tcBorders>
            <w:vAlign w:val="center"/>
          </w:tcPr>
          <w:p w14:paraId="10AB5867" w14:textId="77777777" w:rsidR="00C3408A" w:rsidRPr="00C3408A" w:rsidRDefault="00C3408A" w:rsidP="00C3408A">
            <w:pPr>
              <w:jc w:val="center"/>
              <w:rPr>
                <w:rFonts w:eastAsia="Calibri"/>
                <w:sz w:val="20"/>
                <w:lang w:eastAsia="en-US"/>
              </w:rPr>
            </w:pPr>
            <w:r w:rsidRPr="00C3408A">
              <w:rPr>
                <w:rFonts w:eastAsia="Calibri"/>
                <w:sz w:val="20"/>
                <w:lang w:eastAsia="en-US"/>
              </w:rPr>
              <w:t>6003</w:t>
            </w:r>
          </w:p>
        </w:tc>
        <w:tc>
          <w:tcPr>
            <w:tcW w:w="350" w:type="pct"/>
            <w:tcBorders>
              <w:top w:val="single" w:sz="6" w:space="0" w:color="000000"/>
              <w:left w:val="single" w:sz="6" w:space="0" w:color="000000"/>
              <w:bottom w:val="single" w:sz="6" w:space="0" w:color="000000"/>
              <w:right w:val="single" w:sz="6" w:space="0" w:color="000000"/>
            </w:tcBorders>
            <w:vAlign w:val="center"/>
          </w:tcPr>
          <w:p w14:paraId="186B0FA8" w14:textId="77777777" w:rsidR="00C3408A" w:rsidRPr="00C3408A" w:rsidRDefault="00C3408A" w:rsidP="00C3408A">
            <w:pPr>
              <w:jc w:val="center"/>
              <w:rPr>
                <w:rFonts w:eastAsia="Calibri"/>
                <w:sz w:val="20"/>
                <w:lang w:eastAsia="en-US"/>
              </w:rPr>
            </w:pPr>
            <w:r w:rsidRPr="00C3408A">
              <w:rPr>
                <w:rFonts w:eastAsia="Calibri"/>
                <w:sz w:val="20"/>
                <w:lang w:eastAsia="en-US"/>
              </w:rPr>
              <w:t>79,0</w:t>
            </w:r>
          </w:p>
        </w:tc>
        <w:tc>
          <w:tcPr>
            <w:tcW w:w="394" w:type="pct"/>
            <w:tcBorders>
              <w:top w:val="single" w:sz="6" w:space="0" w:color="000000"/>
              <w:left w:val="single" w:sz="6" w:space="0" w:color="000000"/>
              <w:bottom w:val="single" w:sz="6" w:space="0" w:color="000000"/>
              <w:right w:val="single" w:sz="6" w:space="0" w:color="000000"/>
            </w:tcBorders>
            <w:vAlign w:val="center"/>
          </w:tcPr>
          <w:p w14:paraId="5E446843" w14:textId="77777777" w:rsidR="00C3408A" w:rsidRPr="00C3408A" w:rsidRDefault="00C3408A" w:rsidP="00C3408A">
            <w:pPr>
              <w:jc w:val="center"/>
              <w:rPr>
                <w:rFonts w:eastAsia="Calibri"/>
                <w:sz w:val="20"/>
                <w:lang w:eastAsia="en-US"/>
              </w:rPr>
            </w:pPr>
            <w:r w:rsidRPr="00C3408A">
              <w:rPr>
                <w:rFonts w:eastAsia="Calibri"/>
                <w:sz w:val="20"/>
                <w:lang w:eastAsia="en-US"/>
              </w:rPr>
              <w:t>97,5</w:t>
            </w:r>
          </w:p>
        </w:tc>
        <w:tc>
          <w:tcPr>
            <w:tcW w:w="783" w:type="pct"/>
            <w:tcBorders>
              <w:top w:val="single" w:sz="6" w:space="0" w:color="000000"/>
              <w:left w:val="single" w:sz="6" w:space="0" w:color="000000"/>
              <w:bottom w:val="single" w:sz="6" w:space="0" w:color="000000"/>
              <w:right w:val="single" w:sz="6" w:space="0" w:color="000000"/>
            </w:tcBorders>
            <w:vAlign w:val="center"/>
          </w:tcPr>
          <w:p w14:paraId="0160B014" w14:textId="77777777" w:rsidR="00C3408A" w:rsidRPr="00C3408A" w:rsidRDefault="00C3408A" w:rsidP="00C3408A">
            <w:pPr>
              <w:jc w:val="center"/>
              <w:rPr>
                <w:rFonts w:eastAsia="Calibri"/>
                <w:sz w:val="20"/>
                <w:lang w:eastAsia="en-US"/>
              </w:rPr>
            </w:pPr>
            <w:r w:rsidRPr="00C3408A">
              <w:rPr>
                <w:rFonts w:eastAsia="Calibri"/>
                <w:sz w:val="20"/>
                <w:lang w:eastAsia="en-US"/>
              </w:rPr>
              <w:t>Стоянка автотранспорта</w:t>
            </w:r>
          </w:p>
        </w:tc>
      </w:tr>
      <w:tr w:rsidR="00C3408A" w:rsidRPr="00C3408A" w14:paraId="51E26264" w14:textId="77777777" w:rsidTr="000E20A9">
        <w:trPr>
          <w:trHeight w:val="240"/>
          <w:jc w:val="center"/>
        </w:trPr>
        <w:tc>
          <w:tcPr>
            <w:tcW w:w="160" w:type="pct"/>
            <w:tcBorders>
              <w:top w:val="single" w:sz="6" w:space="0" w:color="000000"/>
              <w:left w:val="single" w:sz="6" w:space="0" w:color="000000"/>
              <w:bottom w:val="single" w:sz="6" w:space="0" w:color="000000"/>
              <w:right w:val="single" w:sz="6" w:space="0" w:color="000000"/>
            </w:tcBorders>
            <w:vAlign w:val="center"/>
          </w:tcPr>
          <w:p w14:paraId="0C79354F" w14:textId="77777777" w:rsidR="00C3408A" w:rsidRPr="00C3408A" w:rsidRDefault="00C3408A" w:rsidP="00C3408A">
            <w:pPr>
              <w:jc w:val="center"/>
              <w:rPr>
                <w:rFonts w:eastAsia="Calibri"/>
                <w:b/>
                <w:bCs/>
                <w:sz w:val="20"/>
                <w:lang w:eastAsia="en-US"/>
              </w:rPr>
            </w:pPr>
            <w:r w:rsidRPr="00C3408A">
              <w:rPr>
                <w:rFonts w:eastAsia="Calibri"/>
                <w:b/>
                <w:bCs/>
                <w:sz w:val="20"/>
                <w:lang w:eastAsia="en-US"/>
              </w:rPr>
              <w:t>4</w:t>
            </w:r>
          </w:p>
        </w:tc>
        <w:tc>
          <w:tcPr>
            <w:tcW w:w="265" w:type="pct"/>
            <w:tcBorders>
              <w:top w:val="single" w:sz="6" w:space="0" w:color="000000"/>
              <w:left w:val="single" w:sz="6" w:space="0" w:color="000000"/>
              <w:bottom w:val="single" w:sz="6" w:space="0" w:color="000000"/>
              <w:right w:val="single" w:sz="6" w:space="0" w:color="000000"/>
            </w:tcBorders>
            <w:vAlign w:val="center"/>
          </w:tcPr>
          <w:p w14:paraId="20FEDEA9" w14:textId="77777777" w:rsidR="00C3408A" w:rsidRPr="00C3408A" w:rsidRDefault="00C3408A" w:rsidP="00C3408A">
            <w:pPr>
              <w:jc w:val="center"/>
              <w:rPr>
                <w:rFonts w:eastAsia="Calibri"/>
                <w:sz w:val="20"/>
                <w:lang w:eastAsia="en-US"/>
              </w:rPr>
            </w:pPr>
            <w:r w:rsidRPr="00C3408A">
              <w:rPr>
                <w:rFonts w:eastAsia="Calibri"/>
                <w:sz w:val="20"/>
                <w:lang w:eastAsia="en-US"/>
              </w:rPr>
              <w:t>0337</w:t>
            </w:r>
          </w:p>
        </w:tc>
        <w:tc>
          <w:tcPr>
            <w:tcW w:w="890" w:type="pct"/>
            <w:tcBorders>
              <w:top w:val="single" w:sz="6" w:space="0" w:color="000000"/>
              <w:left w:val="single" w:sz="6" w:space="0" w:color="000000"/>
              <w:bottom w:val="single" w:sz="6" w:space="0" w:color="000000"/>
              <w:right w:val="single" w:sz="6" w:space="0" w:color="000000"/>
            </w:tcBorders>
            <w:vAlign w:val="center"/>
          </w:tcPr>
          <w:p w14:paraId="6CB0AD64" w14:textId="77777777" w:rsidR="00C3408A" w:rsidRPr="00C3408A" w:rsidRDefault="00C3408A" w:rsidP="00C3408A">
            <w:pPr>
              <w:jc w:val="center"/>
              <w:rPr>
                <w:rFonts w:eastAsia="Calibri"/>
                <w:color w:val="000000"/>
                <w:sz w:val="20"/>
                <w:shd w:val="clear" w:color="auto" w:fill="FFFFFF"/>
                <w:lang w:eastAsia="en-US"/>
              </w:rPr>
            </w:pPr>
            <w:r w:rsidRPr="00C3408A">
              <w:rPr>
                <w:rFonts w:eastAsia="Calibri"/>
                <w:color w:val="000000"/>
                <w:sz w:val="20"/>
                <w:shd w:val="clear" w:color="auto" w:fill="FFFFFF"/>
                <w:lang w:eastAsia="en-US"/>
              </w:rPr>
              <w:t>Углерод оксид (окись углерода, угарный газ)</w:t>
            </w:r>
          </w:p>
        </w:tc>
        <w:tc>
          <w:tcPr>
            <w:tcW w:w="331" w:type="pct"/>
            <w:tcBorders>
              <w:top w:val="single" w:sz="6" w:space="0" w:color="000000"/>
              <w:left w:val="single" w:sz="6" w:space="0" w:color="000000"/>
              <w:bottom w:val="single" w:sz="6" w:space="0" w:color="000000"/>
              <w:right w:val="single" w:sz="6" w:space="0" w:color="000000"/>
            </w:tcBorders>
            <w:vAlign w:val="center"/>
          </w:tcPr>
          <w:p w14:paraId="50F8D7C7" w14:textId="77777777" w:rsidR="00C3408A" w:rsidRPr="00C3408A" w:rsidRDefault="00C3408A" w:rsidP="00C3408A">
            <w:pPr>
              <w:jc w:val="center"/>
              <w:rPr>
                <w:rFonts w:eastAsia="Calibri"/>
                <w:sz w:val="20"/>
                <w:lang w:eastAsia="en-US"/>
              </w:rPr>
            </w:pPr>
            <w:r w:rsidRPr="00C3408A">
              <w:rPr>
                <w:rFonts w:eastAsia="Calibri"/>
                <w:sz w:val="20"/>
                <w:lang w:eastAsia="en-US"/>
              </w:rPr>
              <w:t>-</w:t>
            </w:r>
          </w:p>
        </w:tc>
        <w:tc>
          <w:tcPr>
            <w:tcW w:w="394" w:type="pct"/>
            <w:tcBorders>
              <w:top w:val="single" w:sz="6" w:space="0" w:color="000000"/>
              <w:left w:val="single" w:sz="6" w:space="0" w:color="000000"/>
              <w:bottom w:val="single" w:sz="6" w:space="0" w:color="000000"/>
              <w:right w:val="single" w:sz="6" w:space="0" w:color="000000"/>
            </w:tcBorders>
            <w:vAlign w:val="center"/>
          </w:tcPr>
          <w:p w14:paraId="757AD045" w14:textId="77777777" w:rsidR="00C3408A" w:rsidRPr="00C3408A" w:rsidRDefault="00C3408A" w:rsidP="00C3408A">
            <w:pPr>
              <w:jc w:val="center"/>
              <w:rPr>
                <w:rFonts w:eastAsia="Calibri"/>
                <w:sz w:val="20"/>
                <w:lang w:eastAsia="en-US"/>
              </w:rPr>
            </w:pPr>
            <w:r w:rsidRPr="00C3408A">
              <w:rPr>
                <w:rFonts w:eastAsia="Calibri"/>
                <w:sz w:val="20"/>
                <w:lang w:eastAsia="en-US"/>
              </w:rPr>
              <w:t>-</w:t>
            </w:r>
          </w:p>
        </w:tc>
        <w:tc>
          <w:tcPr>
            <w:tcW w:w="322" w:type="pct"/>
            <w:tcBorders>
              <w:top w:val="single" w:sz="6" w:space="0" w:color="000000"/>
              <w:left w:val="single" w:sz="6" w:space="0" w:color="000000"/>
              <w:bottom w:val="single" w:sz="6" w:space="0" w:color="000000"/>
              <w:right w:val="single" w:sz="6" w:space="0" w:color="000000"/>
            </w:tcBorders>
            <w:vAlign w:val="center"/>
          </w:tcPr>
          <w:p w14:paraId="0394E540" w14:textId="77777777" w:rsidR="00C3408A" w:rsidRPr="00C3408A" w:rsidRDefault="00C3408A" w:rsidP="00C3408A">
            <w:pPr>
              <w:jc w:val="center"/>
              <w:rPr>
                <w:rFonts w:eastAsia="Calibri"/>
                <w:sz w:val="20"/>
                <w:lang w:eastAsia="en-US"/>
              </w:rPr>
            </w:pPr>
            <w:r w:rsidRPr="00C3408A">
              <w:rPr>
                <w:rFonts w:eastAsia="Calibri"/>
                <w:sz w:val="20"/>
                <w:lang w:eastAsia="en-US"/>
              </w:rPr>
              <w:t>0,003</w:t>
            </w:r>
          </w:p>
        </w:tc>
        <w:tc>
          <w:tcPr>
            <w:tcW w:w="394" w:type="pct"/>
            <w:tcBorders>
              <w:top w:val="single" w:sz="6" w:space="0" w:color="000000"/>
              <w:left w:val="single" w:sz="6" w:space="0" w:color="000000"/>
              <w:bottom w:val="single" w:sz="6" w:space="0" w:color="000000"/>
              <w:right w:val="single" w:sz="6" w:space="0" w:color="000000"/>
            </w:tcBorders>
            <w:vAlign w:val="center"/>
          </w:tcPr>
          <w:p w14:paraId="022B773C" w14:textId="77777777" w:rsidR="00C3408A" w:rsidRPr="00C3408A" w:rsidRDefault="00C3408A" w:rsidP="00C3408A">
            <w:pPr>
              <w:jc w:val="center"/>
              <w:rPr>
                <w:rFonts w:eastAsia="Calibri"/>
                <w:sz w:val="20"/>
                <w:lang w:eastAsia="en-US"/>
              </w:rPr>
            </w:pPr>
            <w:r w:rsidRPr="00C3408A">
              <w:rPr>
                <w:rFonts w:eastAsia="Calibri"/>
                <w:sz w:val="20"/>
                <w:lang w:eastAsia="en-US"/>
              </w:rPr>
              <w:t>0,007</w:t>
            </w:r>
          </w:p>
        </w:tc>
        <w:tc>
          <w:tcPr>
            <w:tcW w:w="322" w:type="pct"/>
            <w:tcBorders>
              <w:top w:val="single" w:sz="6" w:space="0" w:color="000000"/>
              <w:left w:val="single" w:sz="6" w:space="0" w:color="000000"/>
              <w:bottom w:val="single" w:sz="6" w:space="0" w:color="000000"/>
              <w:right w:val="single" w:sz="6" w:space="0" w:color="000000"/>
            </w:tcBorders>
            <w:vAlign w:val="center"/>
          </w:tcPr>
          <w:p w14:paraId="5889E800" w14:textId="77777777" w:rsidR="00C3408A" w:rsidRPr="00C3408A" w:rsidRDefault="00C3408A" w:rsidP="00C3408A">
            <w:pPr>
              <w:jc w:val="center"/>
              <w:rPr>
                <w:rFonts w:eastAsia="Calibri"/>
                <w:sz w:val="20"/>
                <w:lang w:eastAsia="en-US"/>
              </w:rPr>
            </w:pPr>
            <w:r w:rsidRPr="00C3408A">
              <w:rPr>
                <w:rFonts w:eastAsia="Calibri"/>
                <w:sz w:val="20"/>
                <w:lang w:eastAsia="en-US"/>
              </w:rPr>
              <w:t>6003</w:t>
            </w:r>
          </w:p>
        </w:tc>
        <w:tc>
          <w:tcPr>
            <w:tcW w:w="395" w:type="pct"/>
            <w:tcBorders>
              <w:top w:val="single" w:sz="6" w:space="0" w:color="000000"/>
              <w:left w:val="single" w:sz="6" w:space="0" w:color="000000"/>
              <w:bottom w:val="single" w:sz="6" w:space="0" w:color="000000"/>
              <w:right w:val="single" w:sz="6" w:space="0" w:color="000000"/>
            </w:tcBorders>
            <w:vAlign w:val="center"/>
          </w:tcPr>
          <w:p w14:paraId="3D96327A" w14:textId="77777777" w:rsidR="00C3408A" w:rsidRPr="00C3408A" w:rsidRDefault="00C3408A" w:rsidP="00C3408A">
            <w:pPr>
              <w:jc w:val="center"/>
              <w:rPr>
                <w:rFonts w:eastAsia="Calibri"/>
                <w:sz w:val="20"/>
                <w:lang w:eastAsia="en-US"/>
              </w:rPr>
            </w:pPr>
            <w:r w:rsidRPr="00C3408A">
              <w:rPr>
                <w:rFonts w:eastAsia="Calibri"/>
                <w:sz w:val="20"/>
                <w:lang w:eastAsia="en-US"/>
              </w:rPr>
              <w:t>6003</w:t>
            </w:r>
          </w:p>
        </w:tc>
        <w:tc>
          <w:tcPr>
            <w:tcW w:w="350" w:type="pct"/>
            <w:tcBorders>
              <w:top w:val="single" w:sz="6" w:space="0" w:color="000000"/>
              <w:left w:val="single" w:sz="6" w:space="0" w:color="000000"/>
              <w:bottom w:val="single" w:sz="6" w:space="0" w:color="000000"/>
              <w:right w:val="single" w:sz="6" w:space="0" w:color="000000"/>
            </w:tcBorders>
            <w:vAlign w:val="center"/>
          </w:tcPr>
          <w:p w14:paraId="461B4112" w14:textId="77777777" w:rsidR="00C3408A" w:rsidRPr="00C3408A" w:rsidRDefault="00C3408A" w:rsidP="00C3408A">
            <w:pPr>
              <w:jc w:val="center"/>
              <w:rPr>
                <w:rFonts w:eastAsia="Calibri"/>
                <w:sz w:val="20"/>
                <w:lang w:eastAsia="en-US"/>
              </w:rPr>
            </w:pPr>
            <w:r w:rsidRPr="00C3408A">
              <w:rPr>
                <w:rFonts w:eastAsia="Calibri"/>
                <w:sz w:val="20"/>
                <w:lang w:eastAsia="en-US"/>
              </w:rPr>
              <w:t>74,6</w:t>
            </w:r>
          </w:p>
        </w:tc>
        <w:tc>
          <w:tcPr>
            <w:tcW w:w="394" w:type="pct"/>
            <w:tcBorders>
              <w:top w:val="single" w:sz="6" w:space="0" w:color="000000"/>
              <w:left w:val="single" w:sz="6" w:space="0" w:color="000000"/>
              <w:bottom w:val="single" w:sz="6" w:space="0" w:color="000000"/>
              <w:right w:val="single" w:sz="6" w:space="0" w:color="000000"/>
            </w:tcBorders>
            <w:vAlign w:val="center"/>
          </w:tcPr>
          <w:p w14:paraId="1E9C25B5" w14:textId="77777777" w:rsidR="00C3408A" w:rsidRPr="00C3408A" w:rsidRDefault="00C3408A" w:rsidP="00C3408A">
            <w:pPr>
              <w:jc w:val="center"/>
              <w:rPr>
                <w:rFonts w:eastAsia="Calibri"/>
                <w:sz w:val="20"/>
                <w:lang w:eastAsia="en-US"/>
              </w:rPr>
            </w:pPr>
            <w:r w:rsidRPr="00C3408A">
              <w:rPr>
                <w:rFonts w:eastAsia="Calibri"/>
                <w:sz w:val="20"/>
                <w:lang w:eastAsia="en-US"/>
              </w:rPr>
              <w:t>77,9</w:t>
            </w:r>
          </w:p>
        </w:tc>
        <w:tc>
          <w:tcPr>
            <w:tcW w:w="783" w:type="pct"/>
            <w:tcBorders>
              <w:top w:val="single" w:sz="6" w:space="0" w:color="000000"/>
              <w:left w:val="single" w:sz="6" w:space="0" w:color="000000"/>
              <w:bottom w:val="single" w:sz="6" w:space="0" w:color="000000"/>
              <w:right w:val="single" w:sz="6" w:space="0" w:color="000000"/>
            </w:tcBorders>
            <w:vAlign w:val="center"/>
          </w:tcPr>
          <w:p w14:paraId="675F663F" w14:textId="77777777" w:rsidR="00C3408A" w:rsidRPr="00C3408A" w:rsidRDefault="00C3408A" w:rsidP="00C3408A">
            <w:pPr>
              <w:jc w:val="center"/>
              <w:rPr>
                <w:rFonts w:eastAsia="Calibri"/>
                <w:sz w:val="20"/>
                <w:lang w:eastAsia="en-US"/>
              </w:rPr>
            </w:pPr>
            <w:r w:rsidRPr="00C3408A">
              <w:rPr>
                <w:rFonts w:eastAsia="Calibri"/>
                <w:sz w:val="20"/>
                <w:lang w:eastAsia="en-US"/>
              </w:rPr>
              <w:t>Стоянка автотранспорта</w:t>
            </w:r>
          </w:p>
        </w:tc>
      </w:tr>
      <w:tr w:rsidR="00C3408A" w:rsidRPr="00C3408A" w14:paraId="635F5E17" w14:textId="77777777" w:rsidTr="000E20A9">
        <w:trPr>
          <w:trHeight w:val="240"/>
          <w:jc w:val="center"/>
        </w:trPr>
        <w:tc>
          <w:tcPr>
            <w:tcW w:w="160" w:type="pct"/>
            <w:tcBorders>
              <w:top w:val="single" w:sz="6" w:space="0" w:color="000000"/>
              <w:left w:val="single" w:sz="6" w:space="0" w:color="000000"/>
              <w:bottom w:val="single" w:sz="6" w:space="0" w:color="000000"/>
              <w:right w:val="single" w:sz="6" w:space="0" w:color="000000"/>
            </w:tcBorders>
            <w:vAlign w:val="center"/>
          </w:tcPr>
          <w:p w14:paraId="74E5788E" w14:textId="77777777" w:rsidR="00C3408A" w:rsidRPr="00C3408A" w:rsidRDefault="00C3408A" w:rsidP="00C3408A">
            <w:pPr>
              <w:jc w:val="center"/>
              <w:rPr>
                <w:rFonts w:eastAsia="Calibri"/>
                <w:b/>
                <w:bCs/>
                <w:sz w:val="20"/>
                <w:lang w:eastAsia="en-US"/>
              </w:rPr>
            </w:pPr>
            <w:r w:rsidRPr="00C3408A">
              <w:rPr>
                <w:rFonts w:eastAsia="Calibri"/>
                <w:b/>
                <w:bCs/>
                <w:sz w:val="20"/>
                <w:lang w:eastAsia="en-US"/>
              </w:rPr>
              <w:t>5</w:t>
            </w:r>
          </w:p>
        </w:tc>
        <w:tc>
          <w:tcPr>
            <w:tcW w:w="265" w:type="pct"/>
            <w:tcBorders>
              <w:top w:val="single" w:sz="6" w:space="0" w:color="000000"/>
              <w:left w:val="single" w:sz="6" w:space="0" w:color="000000"/>
              <w:bottom w:val="single" w:sz="6" w:space="0" w:color="000000"/>
              <w:right w:val="single" w:sz="6" w:space="0" w:color="000000"/>
            </w:tcBorders>
            <w:vAlign w:val="center"/>
          </w:tcPr>
          <w:p w14:paraId="224EE4D0" w14:textId="77777777" w:rsidR="00C3408A" w:rsidRPr="00C3408A" w:rsidRDefault="00C3408A" w:rsidP="00C3408A">
            <w:pPr>
              <w:jc w:val="center"/>
              <w:rPr>
                <w:rFonts w:eastAsia="Calibri"/>
                <w:sz w:val="20"/>
                <w:lang w:eastAsia="en-US"/>
              </w:rPr>
            </w:pPr>
            <w:r w:rsidRPr="00C3408A">
              <w:rPr>
                <w:rFonts w:eastAsia="Calibri"/>
                <w:sz w:val="20"/>
                <w:lang w:eastAsia="en-US"/>
              </w:rPr>
              <w:t>0620</w:t>
            </w:r>
          </w:p>
        </w:tc>
        <w:tc>
          <w:tcPr>
            <w:tcW w:w="890" w:type="pct"/>
            <w:tcBorders>
              <w:top w:val="single" w:sz="6" w:space="0" w:color="000000"/>
              <w:left w:val="single" w:sz="6" w:space="0" w:color="000000"/>
              <w:bottom w:val="single" w:sz="6" w:space="0" w:color="000000"/>
              <w:right w:val="single" w:sz="6" w:space="0" w:color="000000"/>
            </w:tcBorders>
            <w:vAlign w:val="center"/>
          </w:tcPr>
          <w:p w14:paraId="47ACB18A" w14:textId="77777777" w:rsidR="00C3408A" w:rsidRPr="00C3408A" w:rsidRDefault="00C3408A" w:rsidP="00C3408A">
            <w:pPr>
              <w:jc w:val="center"/>
              <w:rPr>
                <w:rFonts w:eastAsia="Calibri"/>
                <w:color w:val="000000"/>
                <w:sz w:val="20"/>
                <w:shd w:val="clear" w:color="auto" w:fill="FFFFFF"/>
                <w:lang w:eastAsia="en-US"/>
              </w:rPr>
            </w:pPr>
            <w:r w:rsidRPr="00C3408A">
              <w:rPr>
                <w:rFonts w:eastAsia="Calibri"/>
                <w:color w:val="000000"/>
                <w:sz w:val="20"/>
                <w:shd w:val="clear" w:color="auto" w:fill="FFFFFF"/>
                <w:lang w:eastAsia="en-US"/>
              </w:rPr>
              <w:t>Стирол (винилбензол)</w:t>
            </w:r>
          </w:p>
        </w:tc>
        <w:tc>
          <w:tcPr>
            <w:tcW w:w="331" w:type="pct"/>
            <w:tcBorders>
              <w:top w:val="single" w:sz="6" w:space="0" w:color="000000"/>
              <w:left w:val="single" w:sz="6" w:space="0" w:color="000000"/>
              <w:bottom w:val="single" w:sz="6" w:space="0" w:color="000000"/>
              <w:right w:val="single" w:sz="6" w:space="0" w:color="000000"/>
            </w:tcBorders>
            <w:vAlign w:val="center"/>
          </w:tcPr>
          <w:p w14:paraId="4723DAE4" w14:textId="77777777" w:rsidR="00C3408A" w:rsidRPr="00C3408A" w:rsidRDefault="00C3408A" w:rsidP="00C3408A">
            <w:pPr>
              <w:jc w:val="center"/>
              <w:rPr>
                <w:rFonts w:eastAsia="Calibri"/>
                <w:sz w:val="20"/>
                <w:lang w:eastAsia="en-US"/>
              </w:rPr>
            </w:pPr>
            <w:r w:rsidRPr="00C3408A">
              <w:rPr>
                <w:rFonts w:eastAsia="Calibri"/>
                <w:sz w:val="20"/>
                <w:lang w:eastAsia="en-US"/>
              </w:rPr>
              <w:t>-</w:t>
            </w:r>
          </w:p>
        </w:tc>
        <w:tc>
          <w:tcPr>
            <w:tcW w:w="394" w:type="pct"/>
            <w:tcBorders>
              <w:top w:val="single" w:sz="6" w:space="0" w:color="000000"/>
              <w:left w:val="single" w:sz="6" w:space="0" w:color="000000"/>
              <w:bottom w:val="single" w:sz="6" w:space="0" w:color="000000"/>
              <w:right w:val="single" w:sz="6" w:space="0" w:color="000000"/>
            </w:tcBorders>
            <w:vAlign w:val="center"/>
          </w:tcPr>
          <w:p w14:paraId="45913BEA" w14:textId="77777777" w:rsidR="00C3408A" w:rsidRPr="00C3408A" w:rsidRDefault="00C3408A" w:rsidP="00C3408A">
            <w:pPr>
              <w:jc w:val="center"/>
              <w:rPr>
                <w:rFonts w:eastAsia="Calibri"/>
                <w:sz w:val="20"/>
                <w:lang w:eastAsia="en-US"/>
              </w:rPr>
            </w:pPr>
            <w:r w:rsidRPr="00C3408A">
              <w:rPr>
                <w:rFonts w:eastAsia="Calibri"/>
                <w:sz w:val="20"/>
                <w:lang w:eastAsia="en-US"/>
              </w:rPr>
              <w:t>-</w:t>
            </w:r>
          </w:p>
        </w:tc>
        <w:tc>
          <w:tcPr>
            <w:tcW w:w="322" w:type="pct"/>
            <w:tcBorders>
              <w:top w:val="single" w:sz="6" w:space="0" w:color="000000"/>
              <w:left w:val="single" w:sz="6" w:space="0" w:color="000000"/>
              <w:bottom w:val="single" w:sz="6" w:space="0" w:color="000000"/>
              <w:right w:val="single" w:sz="6" w:space="0" w:color="000000"/>
            </w:tcBorders>
            <w:vAlign w:val="center"/>
          </w:tcPr>
          <w:p w14:paraId="6FB446BD" w14:textId="77777777" w:rsidR="00C3408A" w:rsidRPr="00C3408A" w:rsidRDefault="00C3408A" w:rsidP="00C3408A">
            <w:pPr>
              <w:jc w:val="center"/>
              <w:rPr>
                <w:rFonts w:eastAsia="Calibri"/>
                <w:sz w:val="20"/>
                <w:lang w:eastAsia="en-US"/>
              </w:rPr>
            </w:pPr>
            <w:r w:rsidRPr="00C3408A">
              <w:rPr>
                <w:rFonts w:eastAsia="Calibri"/>
                <w:sz w:val="20"/>
                <w:lang w:eastAsia="en-US"/>
              </w:rPr>
              <w:t>0,114</w:t>
            </w:r>
          </w:p>
        </w:tc>
        <w:tc>
          <w:tcPr>
            <w:tcW w:w="394" w:type="pct"/>
            <w:tcBorders>
              <w:top w:val="single" w:sz="6" w:space="0" w:color="000000"/>
              <w:left w:val="single" w:sz="6" w:space="0" w:color="000000"/>
              <w:bottom w:val="single" w:sz="6" w:space="0" w:color="000000"/>
              <w:right w:val="single" w:sz="6" w:space="0" w:color="000000"/>
            </w:tcBorders>
            <w:vAlign w:val="center"/>
          </w:tcPr>
          <w:p w14:paraId="720AAC7B" w14:textId="77777777" w:rsidR="00C3408A" w:rsidRPr="00C3408A" w:rsidRDefault="00C3408A" w:rsidP="00C3408A">
            <w:pPr>
              <w:jc w:val="center"/>
              <w:rPr>
                <w:rFonts w:eastAsia="Calibri"/>
                <w:sz w:val="20"/>
                <w:lang w:eastAsia="en-US"/>
              </w:rPr>
            </w:pPr>
            <w:r w:rsidRPr="00C3408A">
              <w:rPr>
                <w:rFonts w:eastAsia="Calibri"/>
                <w:sz w:val="20"/>
                <w:lang w:eastAsia="en-US"/>
              </w:rPr>
              <w:t>0,281</w:t>
            </w:r>
          </w:p>
        </w:tc>
        <w:tc>
          <w:tcPr>
            <w:tcW w:w="322" w:type="pct"/>
            <w:tcBorders>
              <w:top w:val="single" w:sz="6" w:space="0" w:color="000000"/>
              <w:left w:val="single" w:sz="6" w:space="0" w:color="000000"/>
              <w:bottom w:val="single" w:sz="6" w:space="0" w:color="000000"/>
              <w:right w:val="single" w:sz="6" w:space="0" w:color="000000"/>
            </w:tcBorders>
            <w:vAlign w:val="center"/>
          </w:tcPr>
          <w:p w14:paraId="1E87D336" w14:textId="77777777" w:rsidR="00C3408A" w:rsidRPr="00C3408A" w:rsidRDefault="00C3408A" w:rsidP="00C3408A">
            <w:pPr>
              <w:jc w:val="center"/>
              <w:rPr>
                <w:rFonts w:eastAsia="Calibri"/>
                <w:sz w:val="20"/>
                <w:lang w:eastAsia="en-US"/>
              </w:rPr>
            </w:pPr>
            <w:r w:rsidRPr="00C3408A">
              <w:rPr>
                <w:rFonts w:eastAsia="Calibri"/>
                <w:sz w:val="20"/>
                <w:lang w:eastAsia="en-US"/>
              </w:rPr>
              <w:t>0001</w:t>
            </w:r>
          </w:p>
        </w:tc>
        <w:tc>
          <w:tcPr>
            <w:tcW w:w="395" w:type="pct"/>
            <w:tcBorders>
              <w:top w:val="single" w:sz="6" w:space="0" w:color="000000"/>
              <w:left w:val="single" w:sz="6" w:space="0" w:color="000000"/>
              <w:bottom w:val="single" w:sz="6" w:space="0" w:color="000000"/>
              <w:right w:val="single" w:sz="6" w:space="0" w:color="000000"/>
            </w:tcBorders>
            <w:vAlign w:val="center"/>
          </w:tcPr>
          <w:p w14:paraId="5BBE8114" w14:textId="77777777" w:rsidR="00C3408A" w:rsidRPr="00C3408A" w:rsidRDefault="00C3408A" w:rsidP="00C3408A">
            <w:pPr>
              <w:jc w:val="center"/>
              <w:rPr>
                <w:rFonts w:eastAsia="Calibri"/>
                <w:sz w:val="20"/>
                <w:lang w:eastAsia="en-US"/>
              </w:rPr>
            </w:pPr>
            <w:r w:rsidRPr="00C3408A">
              <w:rPr>
                <w:rFonts w:eastAsia="Calibri"/>
                <w:sz w:val="20"/>
                <w:lang w:eastAsia="en-US"/>
              </w:rPr>
              <w:t>0001</w:t>
            </w:r>
          </w:p>
        </w:tc>
        <w:tc>
          <w:tcPr>
            <w:tcW w:w="350" w:type="pct"/>
            <w:tcBorders>
              <w:top w:val="single" w:sz="6" w:space="0" w:color="000000"/>
              <w:left w:val="single" w:sz="6" w:space="0" w:color="000000"/>
              <w:bottom w:val="single" w:sz="6" w:space="0" w:color="000000"/>
              <w:right w:val="single" w:sz="6" w:space="0" w:color="000000"/>
            </w:tcBorders>
            <w:vAlign w:val="center"/>
          </w:tcPr>
          <w:p w14:paraId="366ABA87" w14:textId="77777777" w:rsidR="00C3408A" w:rsidRPr="00C3408A" w:rsidRDefault="00C3408A" w:rsidP="00C3408A">
            <w:pPr>
              <w:jc w:val="center"/>
              <w:rPr>
                <w:rFonts w:eastAsia="Calibri"/>
                <w:sz w:val="20"/>
                <w:lang w:eastAsia="en-US"/>
              </w:rPr>
            </w:pPr>
            <w:r w:rsidRPr="00C3408A">
              <w:rPr>
                <w:rFonts w:eastAsia="Calibri"/>
                <w:sz w:val="20"/>
                <w:lang w:eastAsia="en-US"/>
              </w:rPr>
              <w:t>100</w:t>
            </w:r>
          </w:p>
        </w:tc>
        <w:tc>
          <w:tcPr>
            <w:tcW w:w="394" w:type="pct"/>
            <w:tcBorders>
              <w:top w:val="single" w:sz="6" w:space="0" w:color="000000"/>
              <w:left w:val="single" w:sz="6" w:space="0" w:color="000000"/>
              <w:bottom w:val="single" w:sz="6" w:space="0" w:color="000000"/>
              <w:right w:val="single" w:sz="6" w:space="0" w:color="000000"/>
            </w:tcBorders>
            <w:vAlign w:val="center"/>
          </w:tcPr>
          <w:p w14:paraId="378293DA" w14:textId="77777777" w:rsidR="00C3408A" w:rsidRPr="00C3408A" w:rsidRDefault="00C3408A" w:rsidP="00C3408A">
            <w:pPr>
              <w:jc w:val="center"/>
              <w:rPr>
                <w:rFonts w:eastAsia="Calibri"/>
                <w:sz w:val="20"/>
                <w:lang w:eastAsia="en-US"/>
              </w:rPr>
            </w:pPr>
            <w:r w:rsidRPr="00C3408A">
              <w:rPr>
                <w:rFonts w:eastAsia="Calibri"/>
                <w:sz w:val="20"/>
                <w:lang w:eastAsia="en-US"/>
              </w:rPr>
              <w:t>100</w:t>
            </w:r>
          </w:p>
        </w:tc>
        <w:tc>
          <w:tcPr>
            <w:tcW w:w="783" w:type="pct"/>
            <w:tcBorders>
              <w:top w:val="single" w:sz="6" w:space="0" w:color="000000"/>
              <w:left w:val="single" w:sz="6" w:space="0" w:color="000000"/>
              <w:bottom w:val="single" w:sz="6" w:space="0" w:color="000000"/>
              <w:right w:val="single" w:sz="6" w:space="0" w:color="000000"/>
            </w:tcBorders>
            <w:vAlign w:val="center"/>
          </w:tcPr>
          <w:p w14:paraId="276EDEA0" w14:textId="77777777" w:rsidR="00C3408A" w:rsidRPr="00C3408A" w:rsidRDefault="00C3408A" w:rsidP="00C3408A">
            <w:pPr>
              <w:jc w:val="center"/>
              <w:rPr>
                <w:rFonts w:eastAsia="Calibri"/>
                <w:sz w:val="20"/>
                <w:lang w:eastAsia="en-US"/>
              </w:rPr>
            </w:pPr>
            <w:r w:rsidRPr="00C3408A">
              <w:rPr>
                <w:rFonts w:eastAsia="Calibri"/>
                <w:sz w:val="20"/>
                <w:lang w:eastAsia="en-US"/>
              </w:rPr>
              <w:t>Производственное помещение</w:t>
            </w:r>
          </w:p>
        </w:tc>
      </w:tr>
      <w:tr w:rsidR="00C3408A" w:rsidRPr="00C3408A" w14:paraId="7B5D3D36" w14:textId="77777777" w:rsidTr="000E20A9">
        <w:trPr>
          <w:trHeight w:val="240"/>
          <w:jc w:val="center"/>
        </w:trPr>
        <w:tc>
          <w:tcPr>
            <w:tcW w:w="160" w:type="pct"/>
            <w:tcBorders>
              <w:top w:val="single" w:sz="6" w:space="0" w:color="000000"/>
              <w:left w:val="single" w:sz="6" w:space="0" w:color="000000"/>
              <w:bottom w:val="single" w:sz="6" w:space="0" w:color="000000"/>
              <w:right w:val="single" w:sz="6" w:space="0" w:color="000000"/>
            </w:tcBorders>
            <w:vAlign w:val="center"/>
          </w:tcPr>
          <w:p w14:paraId="5CA97A83" w14:textId="77777777" w:rsidR="00C3408A" w:rsidRPr="00C3408A" w:rsidRDefault="00C3408A" w:rsidP="00C3408A">
            <w:pPr>
              <w:jc w:val="center"/>
              <w:rPr>
                <w:rFonts w:eastAsia="Calibri"/>
                <w:b/>
                <w:bCs/>
                <w:sz w:val="20"/>
                <w:lang w:eastAsia="en-US"/>
              </w:rPr>
            </w:pPr>
            <w:r w:rsidRPr="00C3408A">
              <w:rPr>
                <w:rFonts w:eastAsia="Calibri"/>
                <w:b/>
                <w:bCs/>
                <w:sz w:val="20"/>
                <w:lang w:eastAsia="en-US"/>
              </w:rPr>
              <w:t>6</w:t>
            </w:r>
          </w:p>
        </w:tc>
        <w:tc>
          <w:tcPr>
            <w:tcW w:w="265" w:type="pct"/>
            <w:tcBorders>
              <w:top w:val="single" w:sz="6" w:space="0" w:color="000000"/>
              <w:left w:val="single" w:sz="6" w:space="0" w:color="000000"/>
              <w:bottom w:val="single" w:sz="6" w:space="0" w:color="000000"/>
              <w:right w:val="single" w:sz="6" w:space="0" w:color="000000"/>
            </w:tcBorders>
            <w:vAlign w:val="center"/>
          </w:tcPr>
          <w:p w14:paraId="6CCDCB7A" w14:textId="77777777" w:rsidR="00C3408A" w:rsidRPr="00C3408A" w:rsidRDefault="00C3408A" w:rsidP="00C3408A">
            <w:pPr>
              <w:jc w:val="center"/>
              <w:rPr>
                <w:rFonts w:eastAsia="Calibri"/>
                <w:sz w:val="20"/>
                <w:lang w:eastAsia="en-US"/>
              </w:rPr>
            </w:pPr>
            <w:r w:rsidRPr="00C3408A">
              <w:rPr>
                <w:rFonts w:eastAsia="Calibri"/>
                <w:sz w:val="20"/>
                <w:lang w:eastAsia="en-US"/>
              </w:rPr>
              <w:t>1555</w:t>
            </w:r>
          </w:p>
        </w:tc>
        <w:tc>
          <w:tcPr>
            <w:tcW w:w="890" w:type="pct"/>
            <w:tcBorders>
              <w:top w:val="single" w:sz="6" w:space="0" w:color="000000"/>
              <w:left w:val="single" w:sz="6" w:space="0" w:color="000000"/>
              <w:bottom w:val="single" w:sz="6" w:space="0" w:color="000000"/>
              <w:right w:val="single" w:sz="6" w:space="0" w:color="000000"/>
            </w:tcBorders>
          </w:tcPr>
          <w:p w14:paraId="2E0409FF" w14:textId="77777777" w:rsidR="00C3408A" w:rsidRPr="00C3408A" w:rsidRDefault="00C3408A" w:rsidP="00C3408A">
            <w:pPr>
              <w:jc w:val="center"/>
              <w:rPr>
                <w:rFonts w:eastAsia="Calibri"/>
                <w:sz w:val="20"/>
                <w:lang w:eastAsia="en-US"/>
              </w:rPr>
            </w:pPr>
            <w:r w:rsidRPr="00C3408A">
              <w:rPr>
                <w:rFonts w:eastAsia="Calibri"/>
                <w:sz w:val="20"/>
                <w:lang w:eastAsia="en-US"/>
              </w:rPr>
              <w:t>Уксусная кислота</w:t>
            </w:r>
          </w:p>
        </w:tc>
        <w:tc>
          <w:tcPr>
            <w:tcW w:w="331" w:type="pct"/>
            <w:tcBorders>
              <w:top w:val="single" w:sz="6" w:space="0" w:color="000000"/>
              <w:left w:val="single" w:sz="6" w:space="0" w:color="000000"/>
              <w:bottom w:val="single" w:sz="6" w:space="0" w:color="000000"/>
              <w:right w:val="single" w:sz="6" w:space="0" w:color="000000"/>
            </w:tcBorders>
            <w:vAlign w:val="center"/>
          </w:tcPr>
          <w:p w14:paraId="6C004D15" w14:textId="77777777" w:rsidR="00C3408A" w:rsidRPr="00C3408A" w:rsidRDefault="00C3408A" w:rsidP="00C3408A">
            <w:pPr>
              <w:jc w:val="center"/>
              <w:rPr>
                <w:rFonts w:eastAsia="Calibri"/>
                <w:sz w:val="20"/>
                <w:lang w:eastAsia="en-US"/>
              </w:rPr>
            </w:pPr>
            <w:r w:rsidRPr="00C3408A">
              <w:rPr>
                <w:rFonts w:eastAsia="Calibri"/>
                <w:sz w:val="20"/>
                <w:lang w:eastAsia="en-US"/>
              </w:rPr>
              <w:t>-</w:t>
            </w:r>
          </w:p>
        </w:tc>
        <w:tc>
          <w:tcPr>
            <w:tcW w:w="394" w:type="pct"/>
            <w:tcBorders>
              <w:top w:val="single" w:sz="6" w:space="0" w:color="000000"/>
              <w:left w:val="single" w:sz="6" w:space="0" w:color="000000"/>
              <w:bottom w:val="single" w:sz="6" w:space="0" w:color="000000"/>
              <w:right w:val="single" w:sz="6" w:space="0" w:color="000000"/>
            </w:tcBorders>
            <w:vAlign w:val="center"/>
          </w:tcPr>
          <w:p w14:paraId="629A097A" w14:textId="77777777" w:rsidR="00C3408A" w:rsidRPr="00C3408A" w:rsidRDefault="00C3408A" w:rsidP="00C3408A">
            <w:pPr>
              <w:jc w:val="center"/>
              <w:rPr>
                <w:rFonts w:eastAsia="Calibri"/>
                <w:sz w:val="20"/>
                <w:lang w:eastAsia="en-US"/>
              </w:rPr>
            </w:pPr>
            <w:r w:rsidRPr="00C3408A">
              <w:rPr>
                <w:rFonts w:eastAsia="Calibri"/>
                <w:sz w:val="20"/>
                <w:lang w:eastAsia="en-US"/>
              </w:rPr>
              <w:t>-</w:t>
            </w:r>
          </w:p>
        </w:tc>
        <w:tc>
          <w:tcPr>
            <w:tcW w:w="322" w:type="pct"/>
            <w:tcBorders>
              <w:top w:val="single" w:sz="6" w:space="0" w:color="000000"/>
              <w:left w:val="single" w:sz="6" w:space="0" w:color="000000"/>
              <w:bottom w:val="single" w:sz="6" w:space="0" w:color="000000"/>
              <w:right w:val="single" w:sz="6" w:space="0" w:color="000000"/>
            </w:tcBorders>
            <w:vAlign w:val="center"/>
          </w:tcPr>
          <w:p w14:paraId="4A6A680F" w14:textId="77777777" w:rsidR="00C3408A" w:rsidRPr="00C3408A" w:rsidRDefault="00C3408A" w:rsidP="00C3408A">
            <w:pPr>
              <w:jc w:val="center"/>
              <w:rPr>
                <w:rFonts w:eastAsia="Calibri"/>
                <w:sz w:val="20"/>
                <w:lang w:eastAsia="en-US"/>
              </w:rPr>
            </w:pPr>
            <w:r w:rsidRPr="00C3408A">
              <w:rPr>
                <w:rFonts w:eastAsia="Calibri"/>
                <w:sz w:val="20"/>
                <w:lang w:eastAsia="en-US"/>
              </w:rPr>
              <w:t>0,098</w:t>
            </w:r>
          </w:p>
        </w:tc>
        <w:tc>
          <w:tcPr>
            <w:tcW w:w="394" w:type="pct"/>
            <w:tcBorders>
              <w:top w:val="single" w:sz="6" w:space="0" w:color="000000"/>
              <w:left w:val="single" w:sz="6" w:space="0" w:color="000000"/>
              <w:bottom w:val="single" w:sz="6" w:space="0" w:color="000000"/>
              <w:right w:val="single" w:sz="6" w:space="0" w:color="000000"/>
            </w:tcBorders>
            <w:vAlign w:val="center"/>
          </w:tcPr>
          <w:p w14:paraId="6F26E003" w14:textId="77777777" w:rsidR="00C3408A" w:rsidRPr="00C3408A" w:rsidRDefault="00C3408A" w:rsidP="00C3408A">
            <w:pPr>
              <w:jc w:val="center"/>
              <w:rPr>
                <w:rFonts w:eastAsia="Calibri"/>
                <w:sz w:val="20"/>
                <w:lang w:eastAsia="en-US"/>
              </w:rPr>
            </w:pPr>
            <w:r w:rsidRPr="00C3408A">
              <w:rPr>
                <w:rFonts w:eastAsia="Calibri"/>
                <w:sz w:val="20"/>
                <w:lang w:eastAsia="en-US"/>
              </w:rPr>
              <w:t>0,200</w:t>
            </w:r>
          </w:p>
        </w:tc>
        <w:tc>
          <w:tcPr>
            <w:tcW w:w="322" w:type="pct"/>
            <w:tcBorders>
              <w:top w:val="single" w:sz="6" w:space="0" w:color="000000"/>
              <w:left w:val="single" w:sz="6" w:space="0" w:color="000000"/>
              <w:bottom w:val="single" w:sz="6" w:space="0" w:color="000000"/>
              <w:right w:val="single" w:sz="6" w:space="0" w:color="000000"/>
            </w:tcBorders>
            <w:vAlign w:val="center"/>
          </w:tcPr>
          <w:p w14:paraId="416CC7C1" w14:textId="77777777" w:rsidR="00C3408A" w:rsidRPr="00C3408A" w:rsidRDefault="00C3408A" w:rsidP="00C3408A">
            <w:pPr>
              <w:jc w:val="center"/>
              <w:rPr>
                <w:rFonts w:eastAsia="Calibri"/>
                <w:sz w:val="20"/>
                <w:lang w:eastAsia="en-US"/>
              </w:rPr>
            </w:pPr>
            <w:r w:rsidRPr="00C3408A">
              <w:rPr>
                <w:rFonts w:eastAsia="Calibri"/>
                <w:sz w:val="20"/>
                <w:lang w:eastAsia="en-US"/>
              </w:rPr>
              <w:t>0002</w:t>
            </w:r>
          </w:p>
        </w:tc>
        <w:tc>
          <w:tcPr>
            <w:tcW w:w="395" w:type="pct"/>
            <w:tcBorders>
              <w:top w:val="single" w:sz="6" w:space="0" w:color="000000"/>
              <w:left w:val="single" w:sz="6" w:space="0" w:color="000000"/>
              <w:bottom w:val="single" w:sz="6" w:space="0" w:color="000000"/>
              <w:right w:val="single" w:sz="6" w:space="0" w:color="000000"/>
            </w:tcBorders>
            <w:vAlign w:val="center"/>
          </w:tcPr>
          <w:p w14:paraId="053809EA" w14:textId="77777777" w:rsidR="00C3408A" w:rsidRPr="00C3408A" w:rsidRDefault="00C3408A" w:rsidP="00C3408A">
            <w:pPr>
              <w:jc w:val="center"/>
              <w:rPr>
                <w:rFonts w:eastAsia="Calibri"/>
                <w:sz w:val="20"/>
                <w:lang w:eastAsia="en-US"/>
              </w:rPr>
            </w:pPr>
            <w:r w:rsidRPr="00C3408A">
              <w:rPr>
                <w:rFonts w:eastAsia="Calibri"/>
                <w:sz w:val="20"/>
                <w:lang w:eastAsia="en-US"/>
              </w:rPr>
              <w:t>0002</w:t>
            </w:r>
          </w:p>
        </w:tc>
        <w:tc>
          <w:tcPr>
            <w:tcW w:w="350" w:type="pct"/>
            <w:tcBorders>
              <w:top w:val="single" w:sz="6" w:space="0" w:color="000000"/>
              <w:left w:val="single" w:sz="6" w:space="0" w:color="000000"/>
              <w:bottom w:val="single" w:sz="6" w:space="0" w:color="000000"/>
              <w:right w:val="single" w:sz="6" w:space="0" w:color="000000"/>
            </w:tcBorders>
            <w:vAlign w:val="center"/>
          </w:tcPr>
          <w:p w14:paraId="51E0FE78" w14:textId="77777777" w:rsidR="00C3408A" w:rsidRPr="00C3408A" w:rsidRDefault="00C3408A" w:rsidP="00C3408A">
            <w:pPr>
              <w:jc w:val="center"/>
              <w:rPr>
                <w:rFonts w:eastAsia="Calibri"/>
                <w:sz w:val="20"/>
                <w:lang w:eastAsia="en-US"/>
              </w:rPr>
            </w:pPr>
            <w:r w:rsidRPr="00C3408A">
              <w:rPr>
                <w:rFonts w:eastAsia="Calibri"/>
                <w:sz w:val="20"/>
                <w:lang w:eastAsia="en-US"/>
              </w:rPr>
              <w:t>100</w:t>
            </w:r>
          </w:p>
        </w:tc>
        <w:tc>
          <w:tcPr>
            <w:tcW w:w="394" w:type="pct"/>
            <w:tcBorders>
              <w:top w:val="single" w:sz="6" w:space="0" w:color="000000"/>
              <w:left w:val="single" w:sz="6" w:space="0" w:color="000000"/>
              <w:bottom w:val="single" w:sz="6" w:space="0" w:color="000000"/>
              <w:right w:val="single" w:sz="6" w:space="0" w:color="000000"/>
            </w:tcBorders>
            <w:vAlign w:val="center"/>
          </w:tcPr>
          <w:p w14:paraId="3F8F1EBB" w14:textId="77777777" w:rsidR="00C3408A" w:rsidRPr="00C3408A" w:rsidRDefault="00C3408A" w:rsidP="00C3408A">
            <w:pPr>
              <w:jc w:val="center"/>
              <w:rPr>
                <w:rFonts w:eastAsia="Calibri"/>
                <w:sz w:val="20"/>
                <w:lang w:eastAsia="en-US"/>
              </w:rPr>
            </w:pPr>
            <w:r w:rsidRPr="00C3408A">
              <w:rPr>
                <w:rFonts w:eastAsia="Calibri"/>
                <w:sz w:val="20"/>
                <w:lang w:eastAsia="en-US"/>
              </w:rPr>
              <w:t>100</w:t>
            </w:r>
          </w:p>
        </w:tc>
        <w:tc>
          <w:tcPr>
            <w:tcW w:w="783" w:type="pct"/>
            <w:tcBorders>
              <w:top w:val="single" w:sz="6" w:space="0" w:color="000000"/>
              <w:left w:val="single" w:sz="6" w:space="0" w:color="000000"/>
              <w:bottom w:val="single" w:sz="6" w:space="0" w:color="000000"/>
              <w:right w:val="single" w:sz="6" w:space="0" w:color="000000"/>
            </w:tcBorders>
            <w:vAlign w:val="center"/>
          </w:tcPr>
          <w:p w14:paraId="709ABD4E" w14:textId="77777777" w:rsidR="00C3408A" w:rsidRPr="00C3408A" w:rsidRDefault="00C3408A" w:rsidP="00C3408A">
            <w:pPr>
              <w:jc w:val="center"/>
              <w:rPr>
                <w:rFonts w:eastAsia="Calibri"/>
                <w:sz w:val="20"/>
                <w:lang w:eastAsia="en-US"/>
              </w:rPr>
            </w:pPr>
            <w:r w:rsidRPr="00C3408A">
              <w:rPr>
                <w:rFonts w:eastAsia="Calibri"/>
                <w:sz w:val="20"/>
                <w:lang w:eastAsia="en-US"/>
              </w:rPr>
              <w:t>Производственное помещение</w:t>
            </w:r>
          </w:p>
        </w:tc>
      </w:tr>
      <w:tr w:rsidR="00C3408A" w:rsidRPr="00C3408A" w14:paraId="5F9A61D2" w14:textId="77777777" w:rsidTr="000E20A9">
        <w:trPr>
          <w:trHeight w:val="240"/>
          <w:jc w:val="center"/>
        </w:trPr>
        <w:tc>
          <w:tcPr>
            <w:tcW w:w="160" w:type="pct"/>
            <w:tcBorders>
              <w:top w:val="single" w:sz="6" w:space="0" w:color="000000"/>
              <w:left w:val="single" w:sz="6" w:space="0" w:color="000000"/>
              <w:bottom w:val="single" w:sz="6" w:space="0" w:color="000000"/>
              <w:right w:val="single" w:sz="6" w:space="0" w:color="000000"/>
            </w:tcBorders>
            <w:vAlign w:val="center"/>
          </w:tcPr>
          <w:p w14:paraId="430245C4" w14:textId="77777777" w:rsidR="00C3408A" w:rsidRPr="00C3408A" w:rsidRDefault="00C3408A" w:rsidP="00C3408A">
            <w:pPr>
              <w:jc w:val="center"/>
              <w:rPr>
                <w:rFonts w:eastAsia="Calibri"/>
                <w:b/>
                <w:bCs/>
                <w:sz w:val="20"/>
                <w:lang w:eastAsia="en-US"/>
              </w:rPr>
            </w:pPr>
            <w:r w:rsidRPr="00C3408A">
              <w:rPr>
                <w:rFonts w:eastAsia="Calibri"/>
                <w:b/>
                <w:bCs/>
                <w:sz w:val="20"/>
                <w:lang w:eastAsia="en-US"/>
              </w:rPr>
              <w:t>7</w:t>
            </w:r>
          </w:p>
        </w:tc>
        <w:tc>
          <w:tcPr>
            <w:tcW w:w="265" w:type="pct"/>
            <w:tcBorders>
              <w:top w:val="single" w:sz="6" w:space="0" w:color="000000"/>
              <w:left w:val="single" w:sz="6" w:space="0" w:color="000000"/>
              <w:bottom w:val="single" w:sz="6" w:space="0" w:color="000000"/>
              <w:right w:val="single" w:sz="6" w:space="0" w:color="000000"/>
            </w:tcBorders>
            <w:vAlign w:val="center"/>
          </w:tcPr>
          <w:p w14:paraId="493B4180" w14:textId="77777777" w:rsidR="00C3408A" w:rsidRPr="00C3408A" w:rsidRDefault="00C3408A" w:rsidP="00C3408A">
            <w:pPr>
              <w:jc w:val="center"/>
              <w:rPr>
                <w:rFonts w:eastAsia="Calibri"/>
                <w:sz w:val="20"/>
                <w:lang w:eastAsia="en-US"/>
              </w:rPr>
            </w:pPr>
            <w:r w:rsidRPr="00C3408A">
              <w:rPr>
                <w:rFonts w:eastAsia="Calibri"/>
                <w:sz w:val="20"/>
                <w:lang w:eastAsia="en-US"/>
              </w:rPr>
              <w:t>2754</w:t>
            </w:r>
          </w:p>
        </w:tc>
        <w:tc>
          <w:tcPr>
            <w:tcW w:w="890" w:type="pct"/>
            <w:tcBorders>
              <w:top w:val="single" w:sz="6" w:space="0" w:color="000000"/>
              <w:left w:val="single" w:sz="6" w:space="0" w:color="000000"/>
              <w:bottom w:val="single" w:sz="6" w:space="0" w:color="000000"/>
              <w:right w:val="single" w:sz="6" w:space="0" w:color="000000"/>
            </w:tcBorders>
            <w:vAlign w:val="center"/>
          </w:tcPr>
          <w:p w14:paraId="014CA86A" w14:textId="77777777" w:rsidR="00C3408A" w:rsidRPr="00C3408A" w:rsidRDefault="00C3408A" w:rsidP="00C3408A">
            <w:pPr>
              <w:jc w:val="center"/>
              <w:rPr>
                <w:rFonts w:eastAsia="Calibri"/>
                <w:sz w:val="20"/>
                <w:lang w:eastAsia="en-US"/>
              </w:rPr>
            </w:pPr>
            <w:r w:rsidRPr="00C3408A">
              <w:rPr>
                <w:color w:val="000000"/>
                <w:sz w:val="20"/>
              </w:rPr>
              <w:t xml:space="preserve">Углеводороды </w:t>
            </w:r>
            <w:r w:rsidRPr="00C3408A">
              <w:rPr>
                <w:rFonts w:eastAsia="Calibri"/>
                <w:sz w:val="20"/>
                <w:lang w:eastAsia="en-US"/>
              </w:rPr>
              <w:t>предельные алифатического ряда</w:t>
            </w:r>
            <w:r w:rsidRPr="00C3408A">
              <w:rPr>
                <w:color w:val="000000"/>
                <w:sz w:val="20"/>
              </w:rPr>
              <w:t xml:space="preserve"> С</w:t>
            </w:r>
            <w:r w:rsidRPr="00C3408A">
              <w:rPr>
                <w:color w:val="000000"/>
                <w:sz w:val="20"/>
                <w:vertAlign w:val="subscript"/>
              </w:rPr>
              <w:t>11</w:t>
            </w:r>
            <w:r w:rsidRPr="00C3408A">
              <w:rPr>
                <w:color w:val="000000"/>
                <w:sz w:val="20"/>
              </w:rPr>
              <w:t>-С</w:t>
            </w:r>
            <w:r w:rsidRPr="00C3408A">
              <w:rPr>
                <w:color w:val="000000"/>
                <w:sz w:val="20"/>
                <w:vertAlign w:val="subscript"/>
              </w:rPr>
              <w:t>19</w:t>
            </w:r>
          </w:p>
        </w:tc>
        <w:tc>
          <w:tcPr>
            <w:tcW w:w="331" w:type="pct"/>
            <w:tcBorders>
              <w:top w:val="single" w:sz="6" w:space="0" w:color="000000"/>
              <w:left w:val="single" w:sz="6" w:space="0" w:color="000000"/>
              <w:bottom w:val="single" w:sz="6" w:space="0" w:color="000000"/>
              <w:right w:val="single" w:sz="6" w:space="0" w:color="000000"/>
            </w:tcBorders>
            <w:vAlign w:val="center"/>
          </w:tcPr>
          <w:p w14:paraId="74E5A6F9" w14:textId="77777777" w:rsidR="00C3408A" w:rsidRPr="00C3408A" w:rsidRDefault="00C3408A" w:rsidP="00C3408A">
            <w:pPr>
              <w:jc w:val="center"/>
              <w:rPr>
                <w:rFonts w:eastAsia="Calibri"/>
                <w:sz w:val="20"/>
                <w:lang w:eastAsia="en-US"/>
              </w:rPr>
            </w:pPr>
            <w:r w:rsidRPr="00C3408A">
              <w:rPr>
                <w:rFonts w:eastAsia="Calibri"/>
                <w:sz w:val="20"/>
                <w:lang w:eastAsia="en-US"/>
              </w:rPr>
              <w:t>-</w:t>
            </w:r>
          </w:p>
        </w:tc>
        <w:tc>
          <w:tcPr>
            <w:tcW w:w="394" w:type="pct"/>
            <w:tcBorders>
              <w:top w:val="single" w:sz="6" w:space="0" w:color="000000"/>
              <w:left w:val="single" w:sz="6" w:space="0" w:color="000000"/>
              <w:bottom w:val="single" w:sz="6" w:space="0" w:color="000000"/>
              <w:right w:val="single" w:sz="6" w:space="0" w:color="000000"/>
            </w:tcBorders>
            <w:vAlign w:val="center"/>
          </w:tcPr>
          <w:p w14:paraId="29438EB4" w14:textId="77777777" w:rsidR="00C3408A" w:rsidRPr="00C3408A" w:rsidRDefault="00C3408A" w:rsidP="00C3408A">
            <w:pPr>
              <w:jc w:val="center"/>
              <w:rPr>
                <w:rFonts w:eastAsia="Calibri"/>
                <w:sz w:val="20"/>
                <w:lang w:eastAsia="en-US"/>
              </w:rPr>
            </w:pPr>
            <w:r w:rsidRPr="00C3408A">
              <w:rPr>
                <w:rFonts w:eastAsia="Calibri"/>
                <w:sz w:val="20"/>
                <w:lang w:eastAsia="en-US"/>
              </w:rPr>
              <w:t>-</w:t>
            </w:r>
          </w:p>
        </w:tc>
        <w:tc>
          <w:tcPr>
            <w:tcW w:w="322" w:type="pct"/>
            <w:tcBorders>
              <w:top w:val="single" w:sz="6" w:space="0" w:color="000000"/>
              <w:left w:val="single" w:sz="6" w:space="0" w:color="000000"/>
              <w:bottom w:val="single" w:sz="6" w:space="0" w:color="000000"/>
              <w:right w:val="single" w:sz="6" w:space="0" w:color="000000"/>
            </w:tcBorders>
            <w:vAlign w:val="center"/>
          </w:tcPr>
          <w:p w14:paraId="1FC65227" w14:textId="77777777" w:rsidR="00C3408A" w:rsidRPr="00C3408A" w:rsidRDefault="00C3408A" w:rsidP="00C3408A">
            <w:pPr>
              <w:jc w:val="center"/>
              <w:rPr>
                <w:rFonts w:eastAsia="Calibri"/>
                <w:sz w:val="20"/>
                <w:lang w:eastAsia="en-US"/>
              </w:rPr>
            </w:pPr>
            <w:r w:rsidRPr="00C3408A">
              <w:rPr>
                <w:rFonts w:eastAsia="Calibri"/>
                <w:sz w:val="20"/>
                <w:lang w:eastAsia="en-US"/>
              </w:rPr>
              <w:t>0,004</w:t>
            </w:r>
          </w:p>
        </w:tc>
        <w:tc>
          <w:tcPr>
            <w:tcW w:w="394" w:type="pct"/>
            <w:tcBorders>
              <w:top w:val="single" w:sz="6" w:space="0" w:color="000000"/>
              <w:left w:val="single" w:sz="6" w:space="0" w:color="000000"/>
              <w:bottom w:val="single" w:sz="6" w:space="0" w:color="000000"/>
              <w:right w:val="single" w:sz="6" w:space="0" w:color="000000"/>
            </w:tcBorders>
            <w:vAlign w:val="center"/>
          </w:tcPr>
          <w:p w14:paraId="164A75F1" w14:textId="77777777" w:rsidR="00C3408A" w:rsidRPr="00C3408A" w:rsidRDefault="00C3408A" w:rsidP="00C3408A">
            <w:pPr>
              <w:jc w:val="center"/>
              <w:rPr>
                <w:rFonts w:eastAsia="Calibri"/>
                <w:sz w:val="20"/>
                <w:lang w:eastAsia="en-US"/>
              </w:rPr>
            </w:pPr>
            <w:r w:rsidRPr="00C3408A">
              <w:rPr>
                <w:rFonts w:eastAsia="Calibri"/>
                <w:sz w:val="20"/>
                <w:lang w:eastAsia="en-US"/>
              </w:rPr>
              <w:t>0,009</w:t>
            </w:r>
          </w:p>
        </w:tc>
        <w:tc>
          <w:tcPr>
            <w:tcW w:w="322" w:type="pct"/>
            <w:tcBorders>
              <w:top w:val="single" w:sz="6" w:space="0" w:color="000000"/>
              <w:left w:val="single" w:sz="6" w:space="0" w:color="000000"/>
              <w:bottom w:val="single" w:sz="6" w:space="0" w:color="000000"/>
              <w:right w:val="single" w:sz="6" w:space="0" w:color="000000"/>
            </w:tcBorders>
            <w:vAlign w:val="center"/>
          </w:tcPr>
          <w:p w14:paraId="419B54E0" w14:textId="77777777" w:rsidR="00C3408A" w:rsidRPr="00C3408A" w:rsidRDefault="00C3408A" w:rsidP="00C3408A">
            <w:pPr>
              <w:jc w:val="center"/>
              <w:rPr>
                <w:rFonts w:eastAsia="Calibri"/>
                <w:sz w:val="20"/>
                <w:lang w:eastAsia="en-US"/>
              </w:rPr>
            </w:pPr>
            <w:r w:rsidRPr="00C3408A">
              <w:rPr>
                <w:rFonts w:eastAsia="Calibri"/>
                <w:sz w:val="20"/>
                <w:lang w:eastAsia="en-US"/>
              </w:rPr>
              <w:t>6003</w:t>
            </w:r>
          </w:p>
        </w:tc>
        <w:tc>
          <w:tcPr>
            <w:tcW w:w="395" w:type="pct"/>
            <w:tcBorders>
              <w:top w:val="single" w:sz="6" w:space="0" w:color="000000"/>
              <w:left w:val="single" w:sz="6" w:space="0" w:color="000000"/>
              <w:bottom w:val="single" w:sz="6" w:space="0" w:color="000000"/>
              <w:right w:val="single" w:sz="6" w:space="0" w:color="000000"/>
            </w:tcBorders>
            <w:vAlign w:val="center"/>
          </w:tcPr>
          <w:p w14:paraId="7F13E34C" w14:textId="77777777" w:rsidR="00C3408A" w:rsidRPr="00C3408A" w:rsidRDefault="00C3408A" w:rsidP="00C3408A">
            <w:pPr>
              <w:jc w:val="center"/>
              <w:rPr>
                <w:rFonts w:eastAsia="Calibri"/>
                <w:sz w:val="20"/>
                <w:lang w:eastAsia="en-US"/>
              </w:rPr>
            </w:pPr>
            <w:r w:rsidRPr="00C3408A">
              <w:rPr>
                <w:rFonts w:eastAsia="Calibri"/>
                <w:sz w:val="20"/>
                <w:lang w:eastAsia="en-US"/>
              </w:rPr>
              <w:t>6003</w:t>
            </w:r>
          </w:p>
        </w:tc>
        <w:tc>
          <w:tcPr>
            <w:tcW w:w="350" w:type="pct"/>
            <w:tcBorders>
              <w:top w:val="single" w:sz="6" w:space="0" w:color="000000"/>
              <w:left w:val="single" w:sz="6" w:space="0" w:color="000000"/>
              <w:bottom w:val="single" w:sz="6" w:space="0" w:color="000000"/>
              <w:right w:val="single" w:sz="6" w:space="0" w:color="000000"/>
            </w:tcBorders>
            <w:vAlign w:val="center"/>
          </w:tcPr>
          <w:p w14:paraId="3903D737" w14:textId="77777777" w:rsidR="00C3408A" w:rsidRPr="00C3408A" w:rsidRDefault="00C3408A" w:rsidP="00C3408A">
            <w:pPr>
              <w:jc w:val="center"/>
              <w:rPr>
                <w:rFonts w:eastAsia="Calibri"/>
                <w:sz w:val="20"/>
                <w:lang w:eastAsia="en-US"/>
              </w:rPr>
            </w:pPr>
            <w:r w:rsidRPr="00C3408A">
              <w:rPr>
                <w:rFonts w:eastAsia="Calibri"/>
                <w:sz w:val="20"/>
                <w:lang w:eastAsia="en-US"/>
              </w:rPr>
              <w:t>84,9</w:t>
            </w:r>
          </w:p>
        </w:tc>
        <w:tc>
          <w:tcPr>
            <w:tcW w:w="394" w:type="pct"/>
            <w:tcBorders>
              <w:top w:val="single" w:sz="6" w:space="0" w:color="000000"/>
              <w:left w:val="single" w:sz="6" w:space="0" w:color="000000"/>
              <w:bottom w:val="single" w:sz="6" w:space="0" w:color="000000"/>
              <w:right w:val="single" w:sz="6" w:space="0" w:color="000000"/>
            </w:tcBorders>
            <w:vAlign w:val="center"/>
          </w:tcPr>
          <w:p w14:paraId="63643584" w14:textId="77777777" w:rsidR="00C3408A" w:rsidRPr="00C3408A" w:rsidRDefault="00C3408A" w:rsidP="00C3408A">
            <w:pPr>
              <w:jc w:val="center"/>
              <w:rPr>
                <w:rFonts w:eastAsia="Calibri"/>
                <w:sz w:val="20"/>
                <w:lang w:eastAsia="en-US"/>
              </w:rPr>
            </w:pPr>
            <w:r w:rsidRPr="00C3408A">
              <w:rPr>
                <w:rFonts w:eastAsia="Calibri"/>
                <w:sz w:val="20"/>
                <w:lang w:eastAsia="en-US"/>
              </w:rPr>
              <w:t>97,9</w:t>
            </w:r>
          </w:p>
        </w:tc>
        <w:tc>
          <w:tcPr>
            <w:tcW w:w="783" w:type="pct"/>
            <w:tcBorders>
              <w:top w:val="single" w:sz="6" w:space="0" w:color="000000"/>
              <w:left w:val="single" w:sz="6" w:space="0" w:color="000000"/>
              <w:bottom w:val="single" w:sz="6" w:space="0" w:color="000000"/>
              <w:right w:val="single" w:sz="6" w:space="0" w:color="000000"/>
            </w:tcBorders>
            <w:vAlign w:val="center"/>
          </w:tcPr>
          <w:p w14:paraId="1665EF4F" w14:textId="77777777" w:rsidR="00C3408A" w:rsidRPr="00C3408A" w:rsidRDefault="00C3408A" w:rsidP="00C3408A">
            <w:pPr>
              <w:jc w:val="center"/>
              <w:rPr>
                <w:rFonts w:eastAsia="Calibri"/>
                <w:sz w:val="20"/>
                <w:lang w:eastAsia="en-US"/>
              </w:rPr>
            </w:pPr>
            <w:r w:rsidRPr="00C3408A">
              <w:rPr>
                <w:rFonts w:eastAsia="Calibri"/>
                <w:sz w:val="20"/>
                <w:lang w:eastAsia="en-US"/>
              </w:rPr>
              <w:t>Стоянка автотранспорта</w:t>
            </w:r>
          </w:p>
        </w:tc>
      </w:tr>
      <w:tr w:rsidR="00C3408A" w:rsidRPr="00C3408A" w14:paraId="5067A6EC" w14:textId="77777777" w:rsidTr="000E20A9">
        <w:trPr>
          <w:trHeight w:val="240"/>
          <w:jc w:val="center"/>
        </w:trPr>
        <w:tc>
          <w:tcPr>
            <w:tcW w:w="160" w:type="pct"/>
            <w:tcBorders>
              <w:top w:val="single" w:sz="6" w:space="0" w:color="000000"/>
              <w:left w:val="single" w:sz="6" w:space="0" w:color="000000"/>
              <w:bottom w:val="single" w:sz="6" w:space="0" w:color="000000"/>
              <w:right w:val="single" w:sz="6" w:space="0" w:color="000000"/>
            </w:tcBorders>
            <w:vAlign w:val="center"/>
          </w:tcPr>
          <w:p w14:paraId="40A79100" w14:textId="77777777" w:rsidR="00C3408A" w:rsidRPr="00C3408A" w:rsidRDefault="00C3408A" w:rsidP="00C3408A">
            <w:pPr>
              <w:jc w:val="center"/>
              <w:rPr>
                <w:rFonts w:eastAsia="Calibri"/>
                <w:b/>
                <w:bCs/>
                <w:sz w:val="20"/>
                <w:lang w:eastAsia="en-US"/>
              </w:rPr>
            </w:pPr>
            <w:r w:rsidRPr="00C3408A">
              <w:rPr>
                <w:rFonts w:eastAsia="Calibri"/>
                <w:b/>
                <w:bCs/>
                <w:sz w:val="20"/>
                <w:lang w:eastAsia="en-US"/>
              </w:rPr>
              <w:t>8</w:t>
            </w:r>
          </w:p>
        </w:tc>
        <w:tc>
          <w:tcPr>
            <w:tcW w:w="265" w:type="pct"/>
            <w:tcBorders>
              <w:top w:val="single" w:sz="6" w:space="0" w:color="000000"/>
              <w:left w:val="single" w:sz="6" w:space="0" w:color="000000"/>
              <w:bottom w:val="single" w:sz="6" w:space="0" w:color="000000"/>
              <w:right w:val="single" w:sz="6" w:space="0" w:color="000000"/>
            </w:tcBorders>
            <w:vAlign w:val="center"/>
          </w:tcPr>
          <w:p w14:paraId="7772936D" w14:textId="77777777" w:rsidR="00C3408A" w:rsidRPr="00C3408A" w:rsidRDefault="00C3408A" w:rsidP="00C3408A">
            <w:pPr>
              <w:jc w:val="center"/>
              <w:rPr>
                <w:rFonts w:eastAsia="Calibri"/>
                <w:sz w:val="20"/>
                <w:lang w:eastAsia="en-US"/>
              </w:rPr>
            </w:pPr>
            <w:r w:rsidRPr="00C3408A">
              <w:rPr>
                <w:rFonts w:eastAsia="Calibri"/>
                <w:sz w:val="20"/>
                <w:lang w:eastAsia="en-US"/>
              </w:rPr>
              <w:t>2902</w:t>
            </w:r>
          </w:p>
        </w:tc>
        <w:tc>
          <w:tcPr>
            <w:tcW w:w="890" w:type="pct"/>
            <w:tcBorders>
              <w:top w:val="single" w:sz="6" w:space="0" w:color="000000"/>
              <w:left w:val="single" w:sz="6" w:space="0" w:color="000000"/>
              <w:bottom w:val="single" w:sz="6" w:space="0" w:color="000000"/>
              <w:right w:val="single" w:sz="6" w:space="0" w:color="000000"/>
            </w:tcBorders>
            <w:vAlign w:val="center"/>
          </w:tcPr>
          <w:p w14:paraId="018EA20E" w14:textId="77777777" w:rsidR="00C3408A" w:rsidRPr="00C3408A" w:rsidRDefault="00C3408A" w:rsidP="00C3408A">
            <w:pPr>
              <w:jc w:val="center"/>
              <w:rPr>
                <w:rFonts w:eastAsia="Calibri"/>
                <w:sz w:val="20"/>
                <w:lang w:eastAsia="en-US"/>
              </w:rPr>
            </w:pPr>
            <w:r w:rsidRPr="00C3408A">
              <w:rPr>
                <w:rFonts w:eastAsia="Calibri"/>
                <w:sz w:val="20"/>
                <w:lang w:eastAsia="en-US"/>
              </w:rPr>
              <w:t>Твердые частицы суммарно</w:t>
            </w:r>
          </w:p>
        </w:tc>
        <w:tc>
          <w:tcPr>
            <w:tcW w:w="331" w:type="pct"/>
            <w:tcBorders>
              <w:top w:val="single" w:sz="6" w:space="0" w:color="000000"/>
              <w:left w:val="single" w:sz="6" w:space="0" w:color="000000"/>
              <w:bottom w:val="single" w:sz="6" w:space="0" w:color="000000"/>
              <w:right w:val="single" w:sz="6" w:space="0" w:color="000000"/>
            </w:tcBorders>
            <w:vAlign w:val="center"/>
          </w:tcPr>
          <w:p w14:paraId="57EBA476" w14:textId="77777777" w:rsidR="00C3408A" w:rsidRPr="00C3408A" w:rsidRDefault="00C3408A" w:rsidP="00C3408A">
            <w:pPr>
              <w:jc w:val="center"/>
              <w:rPr>
                <w:rFonts w:eastAsia="Calibri"/>
                <w:sz w:val="20"/>
                <w:lang w:eastAsia="en-US"/>
              </w:rPr>
            </w:pPr>
            <w:r w:rsidRPr="00C3408A">
              <w:rPr>
                <w:rFonts w:eastAsia="Calibri"/>
                <w:sz w:val="20"/>
                <w:lang w:eastAsia="en-US"/>
              </w:rPr>
              <w:t>0,225</w:t>
            </w:r>
          </w:p>
        </w:tc>
        <w:tc>
          <w:tcPr>
            <w:tcW w:w="394" w:type="pct"/>
            <w:tcBorders>
              <w:top w:val="single" w:sz="6" w:space="0" w:color="000000"/>
              <w:left w:val="single" w:sz="6" w:space="0" w:color="000000"/>
              <w:bottom w:val="single" w:sz="6" w:space="0" w:color="000000"/>
              <w:right w:val="single" w:sz="6" w:space="0" w:color="000000"/>
            </w:tcBorders>
            <w:vAlign w:val="center"/>
          </w:tcPr>
          <w:p w14:paraId="0611379C" w14:textId="77777777" w:rsidR="00C3408A" w:rsidRPr="00C3408A" w:rsidRDefault="00C3408A" w:rsidP="00C3408A">
            <w:pPr>
              <w:jc w:val="center"/>
              <w:rPr>
                <w:rFonts w:eastAsia="Calibri"/>
                <w:sz w:val="20"/>
                <w:lang w:eastAsia="en-US"/>
              </w:rPr>
            </w:pPr>
            <w:r w:rsidRPr="00C3408A">
              <w:rPr>
                <w:rFonts w:eastAsia="Calibri"/>
                <w:sz w:val="20"/>
                <w:lang w:eastAsia="en-US"/>
              </w:rPr>
              <w:t>0,281</w:t>
            </w:r>
          </w:p>
        </w:tc>
        <w:tc>
          <w:tcPr>
            <w:tcW w:w="322" w:type="pct"/>
            <w:tcBorders>
              <w:top w:val="single" w:sz="6" w:space="0" w:color="000000"/>
              <w:left w:val="single" w:sz="6" w:space="0" w:color="000000"/>
              <w:bottom w:val="single" w:sz="6" w:space="0" w:color="000000"/>
              <w:right w:val="single" w:sz="6" w:space="0" w:color="000000"/>
            </w:tcBorders>
            <w:vAlign w:val="center"/>
          </w:tcPr>
          <w:p w14:paraId="5D8F1A76" w14:textId="77777777" w:rsidR="00C3408A" w:rsidRPr="00C3408A" w:rsidRDefault="00C3408A" w:rsidP="00C3408A">
            <w:pPr>
              <w:jc w:val="center"/>
              <w:rPr>
                <w:rFonts w:eastAsia="Calibri"/>
                <w:sz w:val="20"/>
                <w:lang w:eastAsia="en-US"/>
              </w:rPr>
            </w:pPr>
            <w:r w:rsidRPr="00C3408A">
              <w:rPr>
                <w:rFonts w:eastAsia="Calibri"/>
                <w:sz w:val="20"/>
                <w:lang w:eastAsia="en-US"/>
              </w:rPr>
              <w:t>0,025</w:t>
            </w:r>
          </w:p>
        </w:tc>
        <w:tc>
          <w:tcPr>
            <w:tcW w:w="394" w:type="pct"/>
            <w:tcBorders>
              <w:top w:val="single" w:sz="6" w:space="0" w:color="000000"/>
              <w:left w:val="single" w:sz="6" w:space="0" w:color="000000"/>
              <w:bottom w:val="single" w:sz="6" w:space="0" w:color="000000"/>
              <w:right w:val="single" w:sz="6" w:space="0" w:color="000000"/>
            </w:tcBorders>
            <w:vAlign w:val="center"/>
          </w:tcPr>
          <w:p w14:paraId="55F702F3" w14:textId="77777777" w:rsidR="00C3408A" w:rsidRPr="00C3408A" w:rsidRDefault="00C3408A" w:rsidP="00C3408A">
            <w:pPr>
              <w:jc w:val="center"/>
              <w:rPr>
                <w:rFonts w:eastAsia="Calibri"/>
                <w:sz w:val="20"/>
                <w:lang w:eastAsia="en-US"/>
              </w:rPr>
            </w:pPr>
            <w:r w:rsidRPr="00C3408A">
              <w:rPr>
                <w:rFonts w:eastAsia="Calibri"/>
                <w:sz w:val="20"/>
                <w:lang w:eastAsia="en-US"/>
              </w:rPr>
              <w:t>0,124</w:t>
            </w:r>
          </w:p>
        </w:tc>
        <w:tc>
          <w:tcPr>
            <w:tcW w:w="322" w:type="pct"/>
            <w:tcBorders>
              <w:top w:val="single" w:sz="6" w:space="0" w:color="000000"/>
              <w:left w:val="single" w:sz="6" w:space="0" w:color="000000"/>
              <w:bottom w:val="single" w:sz="6" w:space="0" w:color="000000"/>
              <w:right w:val="single" w:sz="6" w:space="0" w:color="000000"/>
            </w:tcBorders>
            <w:vAlign w:val="center"/>
          </w:tcPr>
          <w:p w14:paraId="0038F534" w14:textId="77777777" w:rsidR="00C3408A" w:rsidRPr="00C3408A" w:rsidRDefault="00C3408A" w:rsidP="00C3408A">
            <w:pPr>
              <w:jc w:val="center"/>
              <w:rPr>
                <w:rFonts w:eastAsia="Calibri"/>
                <w:sz w:val="20"/>
                <w:lang w:eastAsia="en-US"/>
              </w:rPr>
            </w:pPr>
            <w:r w:rsidRPr="00C3408A">
              <w:rPr>
                <w:rFonts w:eastAsia="Calibri"/>
                <w:sz w:val="20"/>
                <w:lang w:eastAsia="en-US"/>
              </w:rPr>
              <w:t>6002</w:t>
            </w:r>
          </w:p>
        </w:tc>
        <w:tc>
          <w:tcPr>
            <w:tcW w:w="395" w:type="pct"/>
            <w:tcBorders>
              <w:top w:val="single" w:sz="6" w:space="0" w:color="000000"/>
              <w:left w:val="single" w:sz="6" w:space="0" w:color="000000"/>
              <w:bottom w:val="single" w:sz="6" w:space="0" w:color="000000"/>
              <w:right w:val="single" w:sz="6" w:space="0" w:color="000000"/>
            </w:tcBorders>
            <w:vAlign w:val="center"/>
          </w:tcPr>
          <w:p w14:paraId="242385F6" w14:textId="77777777" w:rsidR="00C3408A" w:rsidRPr="00C3408A" w:rsidRDefault="00C3408A" w:rsidP="00C3408A">
            <w:pPr>
              <w:jc w:val="center"/>
              <w:rPr>
                <w:rFonts w:eastAsia="Calibri"/>
                <w:sz w:val="20"/>
                <w:lang w:eastAsia="en-US"/>
              </w:rPr>
            </w:pPr>
            <w:r w:rsidRPr="00C3408A">
              <w:rPr>
                <w:rFonts w:eastAsia="Calibri"/>
                <w:sz w:val="20"/>
                <w:lang w:eastAsia="en-US"/>
              </w:rPr>
              <w:t>6002</w:t>
            </w:r>
          </w:p>
        </w:tc>
        <w:tc>
          <w:tcPr>
            <w:tcW w:w="350" w:type="pct"/>
            <w:tcBorders>
              <w:top w:val="single" w:sz="6" w:space="0" w:color="000000"/>
              <w:left w:val="single" w:sz="6" w:space="0" w:color="000000"/>
              <w:bottom w:val="single" w:sz="6" w:space="0" w:color="000000"/>
              <w:right w:val="single" w:sz="6" w:space="0" w:color="000000"/>
            </w:tcBorders>
            <w:vAlign w:val="center"/>
          </w:tcPr>
          <w:p w14:paraId="01D6FF72" w14:textId="77777777" w:rsidR="00C3408A" w:rsidRPr="00C3408A" w:rsidRDefault="00C3408A" w:rsidP="00C3408A">
            <w:pPr>
              <w:jc w:val="center"/>
              <w:rPr>
                <w:rFonts w:eastAsia="Calibri"/>
                <w:sz w:val="20"/>
                <w:lang w:eastAsia="en-US"/>
              </w:rPr>
            </w:pPr>
            <w:r w:rsidRPr="00C3408A">
              <w:rPr>
                <w:rFonts w:eastAsia="Calibri"/>
                <w:sz w:val="20"/>
                <w:lang w:eastAsia="en-US"/>
              </w:rPr>
              <w:t>13,5</w:t>
            </w:r>
          </w:p>
        </w:tc>
        <w:tc>
          <w:tcPr>
            <w:tcW w:w="394" w:type="pct"/>
            <w:tcBorders>
              <w:top w:val="single" w:sz="6" w:space="0" w:color="000000"/>
              <w:left w:val="single" w:sz="6" w:space="0" w:color="000000"/>
              <w:bottom w:val="single" w:sz="6" w:space="0" w:color="000000"/>
              <w:right w:val="single" w:sz="6" w:space="0" w:color="000000"/>
            </w:tcBorders>
            <w:vAlign w:val="center"/>
          </w:tcPr>
          <w:p w14:paraId="30126872" w14:textId="77777777" w:rsidR="00C3408A" w:rsidRPr="00C3408A" w:rsidRDefault="00C3408A" w:rsidP="00C3408A">
            <w:pPr>
              <w:jc w:val="center"/>
              <w:rPr>
                <w:rFonts w:eastAsia="Calibri"/>
                <w:sz w:val="20"/>
                <w:lang w:eastAsia="en-US"/>
              </w:rPr>
            </w:pPr>
            <w:r w:rsidRPr="00C3408A">
              <w:rPr>
                <w:rFonts w:eastAsia="Calibri"/>
                <w:sz w:val="20"/>
                <w:lang w:eastAsia="en-US"/>
              </w:rPr>
              <w:t>44,1</w:t>
            </w:r>
          </w:p>
        </w:tc>
        <w:tc>
          <w:tcPr>
            <w:tcW w:w="783" w:type="pct"/>
            <w:tcBorders>
              <w:top w:val="single" w:sz="6" w:space="0" w:color="000000"/>
              <w:left w:val="single" w:sz="6" w:space="0" w:color="000000"/>
              <w:bottom w:val="single" w:sz="6" w:space="0" w:color="000000"/>
              <w:right w:val="single" w:sz="6" w:space="0" w:color="000000"/>
            </w:tcBorders>
            <w:vAlign w:val="center"/>
          </w:tcPr>
          <w:p w14:paraId="4D3DA173" w14:textId="77777777" w:rsidR="00C3408A" w:rsidRPr="00C3408A" w:rsidRDefault="00C3408A" w:rsidP="00C3408A">
            <w:pPr>
              <w:jc w:val="center"/>
              <w:rPr>
                <w:rFonts w:eastAsia="Calibri"/>
                <w:sz w:val="20"/>
                <w:lang w:eastAsia="en-US"/>
              </w:rPr>
            </w:pPr>
            <w:r w:rsidRPr="00C3408A">
              <w:rPr>
                <w:rFonts w:eastAsia="Calibri"/>
                <w:sz w:val="20"/>
                <w:lang w:eastAsia="en-US"/>
              </w:rPr>
              <w:t>Производственное помещение</w:t>
            </w:r>
          </w:p>
        </w:tc>
      </w:tr>
      <w:tr w:rsidR="00C3408A" w:rsidRPr="00C3408A" w14:paraId="763EB4D2" w14:textId="77777777" w:rsidTr="000E20A9">
        <w:trPr>
          <w:trHeight w:val="240"/>
          <w:jc w:val="center"/>
        </w:trPr>
        <w:tc>
          <w:tcPr>
            <w:tcW w:w="160" w:type="pct"/>
            <w:tcBorders>
              <w:top w:val="single" w:sz="6" w:space="0" w:color="000000"/>
              <w:left w:val="single" w:sz="6" w:space="0" w:color="000000"/>
              <w:bottom w:val="single" w:sz="6" w:space="0" w:color="000000"/>
              <w:right w:val="single" w:sz="6" w:space="0" w:color="000000"/>
            </w:tcBorders>
            <w:vAlign w:val="center"/>
          </w:tcPr>
          <w:p w14:paraId="337B8606" w14:textId="77777777" w:rsidR="00C3408A" w:rsidRPr="00C3408A" w:rsidRDefault="00C3408A" w:rsidP="00C3408A">
            <w:pPr>
              <w:jc w:val="center"/>
              <w:rPr>
                <w:rFonts w:eastAsia="Calibri"/>
                <w:b/>
                <w:bCs/>
                <w:sz w:val="20"/>
                <w:lang w:eastAsia="en-US"/>
              </w:rPr>
            </w:pPr>
            <w:r w:rsidRPr="00C3408A">
              <w:rPr>
                <w:rFonts w:eastAsia="Calibri"/>
                <w:b/>
                <w:bCs/>
                <w:sz w:val="20"/>
                <w:lang w:eastAsia="en-US"/>
              </w:rPr>
              <w:t>9</w:t>
            </w:r>
          </w:p>
        </w:tc>
        <w:tc>
          <w:tcPr>
            <w:tcW w:w="265" w:type="pct"/>
            <w:tcBorders>
              <w:top w:val="single" w:sz="6" w:space="0" w:color="000000"/>
              <w:left w:val="single" w:sz="6" w:space="0" w:color="000000"/>
              <w:bottom w:val="single" w:sz="6" w:space="0" w:color="000000"/>
              <w:right w:val="single" w:sz="6" w:space="0" w:color="000000"/>
            </w:tcBorders>
            <w:vAlign w:val="center"/>
          </w:tcPr>
          <w:p w14:paraId="24D1694D" w14:textId="77777777" w:rsidR="00C3408A" w:rsidRPr="00C3408A" w:rsidRDefault="00C3408A" w:rsidP="00C3408A">
            <w:pPr>
              <w:jc w:val="center"/>
              <w:rPr>
                <w:rFonts w:eastAsia="Calibri"/>
                <w:sz w:val="20"/>
                <w:lang w:eastAsia="en-US"/>
              </w:rPr>
            </w:pPr>
            <w:r w:rsidRPr="00C3408A">
              <w:rPr>
                <w:rFonts w:eastAsia="Calibri"/>
                <w:sz w:val="20"/>
                <w:lang w:eastAsia="en-US"/>
              </w:rPr>
              <w:t>2922</w:t>
            </w:r>
          </w:p>
        </w:tc>
        <w:tc>
          <w:tcPr>
            <w:tcW w:w="890" w:type="pct"/>
            <w:tcBorders>
              <w:top w:val="single" w:sz="6" w:space="0" w:color="000000"/>
              <w:left w:val="single" w:sz="6" w:space="0" w:color="000000"/>
              <w:bottom w:val="single" w:sz="6" w:space="0" w:color="000000"/>
              <w:right w:val="single" w:sz="6" w:space="0" w:color="000000"/>
            </w:tcBorders>
            <w:vAlign w:val="center"/>
          </w:tcPr>
          <w:p w14:paraId="10C16FA4" w14:textId="77777777" w:rsidR="00C3408A" w:rsidRPr="00C3408A" w:rsidRDefault="00C3408A" w:rsidP="00C3408A">
            <w:pPr>
              <w:jc w:val="center"/>
              <w:rPr>
                <w:rFonts w:eastAsia="Calibri"/>
                <w:sz w:val="20"/>
                <w:lang w:eastAsia="en-US"/>
              </w:rPr>
            </w:pPr>
            <w:r w:rsidRPr="00C3408A">
              <w:rPr>
                <w:rFonts w:eastAsia="Calibri"/>
                <w:color w:val="000000"/>
                <w:sz w:val="20"/>
                <w:shd w:val="clear" w:color="auto" w:fill="FFFFFF"/>
                <w:lang w:eastAsia="en-US"/>
              </w:rPr>
              <w:t>Пыль полипропилена</w:t>
            </w:r>
          </w:p>
        </w:tc>
        <w:tc>
          <w:tcPr>
            <w:tcW w:w="331" w:type="pct"/>
            <w:tcBorders>
              <w:top w:val="single" w:sz="6" w:space="0" w:color="000000"/>
              <w:left w:val="single" w:sz="6" w:space="0" w:color="000000"/>
              <w:bottom w:val="single" w:sz="6" w:space="0" w:color="000000"/>
              <w:right w:val="single" w:sz="6" w:space="0" w:color="000000"/>
            </w:tcBorders>
            <w:vAlign w:val="center"/>
          </w:tcPr>
          <w:p w14:paraId="67E490B0" w14:textId="77777777" w:rsidR="00C3408A" w:rsidRPr="00C3408A" w:rsidRDefault="00C3408A" w:rsidP="00C3408A">
            <w:pPr>
              <w:jc w:val="center"/>
              <w:rPr>
                <w:rFonts w:eastAsia="Calibri"/>
                <w:sz w:val="20"/>
                <w:lang w:eastAsia="en-US"/>
              </w:rPr>
            </w:pPr>
            <w:r w:rsidRPr="00C3408A">
              <w:rPr>
                <w:rFonts w:eastAsia="Calibri"/>
                <w:sz w:val="20"/>
                <w:lang w:eastAsia="en-US"/>
              </w:rPr>
              <w:t>-</w:t>
            </w:r>
          </w:p>
        </w:tc>
        <w:tc>
          <w:tcPr>
            <w:tcW w:w="394" w:type="pct"/>
            <w:tcBorders>
              <w:top w:val="single" w:sz="6" w:space="0" w:color="000000"/>
              <w:left w:val="single" w:sz="6" w:space="0" w:color="000000"/>
              <w:bottom w:val="single" w:sz="6" w:space="0" w:color="000000"/>
              <w:right w:val="single" w:sz="6" w:space="0" w:color="000000"/>
            </w:tcBorders>
            <w:vAlign w:val="center"/>
          </w:tcPr>
          <w:p w14:paraId="468F8CEC" w14:textId="77777777" w:rsidR="00C3408A" w:rsidRPr="00C3408A" w:rsidRDefault="00C3408A" w:rsidP="00C3408A">
            <w:pPr>
              <w:jc w:val="center"/>
              <w:rPr>
                <w:rFonts w:eastAsia="Calibri"/>
                <w:sz w:val="20"/>
                <w:lang w:eastAsia="en-US"/>
              </w:rPr>
            </w:pPr>
            <w:r w:rsidRPr="00C3408A">
              <w:rPr>
                <w:rFonts w:eastAsia="Calibri"/>
                <w:sz w:val="20"/>
                <w:lang w:eastAsia="en-US"/>
              </w:rPr>
              <w:t>-</w:t>
            </w:r>
          </w:p>
        </w:tc>
        <w:tc>
          <w:tcPr>
            <w:tcW w:w="322" w:type="pct"/>
            <w:tcBorders>
              <w:top w:val="single" w:sz="6" w:space="0" w:color="000000"/>
              <w:left w:val="single" w:sz="6" w:space="0" w:color="000000"/>
              <w:bottom w:val="single" w:sz="6" w:space="0" w:color="000000"/>
              <w:right w:val="single" w:sz="6" w:space="0" w:color="000000"/>
            </w:tcBorders>
            <w:vAlign w:val="center"/>
          </w:tcPr>
          <w:p w14:paraId="0C1E2389" w14:textId="77777777" w:rsidR="00C3408A" w:rsidRPr="00C3408A" w:rsidRDefault="00C3408A" w:rsidP="00C3408A">
            <w:pPr>
              <w:jc w:val="center"/>
              <w:rPr>
                <w:rFonts w:eastAsia="Calibri"/>
                <w:sz w:val="20"/>
                <w:lang w:eastAsia="en-US"/>
              </w:rPr>
            </w:pPr>
            <w:r w:rsidRPr="00C3408A">
              <w:rPr>
                <w:rFonts w:eastAsia="Calibri"/>
                <w:sz w:val="20"/>
                <w:lang w:eastAsia="en-US"/>
              </w:rPr>
              <w:t>0,060</w:t>
            </w:r>
          </w:p>
        </w:tc>
        <w:tc>
          <w:tcPr>
            <w:tcW w:w="394" w:type="pct"/>
            <w:tcBorders>
              <w:top w:val="single" w:sz="6" w:space="0" w:color="000000"/>
              <w:left w:val="single" w:sz="6" w:space="0" w:color="000000"/>
              <w:bottom w:val="single" w:sz="6" w:space="0" w:color="000000"/>
              <w:right w:val="single" w:sz="6" w:space="0" w:color="000000"/>
            </w:tcBorders>
            <w:vAlign w:val="center"/>
          </w:tcPr>
          <w:p w14:paraId="7B460486" w14:textId="77777777" w:rsidR="00C3408A" w:rsidRPr="00C3408A" w:rsidRDefault="00C3408A" w:rsidP="00C3408A">
            <w:pPr>
              <w:jc w:val="center"/>
              <w:rPr>
                <w:rFonts w:eastAsia="Calibri"/>
                <w:sz w:val="20"/>
                <w:lang w:eastAsia="en-US"/>
              </w:rPr>
            </w:pPr>
            <w:r w:rsidRPr="00C3408A">
              <w:rPr>
                <w:rFonts w:eastAsia="Calibri"/>
                <w:sz w:val="20"/>
                <w:lang w:eastAsia="en-US"/>
              </w:rPr>
              <w:t>0,296</w:t>
            </w:r>
          </w:p>
        </w:tc>
        <w:tc>
          <w:tcPr>
            <w:tcW w:w="322" w:type="pct"/>
            <w:tcBorders>
              <w:top w:val="single" w:sz="6" w:space="0" w:color="000000"/>
              <w:left w:val="single" w:sz="6" w:space="0" w:color="000000"/>
              <w:bottom w:val="single" w:sz="6" w:space="0" w:color="000000"/>
              <w:right w:val="single" w:sz="6" w:space="0" w:color="000000"/>
            </w:tcBorders>
            <w:vAlign w:val="center"/>
          </w:tcPr>
          <w:p w14:paraId="48288D01" w14:textId="77777777" w:rsidR="00C3408A" w:rsidRPr="00C3408A" w:rsidRDefault="00C3408A" w:rsidP="00C3408A">
            <w:pPr>
              <w:jc w:val="center"/>
              <w:rPr>
                <w:rFonts w:eastAsia="Calibri"/>
                <w:sz w:val="20"/>
                <w:lang w:eastAsia="en-US"/>
              </w:rPr>
            </w:pPr>
            <w:r w:rsidRPr="00C3408A">
              <w:rPr>
                <w:rFonts w:eastAsia="Calibri"/>
                <w:sz w:val="20"/>
                <w:lang w:eastAsia="en-US"/>
              </w:rPr>
              <w:t>6002</w:t>
            </w:r>
          </w:p>
        </w:tc>
        <w:tc>
          <w:tcPr>
            <w:tcW w:w="395" w:type="pct"/>
            <w:tcBorders>
              <w:top w:val="single" w:sz="6" w:space="0" w:color="000000"/>
              <w:left w:val="single" w:sz="6" w:space="0" w:color="000000"/>
              <w:bottom w:val="single" w:sz="6" w:space="0" w:color="000000"/>
              <w:right w:val="single" w:sz="6" w:space="0" w:color="000000"/>
            </w:tcBorders>
            <w:vAlign w:val="center"/>
          </w:tcPr>
          <w:p w14:paraId="56B630CF" w14:textId="77777777" w:rsidR="00C3408A" w:rsidRPr="00C3408A" w:rsidRDefault="00C3408A" w:rsidP="00C3408A">
            <w:pPr>
              <w:jc w:val="center"/>
              <w:rPr>
                <w:rFonts w:eastAsia="Calibri"/>
                <w:sz w:val="20"/>
                <w:lang w:eastAsia="en-US"/>
              </w:rPr>
            </w:pPr>
            <w:r w:rsidRPr="00C3408A">
              <w:rPr>
                <w:rFonts w:eastAsia="Calibri"/>
                <w:sz w:val="20"/>
                <w:lang w:eastAsia="en-US"/>
              </w:rPr>
              <w:t>6002</w:t>
            </w:r>
          </w:p>
        </w:tc>
        <w:tc>
          <w:tcPr>
            <w:tcW w:w="350" w:type="pct"/>
            <w:tcBorders>
              <w:top w:val="single" w:sz="6" w:space="0" w:color="000000"/>
              <w:left w:val="single" w:sz="6" w:space="0" w:color="000000"/>
              <w:bottom w:val="single" w:sz="6" w:space="0" w:color="000000"/>
              <w:right w:val="single" w:sz="6" w:space="0" w:color="000000"/>
            </w:tcBorders>
            <w:vAlign w:val="center"/>
          </w:tcPr>
          <w:p w14:paraId="267B600D" w14:textId="77777777" w:rsidR="00C3408A" w:rsidRPr="00C3408A" w:rsidRDefault="00C3408A" w:rsidP="00C3408A">
            <w:pPr>
              <w:jc w:val="center"/>
              <w:rPr>
                <w:rFonts w:eastAsia="Calibri"/>
                <w:sz w:val="20"/>
                <w:lang w:eastAsia="en-US"/>
              </w:rPr>
            </w:pPr>
            <w:r w:rsidRPr="00C3408A">
              <w:rPr>
                <w:rFonts w:eastAsia="Calibri"/>
                <w:sz w:val="20"/>
                <w:lang w:eastAsia="en-US"/>
              </w:rPr>
              <w:t>100</w:t>
            </w:r>
          </w:p>
        </w:tc>
        <w:tc>
          <w:tcPr>
            <w:tcW w:w="394" w:type="pct"/>
            <w:tcBorders>
              <w:top w:val="single" w:sz="6" w:space="0" w:color="000000"/>
              <w:left w:val="single" w:sz="6" w:space="0" w:color="000000"/>
              <w:bottom w:val="single" w:sz="6" w:space="0" w:color="000000"/>
              <w:right w:val="single" w:sz="6" w:space="0" w:color="000000"/>
            </w:tcBorders>
            <w:vAlign w:val="center"/>
          </w:tcPr>
          <w:p w14:paraId="662086F2" w14:textId="77777777" w:rsidR="00C3408A" w:rsidRPr="00C3408A" w:rsidRDefault="00C3408A" w:rsidP="00C3408A">
            <w:pPr>
              <w:jc w:val="center"/>
              <w:rPr>
                <w:rFonts w:eastAsia="Calibri"/>
                <w:sz w:val="20"/>
                <w:lang w:eastAsia="en-US"/>
              </w:rPr>
            </w:pPr>
            <w:r w:rsidRPr="00C3408A">
              <w:rPr>
                <w:rFonts w:eastAsia="Calibri"/>
                <w:sz w:val="20"/>
                <w:lang w:eastAsia="en-US"/>
              </w:rPr>
              <w:t>100</w:t>
            </w:r>
          </w:p>
        </w:tc>
        <w:tc>
          <w:tcPr>
            <w:tcW w:w="783" w:type="pct"/>
            <w:tcBorders>
              <w:top w:val="single" w:sz="6" w:space="0" w:color="000000"/>
              <w:left w:val="single" w:sz="6" w:space="0" w:color="000000"/>
              <w:bottom w:val="single" w:sz="6" w:space="0" w:color="000000"/>
              <w:right w:val="single" w:sz="6" w:space="0" w:color="000000"/>
            </w:tcBorders>
            <w:vAlign w:val="center"/>
          </w:tcPr>
          <w:p w14:paraId="08E5E2E9" w14:textId="77777777" w:rsidR="00C3408A" w:rsidRPr="00C3408A" w:rsidRDefault="00C3408A" w:rsidP="00C3408A">
            <w:pPr>
              <w:jc w:val="center"/>
              <w:rPr>
                <w:rFonts w:eastAsia="Calibri"/>
                <w:sz w:val="20"/>
                <w:lang w:eastAsia="en-US"/>
              </w:rPr>
            </w:pPr>
            <w:r w:rsidRPr="00C3408A">
              <w:rPr>
                <w:rFonts w:eastAsia="Calibri"/>
                <w:sz w:val="20"/>
                <w:lang w:eastAsia="en-US"/>
              </w:rPr>
              <w:t>Производственное помещение</w:t>
            </w:r>
          </w:p>
        </w:tc>
      </w:tr>
      <w:tr w:rsidR="00C3408A" w:rsidRPr="00C3408A" w14:paraId="447A8E24" w14:textId="77777777" w:rsidTr="000E20A9">
        <w:trPr>
          <w:trHeight w:val="240"/>
          <w:jc w:val="center"/>
        </w:trPr>
        <w:tc>
          <w:tcPr>
            <w:tcW w:w="160" w:type="pct"/>
            <w:tcBorders>
              <w:top w:val="single" w:sz="6" w:space="0" w:color="000000"/>
              <w:left w:val="single" w:sz="6" w:space="0" w:color="000000"/>
              <w:bottom w:val="single" w:sz="6" w:space="0" w:color="000000"/>
              <w:right w:val="single" w:sz="6" w:space="0" w:color="000000"/>
            </w:tcBorders>
            <w:vAlign w:val="center"/>
          </w:tcPr>
          <w:p w14:paraId="5EABD49F" w14:textId="77777777" w:rsidR="00C3408A" w:rsidRPr="00C3408A" w:rsidRDefault="00C3408A" w:rsidP="00C3408A">
            <w:pPr>
              <w:jc w:val="center"/>
              <w:rPr>
                <w:rFonts w:eastAsia="Calibri"/>
                <w:b/>
                <w:bCs/>
                <w:sz w:val="20"/>
                <w:lang w:eastAsia="en-US"/>
              </w:rPr>
            </w:pPr>
            <w:r w:rsidRPr="00C3408A">
              <w:rPr>
                <w:rFonts w:eastAsia="Calibri"/>
                <w:b/>
                <w:bCs/>
                <w:sz w:val="20"/>
                <w:lang w:eastAsia="en-US"/>
              </w:rPr>
              <w:t>10</w:t>
            </w:r>
          </w:p>
        </w:tc>
        <w:tc>
          <w:tcPr>
            <w:tcW w:w="265" w:type="pct"/>
            <w:tcBorders>
              <w:top w:val="single" w:sz="6" w:space="0" w:color="000000"/>
              <w:left w:val="single" w:sz="6" w:space="0" w:color="000000"/>
              <w:bottom w:val="single" w:sz="6" w:space="0" w:color="000000"/>
              <w:right w:val="single" w:sz="6" w:space="0" w:color="000000"/>
            </w:tcBorders>
            <w:vAlign w:val="center"/>
          </w:tcPr>
          <w:p w14:paraId="0108CD2E" w14:textId="77777777" w:rsidR="00C3408A" w:rsidRPr="00C3408A" w:rsidRDefault="00C3408A" w:rsidP="00C3408A">
            <w:pPr>
              <w:jc w:val="center"/>
              <w:rPr>
                <w:rFonts w:eastAsia="Calibri"/>
                <w:sz w:val="20"/>
                <w:lang w:eastAsia="en-US"/>
              </w:rPr>
            </w:pPr>
            <w:r w:rsidRPr="00C3408A">
              <w:rPr>
                <w:rFonts w:eastAsia="Calibri"/>
                <w:sz w:val="20"/>
                <w:lang w:eastAsia="en-US"/>
              </w:rPr>
              <w:t>2990</w:t>
            </w:r>
          </w:p>
        </w:tc>
        <w:tc>
          <w:tcPr>
            <w:tcW w:w="890" w:type="pct"/>
            <w:tcBorders>
              <w:top w:val="single" w:sz="6" w:space="0" w:color="000000"/>
              <w:left w:val="single" w:sz="6" w:space="0" w:color="000000"/>
              <w:bottom w:val="single" w:sz="6" w:space="0" w:color="000000"/>
              <w:right w:val="single" w:sz="6" w:space="0" w:color="000000"/>
            </w:tcBorders>
            <w:vAlign w:val="center"/>
          </w:tcPr>
          <w:p w14:paraId="49B40306" w14:textId="77777777" w:rsidR="00C3408A" w:rsidRPr="00C3408A" w:rsidRDefault="00C3408A" w:rsidP="00C3408A">
            <w:pPr>
              <w:jc w:val="center"/>
              <w:rPr>
                <w:rFonts w:eastAsia="Calibri"/>
                <w:sz w:val="20"/>
                <w:lang w:eastAsia="en-US"/>
              </w:rPr>
            </w:pPr>
            <w:r w:rsidRPr="00C3408A">
              <w:rPr>
                <w:rFonts w:eastAsia="Calibri"/>
                <w:color w:val="000000"/>
                <w:sz w:val="20"/>
                <w:shd w:val="clear" w:color="auto" w:fill="FFFFFF"/>
                <w:lang w:eastAsia="en-US"/>
              </w:rPr>
              <w:t>Пыль полистирола</w:t>
            </w:r>
          </w:p>
        </w:tc>
        <w:tc>
          <w:tcPr>
            <w:tcW w:w="331" w:type="pct"/>
            <w:tcBorders>
              <w:top w:val="single" w:sz="6" w:space="0" w:color="000000"/>
              <w:left w:val="single" w:sz="6" w:space="0" w:color="000000"/>
              <w:bottom w:val="single" w:sz="6" w:space="0" w:color="000000"/>
              <w:right w:val="single" w:sz="6" w:space="0" w:color="000000"/>
            </w:tcBorders>
            <w:vAlign w:val="center"/>
          </w:tcPr>
          <w:p w14:paraId="19E4E88E" w14:textId="77777777" w:rsidR="00C3408A" w:rsidRPr="00C3408A" w:rsidRDefault="00C3408A" w:rsidP="00C3408A">
            <w:pPr>
              <w:jc w:val="center"/>
              <w:rPr>
                <w:rFonts w:eastAsia="Calibri"/>
                <w:sz w:val="20"/>
                <w:lang w:eastAsia="en-US"/>
              </w:rPr>
            </w:pPr>
            <w:r w:rsidRPr="00C3408A">
              <w:rPr>
                <w:rFonts w:eastAsia="Calibri"/>
                <w:sz w:val="20"/>
                <w:lang w:eastAsia="en-US"/>
              </w:rPr>
              <w:t>-</w:t>
            </w:r>
          </w:p>
        </w:tc>
        <w:tc>
          <w:tcPr>
            <w:tcW w:w="394" w:type="pct"/>
            <w:tcBorders>
              <w:top w:val="single" w:sz="6" w:space="0" w:color="000000"/>
              <w:left w:val="single" w:sz="6" w:space="0" w:color="000000"/>
              <w:bottom w:val="single" w:sz="6" w:space="0" w:color="000000"/>
              <w:right w:val="single" w:sz="6" w:space="0" w:color="000000"/>
            </w:tcBorders>
            <w:vAlign w:val="center"/>
          </w:tcPr>
          <w:p w14:paraId="7DBA59B0" w14:textId="77777777" w:rsidR="00C3408A" w:rsidRPr="00C3408A" w:rsidRDefault="00C3408A" w:rsidP="00C3408A">
            <w:pPr>
              <w:jc w:val="center"/>
              <w:rPr>
                <w:rFonts w:eastAsia="Calibri"/>
                <w:sz w:val="20"/>
                <w:lang w:eastAsia="en-US"/>
              </w:rPr>
            </w:pPr>
            <w:r w:rsidRPr="00C3408A">
              <w:rPr>
                <w:rFonts w:eastAsia="Calibri"/>
                <w:sz w:val="20"/>
                <w:lang w:eastAsia="en-US"/>
              </w:rPr>
              <w:t>-</w:t>
            </w:r>
          </w:p>
        </w:tc>
        <w:tc>
          <w:tcPr>
            <w:tcW w:w="322" w:type="pct"/>
            <w:tcBorders>
              <w:top w:val="single" w:sz="6" w:space="0" w:color="000000"/>
              <w:left w:val="single" w:sz="6" w:space="0" w:color="000000"/>
              <w:bottom w:val="single" w:sz="6" w:space="0" w:color="000000"/>
              <w:right w:val="single" w:sz="6" w:space="0" w:color="000000"/>
            </w:tcBorders>
            <w:vAlign w:val="center"/>
          </w:tcPr>
          <w:p w14:paraId="710FA76D" w14:textId="77777777" w:rsidR="00C3408A" w:rsidRPr="00C3408A" w:rsidRDefault="00C3408A" w:rsidP="00C3408A">
            <w:pPr>
              <w:jc w:val="center"/>
              <w:rPr>
                <w:rFonts w:eastAsia="Calibri"/>
                <w:sz w:val="20"/>
                <w:lang w:eastAsia="en-US"/>
              </w:rPr>
            </w:pPr>
            <w:r w:rsidRPr="00C3408A">
              <w:rPr>
                <w:rFonts w:eastAsia="Calibri"/>
                <w:sz w:val="20"/>
                <w:lang w:eastAsia="en-US"/>
              </w:rPr>
              <w:t>0,039</w:t>
            </w:r>
          </w:p>
        </w:tc>
        <w:tc>
          <w:tcPr>
            <w:tcW w:w="394" w:type="pct"/>
            <w:tcBorders>
              <w:top w:val="single" w:sz="6" w:space="0" w:color="000000"/>
              <w:left w:val="single" w:sz="6" w:space="0" w:color="000000"/>
              <w:bottom w:val="single" w:sz="6" w:space="0" w:color="000000"/>
              <w:right w:val="single" w:sz="6" w:space="0" w:color="000000"/>
            </w:tcBorders>
            <w:vAlign w:val="center"/>
          </w:tcPr>
          <w:p w14:paraId="0096EF6C" w14:textId="77777777" w:rsidR="00C3408A" w:rsidRPr="00C3408A" w:rsidRDefault="00C3408A" w:rsidP="00C3408A">
            <w:pPr>
              <w:jc w:val="center"/>
              <w:rPr>
                <w:rFonts w:eastAsia="Calibri"/>
                <w:sz w:val="20"/>
                <w:lang w:eastAsia="en-US"/>
              </w:rPr>
            </w:pPr>
            <w:r w:rsidRPr="00C3408A">
              <w:rPr>
                <w:rFonts w:eastAsia="Calibri"/>
                <w:sz w:val="20"/>
                <w:lang w:eastAsia="en-US"/>
              </w:rPr>
              <w:t>0,105</w:t>
            </w:r>
          </w:p>
        </w:tc>
        <w:tc>
          <w:tcPr>
            <w:tcW w:w="322" w:type="pct"/>
            <w:tcBorders>
              <w:top w:val="single" w:sz="6" w:space="0" w:color="000000"/>
              <w:left w:val="single" w:sz="6" w:space="0" w:color="000000"/>
              <w:bottom w:val="single" w:sz="6" w:space="0" w:color="000000"/>
              <w:right w:val="single" w:sz="6" w:space="0" w:color="000000"/>
            </w:tcBorders>
            <w:vAlign w:val="center"/>
          </w:tcPr>
          <w:p w14:paraId="396BA839" w14:textId="77777777" w:rsidR="00C3408A" w:rsidRPr="00C3408A" w:rsidRDefault="00C3408A" w:rsidP="00C3408A">
            <w:pPr>
              <w:jc w:val="center"/>
              <w:rPr>
                <w:rFonts w:eastAsia="Calibri"/>
                <w:sz w:val="20"/>
                <w:lang w:eastAsia="en-US"/>
              </w:rPr>
            </w:pPr>
            <w:r w:rsidRPr="00C3408A">
              <w:rPr>
                <w:rFonts w:eastAsia="Calibri"/>
                <w:sz w:val="20"/>
                <w:lang w:eastAsia="en-US"/>
              </w:rPr>
              <w:t>6001</w:t>
            </w:r>
          </w:p>
        </w:tc>
        <w:tc>
          <w:tcPr>
            <w:tcW w:w="395" w:type="pct"/>
            <w:tcBorders>
              <w:top w:val="single" w:sz="6" w:space="0" w:color="000000"/>
              <w:left w:val="single" w:sz="6" w:space="0" w:color="000000"/>
              <w:bottom w:val="single" w:sz="6" w:space="0" w:color="000000"/>
              <w:right w:val="single" w:sz="6" w:space="0" w:color="000000"/>
            </w:tcBorders>
            <w:vAlign w:val="center"/>
          </w:tcPr>
          <w:p w14:paraId="72217011" w14:textId="77777777" w:rsidR="00C3408A" w:rsidRPr="00C3408A" w:rsidRDefault="00C3408A" w:rsidP="00C3408A">
            <w:pPr>
              <w:jc w:val="center"/>
              <w:rPr>
                <w:rFonts w:eastAsia="Calibri"/>
                <w:sz w:val="20"/>
                <w:lang w:eastAsia="en-US"/>
              </w:rPr>
            </w:pPr>
            <w:r w:rsidRPr="00C3408A">
              <w:rPr>
                <w:rFonts w:eastAsia="Calibri"/>
                <w:sz w:val="20"/>
                <w:lang w:eastAsia="en-US"/>
              </w:rPr>
              <w:t>6001</w:t>
            </w:r>
          </w:p>
        </w:tc>
        <w:tc>
          <w:tcPr>
            <w:tcW w:w="350" w:type="pct"/>
            <w:tcBorders>
              <w:top w:val="single" w:sz="6" w:space="0" w:color="000000"/>
              <w:left w:val="single" w:sz="6" w:space="0" w:color="000000"/>
              <w:bottom w:val="single" w:sz="6" w:space="0" w:color="000000"/>
              <w:right w:val="single" w:sz="6" w:space="0" w:color="000000"/>
            </w:tcBorders>
            <w:vAlign w:val="center"/>
          </w:tcPr>
          <w:p w14:paraId="07D52DEC" w14:textId="77777777" w:rsidR="00C3408A" w:rsidRPr="00C3408A" w:rsidRDefault="00C3408A" w:rsidP="00C3408A">
            <w:pPr>
              <w:jc w:val="center"/>
              <w:rPr>
                <w:rFonts w:eastAsia="Calibri"/>
                <w:sz w:val="20"/>
                <w:lang w:eastAsia="en-US"/>
              </w:rPr>
            </w:pPr>
            <w:r w:rsidRPr="00C3408A">
              <w:rPr>
                <w:rFonts w:eastAsia="Calibri"/>
                <w:sz w:val="20"/>
                <w:lang w:eastAsia="en-US"/>
              </w:rPr>
              <w:t>100</w:t>
            </w:r>
          </w:p>
        </w:tc>
        <w:tc>
          <w:tcPr>
            <w:tcW w:w="394" w:type="pct"/>
            <w:tcBorders>
              <w:top w:val="single" w:sz="6" w:space="0" w:color="000000"/>
              <w:left w:val="single" w:sz="6" w:space="0" w:color="000000"/>
              <w:bottom w:val="single" w:sz="6" w:space="0" w:color="000000"/>
              <w:right w:val="single" w:sz="6" w:space="0" w:color="000000"/>
            </w:tcBorders>
            <w:vAlign w:val="center"/>
          </w:tcPr>
          <w:p w14:paraId="184F6006" w14:textId="77777777" w:rsidR="00C3408A" w:rsidRPr="00C3408A" w:rsidRDefault="00C3408A" w:rsidP="00C3408A">
            <w:pPr>
              <w:jc w:val="center"/>
              <w:rPr>
                <w:rFonts w:eastAsia="Calibri"/>
                <w:sz w:val="20"/>
                <w:lang w:eastAsia="en-US"/>
              </w:rPr>
            </w:pPr>
            <w:r w:rsidRPr="00C3408A">
              <w:rPr>
                <w:rFonts w:eastAsia="Calibri"/>
                <w:sz w:val="20"/>
                <w:lang w:eastAsia="en-US"/>
              </w:rPr>
              <w:t>100</w:t>
            </w:r>
          </w:p>
        </w:tc>
        <w:tc>
          <w:tcPr>
            <w:tcW w:w="783" w:type="pct"/>
            <w:tcBorders>
              <w:top w:val="single" w:sz="6" w:space="0" w:color="000000"/>
              <w:left w:val="single" w:sz="6" w:space="0" w:color="000000"/>
              <w:bottom w:val="single" w:sz="6" w:space="0" w:color="000000"/>
              <w:right w:val="single" w:sz="6" w:space="0" w:color="000000"/>
            </w:tcBorders>
            <w:vAlign w:val="center"/>
          </w:tcPr>
          <w:p w14:paraId="38237CE1" w14:textId="77777777" w:rsidR="00C3408A" w:rsidRPr="00C3408A" w:rsidRDefault="00C3408A" w:rsidP="00C3408A">
            <w:pPr>
              <w:jc w:val="center"/>
              <w:rPr>
                <w:rFonts w:eastAsia="Calibri"/>
                <w:sz w:val="20"/>
                <w:lang w:eastAsia="en-US"/>
              </w:rPr>
            </w:pPr>
            <w:r w:rsidRPr="00C3408A">
              <w:rPr>
                <w:rFonts w:eastAsia="Calibri"/>
                <w:sz w:val="20"/>
                <w:lang w:eastAsia="en-US"/>
              </w:rPr>
              <w:t>Производственное помещение</w:t>
            </w:r>
          </w:p>
        </w:tc>
      </w:tr>
      <w:tr w:rsidR="00C3408A" w:rsidRPr="00C3408A" w14:paraId="24D0312F" w14:textId="77777777" w:rsidTr="000E20A9">
        <w:trPr>
          <w:trHeight w:val="240"/>
          <w:jc w:val="center"/>
        </w:trPr>
        <w:tc>
          <w:tcPr>
            <w:tcW w:w="160" w:type="pct"/>
            <w:tcBorders>
              <w:top w:val="single" w:sz="6" w:space="0" w:color="000000"/>
              <w:left w:val="single" w:sz="6" w:space="0" w:color="000000"/>
              <w:bottom w:val="single" w:sz="6" w:space="0" w:color="000000"/>
              <w:right w:val="single" w:sz="6" w:space="0" w:color="000000"/>
            </w:tcBorders>
            <w:vAlign w:val="center"/>
          </w:tcPr>
          <w:p w14:paraId="2CABE315" w14:textId="77777777" w:rsidR="00C3408A" w:rsidRPr="00C3408A" w:rsidRDefault="00C3408A" w:rsidP="00C3408A">
            <w:pPr>
              <w:jc w:val="center"/>
              <w:rPr>
                <w:rFonts w:eastAsia="Calibri"/>
                <w:b/>
                <w:bCs/>
                <w:sz w:val="20"/>
                <w:lang w:eastAsia="en-US"/>
              </w:rPr>
            </w:pPr>
            <w:r w:rsidRPr="00C3408A">
              <w:rPr>
                <w:rFonts w:eastAsia="Calibri"/>
                <w:b/>
                <w:bCs/>
                <w:sz w:val="20"/>
                <w:lang w:eastAsia="en-US"/>
              </w:rPr>
              <w:t>11</w:t>
            </w:r>
          </w:p>
        </w:tc>
        <w:tc>
          <w:tcPr>
            <w:tcW w:w="265" w:type="pct"/>
            <w:tcBorders>
              <w:top w:val="single" w:sz="6" w:space="0" w:color="000000"/>
              <w:left w:val="single" w:sz="6" w:space="0" w:color="000000"/>
              <w:bottom w:val="single" w:sz="6" w:space="0" w:color="000000"/>
              <w:right w:val="single" w:sz="6" w:space="0" w:color="000000"/>
            </w:tcBorders>
            <w:vAlign w:val="center"/>
          </w:tcPr>
          <w:p w14:paraId="59335499" w14:textId="77777777" w:rsidR="00C3408A" w:rsidRPr="00C3408A" w:rsidRDefault="00C3408A" w:rsidP="00C3408A">
            <w:pPr>
              <w:jc w:val="center"/>
              <w:rPr>
                <w:rFonts w:eastAsia="Calibri"/>
                <w:sz w:val="20"/>
                <w:lang w:eastAsia="en-US"/>
              </w:rPr>
            </w:pPr>
            <w:r w:rsidRPr="00C3408A">
              <w:rPr>
                <w:rFonts w:eastAsia="Calibri"/>
                <w:sz w:val="20"/>
                <w:lang w:eastAsia="en-US"/>
              </w:rPr>
              <w:t>6009</w:t>
            </w:r>
          </w:p>
        </w:tc>
        <w:tc>
          <w:tcPr>
            <w:tcW w:w="890" w:type="pct"/>
            <w:tcBorders>
              <w:top w:val="single" w:sz="6" w:space="0" w:color="000000"/>
              <w:left w:val="single" w:sz="6" w:space="0" w:color="000000"/>
              <w:bottom w:val="single" w:sz="6" w:space="0" w:color="000000"/>
              <w:right w:val="single" w:sz="6" w:space="0" w:color="000000"/>
            </w:tcBorders>
            <w:vAlign w:val="center"/>
          </w:tcPr>
          <w:p w14:paraId="214165B9" w14:textId="77777777" w:rsidR="00C3408A" w:rsidRPr="00C3408A" w:rsidRDefault="00C3408A" w:rsidP="00C3408A">
            <w:pPr>
              <w:jc w:val="center"/>
              <w:rPr>
                <w:rFonts w:eastAsia="Calibri"/>
                <w:color w:val="000000"/>
                <w:sz w:val="20"/>
                <w:shd w:val="clear" w:color="auto" w:fill="FFFFFF"/>
                <w:lang w:eastAsia="en-US"/>
              </w:rPr>
            </w:pPr>
            <w:r w:rsidRPr="00C3408A">
              <w:rPr>
                <w:rFonts w:eastAsia="Calibri"/>
                <w:color w:val="000000"/>
                <w:sz w:val="20"/>
                <w:shd w:val="clear" w:color="auto" w:fill="FFFFFF"/>
                <w:lang w:eastAsia="en-US"/>
              </w:rPr>
              <w:t>0301; 0330</w:t>
            </w:r>
          </w:p>
        </w:tc>
        <w:tc>
          <w:tcPr>
            <w:tcW w:w="331" w:type="pct"/>
            <w:tcBorders>
              <w:top w:val="single" w:sz="6" w:space="0" w:color="000000"/>
              <w:left w:val="single" w:sz="6" w:space="0" w:color="000000"/>
              <w:bottom w:val="single" w:sz="6" w:space="0" w:color="000000"/>
              <w:right w:val="single" w:sz="6" w:space="0" w:color="000000"/>
            </w:tcBorders>
            <w:vAlign w:val="center"/>
          </w:tcPr>
          <w:p w14:paraId="64E83283" w14:textId="77777777" w:rsidR="00C3408A" w:rsidRPr="00C3408A" w:rsidRDefault="00C3408A" w:rsidP="00C3408A">
            <w:pPr>
              <w:jc w:val="center"/>
              <w:rPr>
                <w:rFonts w:eastAsia="Calibri"/>
                <w:sz w:val="20"/>
                <w:lang w:eastAsia="en-US"/>
              </w:rPr>
            </w:pPr>
            <w:r w:rsidRPr="00C3408A">
              <w:rPr>
                <w:rFonts w:eastAsia="Calibri"/>
                <w:sz w:val="20"/>
                <w:lang w:eastAsia="en-US"/>
              </w:rPr>
              <w:t>-</w:t>
            </w:r>
          </w:p>
        </w:tc>
        <w:tc>
          <w:tcPr>
            <w:tcW w:w="394" w:type="pct"/>
            <w:tcBorders>
              <w:top w:val="single" w:sz="6" w:space="0" w:color="000000"/>
              <w:left w:val="single" w:sz="6" w:space="0" w:color="000000"/>
              <w:bottom w:val="single" w:sz="6" w:space="0" w:color="000000"/>
              <w:right w:val="single" w:sz="6" w:space="0" w:color="000000"/>
            </w:tcBorders>
            <w:vAlign w:val="center"/>
          </w:tcPr>
          <w:p w14:paraId="3AE6B04B" w14:textId="77777777" w:rsidR="00C3408A" w:rsidRPr="00C3408A" w:rsidRDefault="00C3408A" w:rsidP="00C3408A">
            <w:pPr>
              <w:jc w:val="center"/>
              <w:rPr>
                <w:rFonts w:eastAsia="Calibri"/>
                <w:sz w:val="20"/>
                <w:lang w:eastAsia="en-US"/>
              </w:rPr>
            </w:pPr>
            <w:r w:rsidRPr="00C3408A">
              <w:rPr>
                <w:rFonts w:eastAsia="Calibri"/>
                <w:sz w:val="20"/>
                <w:lang w:eastAsia="en-US"/>
              </w:rPr>
              <w:t>-</w:t>
            </w:r>
          </w:p>
        </w:tc>
        <w:tc>
          <w:tcPr>
            <w:tcW w:w="322" w:type="pct"/>
            <w:tcBorders>
              <w:top w:val="single" w:sz="6" w:space="0" w:color="000000"/>
              <w:left w:val="single" w:sz="6" w:space="0" w:color="000000"/>
              <w:bottom w:val="single" w:sz="6" w:space="0" w:color="000000"/>
              <w:right w:val="single" w:sz="6" w:space="0" w:color="000000"/>
            </w:tcBorders>
            <w:vAlign w:val="center"/>
          </w:tcPr>
          <w:p w14:paraId="3F060BE2" w14:textId="77777777" w:rsidR="00C3408A" w:rsidRPr="00C3408A" w:rsidRDefault="00C3408A" w:rsidP="00C3408A">
            <w:pPr>
              <w:jc w:val="center"/>
              <w:rPr>
                <w:rFonts w:eastAsia="Calibri"/>
                <w:sz w:val="20"/>
                <w:lang w:eastAsia="en-US"/>
              </w:rPr>
            </w:pPr>
            <w:r w:rsidRPr="00C3408A">
              <w:rPr>
                <w:rFonts w:eastAsia="Calibri"/>
                <w:sz w:val="20"/>
                <w:lang w:eastAsia="en-US"/>
              </w:rPr>
              <w:t>0,025</w:t>
            </w:r>
          </w:p>
        </w:tc>
        <w:tc>
          <w:tcPr>
            <w:tcW w:w="394" w:type="pct"/>
            <w:tcBorders>
              <w:top w:val="single" w:sz="6" w:space="0" w:color="000000"/>
              <w:left w:val="single" w:sz="6" w:space="0" w:color="000000"/>
              <w:bottom w:val="single" w:sz="6" w:space="0" w:color="000000"/>
              <w:right w:val="single" w:sz="6" w:space="0" w:color="000000"/>
            </w:tcBorders>
            <w:vAlign w:val="center"/>
          </w:tcPr>
          <w:p w14:paraId="6602A063" w14:textId="77777777" w:rsidR="00C3408A" w:rsidRPr="00C3408A" w:rsidRDefault="00C3408A" w:rsidP="00C3408A">
            <w:pPr>
              <w:jc w:val="center"/>
              <w:rPr>
                <w:rFonts w:eastAsia="Calibri"/>
                <w:sz w:val="20"/>
                <w:lang w:eastAsia="en-US"/>
              </w:rPr>
            </w:pPr>
            <w:r w:rsidRPr="00C3408A">
              <w:rPr>
                <w:rFonts w:eastAsia="Calibri"/>
                <w:sz w:val="20"/>
                <w:lang w:eastAsia="en-US"/>
              </w:rPr>
              <w:t>0,049</w:t>
            </w:r>
          </w:p>
        </w:tc>
        <w:tc>
          <w:tcPr>
            <w:tcW w:w="322" w:type="pct"/>
            <w:tcBorders>
              <w:top w:val="single" w:sz="6" w:space="0" w:color="000000"/>
              <w:left w:val="single" w:sz="6" w:space="0" w:color="000000"/>
              <w:bottom w:val="single" w:sz="6" w:space="0" w:color="000000"/>
              <w:right w:val="single" w:sz="6" w:space="0" w:color="000000"/>
            </w:tcBorders>
            <w:vAlign w:val="center"/>
          </w:tcPr>
          <w:p w14:paraId="0DCFD427" w14:textId="77777777" w:rsidR="00C3408A" w:rsidRPr="00C3408A" w:rsidRDefault="00C3408A" w:rsidP="00C3408A">
            <w:pPr>
              <w:jc w:val="center"/>
              <w:rPr>
                <w:rFonts w:eastAsia="Calibri"/>
                <w:sz w:val="20"/>
                <w:lang w:eastAsia="en-US"/>
              </w:rPr>
            </w:pPr>
            <w:r w:rsidRPr="00C3408A">
              <w:rPr>
                <w:rFonts w:eastAsia="Calibri"/>
                <w:sz w:val="20"/>
                <w:lang w:eastAsia="en-US"/>
              </w:rPr>
              <w:t>6003</w:t>
            </w:r>
          </w:p>
        </w:tc>
        <w:tc>
          <w:tcPr>
            <w:tcW w:w="395" w:type="pct"/>
            <w:tcBorders>
              <w:top w:val="single" w:sz="6" w:space="0" w:color="000000"/>
              <w:left w:val="single" w:sz="6" w:space="0" w:color="000000"/>
              <w:bottom w:val="single" w:sz="6" w:space="0" w:color="000000"/>
              <w:right w:val="single" w:sz="6" w:space="0" w:color="000000"/>
            </w:tcBorders>
            <w:vAlign w:val="center"/>
          </w:tcPr>
          <w:p w14:paraId="790A9C01" w14:textId="77777777" w:rsidR="00C3408A" w:rsidRPr="00C3408A" w:rsidRDefault="00C3408A" w:rsidP="00C3408A">
            <w:pPr>
              <w:jc w:val="center"/>
              <w:rPr>
                <w:rFonts w:eastAsia="Calibri"/>
                <w:sz w:val="20"/>
                <w:lang w:eastAsia="en-US"/>
              </w:rPr>
            </w:pPr>
            <w:r w:rsidRPr="00C3408A">
              <w:rPr>
                <w:rFonts w:eastAsia="Calibri"/>
                <w:sz w:val="20"/>
                <w:lang w:eastAsia="en-US"/>
              </w:rPr>
              <w:t>6003</w:t>
            </w:r>
          </w:p>
        </w:tc>
        <w:tc>
          <w:tcPr>
            <w:tcW w:w="350" w:type="pct"/>
            <w:tcBorders>
              <w:top w:val="single" w:sz="6" w:space="0" w:color="000000"/>
              <w:left w:val="single" w:sz="6" w:space="0" w:color="000000"/>
              <w:bottom w:val="single" w:sz="6" w:space="0" w:color="000000"/>
              <w:right w:val="single" w:sz="6" w:space="0" w:color="000000"/>
            </w:tcBorders>
            <w:vAlign w:val="center"/>
          </w:tcPr>
          <w:p w14:paraId="270FC947" w14:textId="77777777" w:rsidR="00C3408A" w:rsidRPr="00C3408A" w:rsidRDefault="00C3408A" w:rsidP="00C3408A">
            <w:pPr>
              <w:jc w:val="center"/>
              <w:rPr>
                <w:rFonts w:eastAsia="Calibri"/>
                <w:sz w:val="20"/>
                <w:lang w:eastAsia="en-US"/>
              </w:rPr>
            </w:pPr>
            <w:r w:rsidRPr="00C3408A">
              <w:rPr>
                <w:rFonts w:eastAsia="Calibri"/>
                <w:sz w:val="20"/>
                <w:lang w:eastAsia="en-US"/>
              </w:rPr>
              <w:t>80,6</w:t>
            </w:r>
          </w:p>
        </w:tc>
        <w:tc>
          <w:tcPr>
            <w:tcW w:w="394" w:type="pct"/>
            <w:tcBorders>
              <w:top w:val="single" w:sz="6" w:space="0" w:color="000000"/>
              <w:left w:val="single" w:sz="6" w:space="0" w:color="000000"/>
              <w:bottom w:val="single" w:sz="6" w:space="0" w:color="000000"/>
              <w:right w:val="single" w:sz="6" w:space="0" w:color="000000"/>
            </w:tcBorders>
            <w:vAlign w:val="center"/>
          </w:tcPr>
          <w:p w14:paraId="23A96676" w14:textId="77777777" w:rsidR="00C3408A" w:rsidRPr="00C3408A" w:rsidRDefault="00C3408A" w:rsidP="00C3408A">
            <w:pPr>
              <w:jc w:val="center"/>
              <w:rPr>
                <w:rFonts w:eastAsia="Calibri"/>
                <w:sz w:val="20"/>
                <w:lang w:eastAsia="en-US"/>
              </w:rPr>
            </w:pPr>
            <w:r w:rsidRPr="00C3408A">
              <w:rPr>
                <w:rFonts w:eastAsia="Calibri"/>
                <w:sz w:val="20"/>
                <w:lang w:eastAsia="en-US"/>
              </w:rPr>
              <w:t>97,0</w:t>
            </w:r>
          </w:p>
        </w:tc>
        <w:tc>
          <w:tcPr>
            <w:tcW w:w="783" w:type="pct"/>
            <w:tcBorders>
              <w:top w:val="single" w:sz="6" w:space="0" w:color="000000"/>
              <w:left w:val="single" w:sz="6" w:space="0" w:color="000000"/>
              <w:bottom w:val="single" w:sz="6" w:space="0" w:color="000000"/>
              <w:right w:val="single" w:sz="6" w:space="0" w:color="000000"/>
            </w:tcBorders>
            <w:vAlign w:val="center"/>
          </w:tcPr>
          <w:p w14:paraId="34CC8327" w14:textId="77777777" w:rsidR="00C3408A" w:rsidRPr="00C3408A" w:rsidRDefault="00C3408A" w:rsidP="00C3408A">
            <w:pPr>
              <w:jc w:val="center"/>
              <w:rPr>
                <w:rFonts w:eastAsia="Calibri"/>
                <w:sz w:val="20"/>
                <w:lang w:eastAsia="en-US"/>
              </w:rPr>
            </w:pPr>
            <w:r w:rsidRPr="00C3408A">
              <w:rPr>
                <w:rFonts w:eastAsia="Calibri"/>
                <w:sz w:val="20"/>
                <w:lang w:eastAsia="en-US"/>
              </w:rPr>
              <w:t>Стоянка автотранспорта</w:t>
            </w:r>
          </w:p>
        </w:tc>
      </w:tr>
    </w:tbl>
    <w:p w14:paraId="61FB8C86" w14:textId="5FBED265" w:rsidR="00C3408A" w:rsidRPr="00C3408A" w:rsidRDefault="00C3408A" w:rsidP="00C3408A">
      <w:pPr>
        <w:widowControl w:val="0"/>
        <w:autoSpaceDE w:val="0"/>
        <w:autoSpaceDN w:val="0"/>
        <w:adjustRightInd w:val="0"/>
        <w:ind w:left="142" w:right="113"/>
        <w:jc w:val="both"/>
        <w:rPr>
          <w:rFonts w:eastAsia="Calibri"/>
          <w:bCs/>
          <w:sz w:val="24"/>
          <w:szCs w:val="24"/>
          <w:lang w:eastAsia="en-US"/>
        </w:rPr>
      </w:pPr>
      <w:r w:rsidRPr="00C3408A">
        <w:rPr>
          <w:rFonts w:eastAsia="Calibri"/>
          <w:sz w:val="24"/>
          <w:szCs w:val="24"/>
          <w:lang w:eastAsia="en-US"/>
        </w:rPr>
        <w:t>Не учитывается фон для следующих загрязняющих веществ и групп суммации 0301, 0330, 0337 и 6009. Расчет рассеивания по данным веществам с учетом фона не проводится, так как некоторые, входящие в указанные группы вещества не превышают концентрацию в атмосферном воздухе 0,1 долей ПДК без учета фона (письмо Министерства природных ресурсов и охраны окружающей среды №12-7/68-ЮЛ от 11.03.2013).</w:t>
      </w:r>
    </w:p>
    <w:p w14:paraId="0A4AD038" w14:textId="77777777" w:rsidR="00C3408A" w:rsidRPr="00C3408A" w:rsidRDefault="00C3408A" w:rsidP="00C3408A">
      <w:pPr>
        <w:ind w:firstLine="567"/>
        <w:jc w:val="both"/>
        <w:rPr>
          <w:rFonts w:eastAsia="Calibri"/>
          <w:sz w:val="28"/>
          <w:szCs w:val="22"/>
          <w:lang w:eastAsia="en-US"/>
        </w:rPr>
      </w:pPr>
    </w:p>
    <w:p w14:paraId="73229828" w14:textId="369A64CD" w:rsidR="00C3408A" w:rsidRPr="00C3408A" w:rsidRDefault="00C3408A" w:rsidP="00C3408A">
      <w:pPr>
        <w:ind w:left="284" w:right="255" w:firstLine="567"/>
        <w:jc w:val="both"/>
        <w:rPr>
          <w:rFonts w:eastAsia="Calibri"/>
          <w:sz w:val="28"/>
          <w:szCs w:val="22"/>
          <w:lang w:eastAsia="en-US"/>
        </w:rPr>
      </w:pPr>
      <w:r w:rsidRPr="00C3408A">
        <w:rPr>
          <w:rFonts w:eastAsia="Calibri"/>
          <w:sz w:val="28"/>
          <w:szCs w:val="22"/>
          <w:lang w:eastAsia="en-US"/>
        </w:rPr>
        <w:t>Вещества, расчет рассеивания для которых не целесообразен отсутствуют.</w:t>
      </w:r>
    </w:p>
    <w:p w14:paraId="11342FFE" w14:textId="699F717B" w:rsidR="00C3408A" w:rsidRPr="00C3408A" w:rsidRDefault="00C3408A" w:rsidP="00C3408A">
      <w:pPr>
        <w:ind w:left="284" w:right="255" w:firstLine="567"/>
        <w:jc w:val="both"/>
        <w:rPr>
          <w:rFonts w:eastAsia="Calibri"/>
          <w:sz w:val="28"/>
          <w:szCs w:val="22"/>
          <w:lang w:eastAsia="en-US"/>
        </w:rPr>
      </w:pPr>
      <w:r w:rsidRPr="00C3408A">
        <w:rPr>
          <w:rFonts w:eastAsia="Calibri"/>
          <w:sz w:val="28"/>
          <w:szCs w:val="22"/>
          <w:lang w:eastAsia="en-US"/>
        </w:rPr>
        <w:t xml:space="preserve">Отчеты по рассеиванию, а также карты рассеивания загрязняющих веществ представлены в приложении </w:t>
      </w:r>
      <w:r>
        <w:rPr>
          <w:rFonts w:eastAsia="Calibri"/>
          <w:sz w:val="28"/>
          <w:szCs w:val="22"/>
          <w:lang w:eastAsia="en-US"/>
        </w:rPr>
        <w:t>2</w:t>
      </w:r>
      <w:r w:rsidRPr="00C3408A">
        <w:rPr>
          <w:rFonts w:eastAsia="Calibri"/>
          <w:sz w:val="28"/>
          <w:szCs w:val="22"/>
          <w:lang w:eastAsia="en-US"/>
        </w:rPr>
        <w:t>.</w:t>
      </w:r>
    </w:p>
    <w:p w14:paraId="1A21E7B0" w14:textId="0D10CE25" w:rsidR="00C3408A" w:rsidRPr="00C3408A" w:rsidRDefault="00C3408A" w:rsidP="00C3408A">
      <w:pPr>
        <w:ind w:left="284" w:right="255" w:firstLine="567"/>
        <w:jc w:val="both"/>
        <w:rPr>
          <w:rFonts w:eastAsia="Calibri"/>
          <w:sz w:val="28"/>
          <w:szCs w:val="22"/>
          <w:lang w:eastAsia="en-US"/>
        </w:rPr>
      </w:pPr>
      <w:r w:rsidRPr="00C3408A">
        <w:rPr>
          <w:rFonts w:eastAsia="Calibri"/>
          <w:sz w:val="28"/>
          <w:szCs w:val="22"/>
          <w:lang w:eastAsia="en-US"/>
        </w:rPr>
        <w:t>Данный расчет показал, что во всех расчетных точках соблюдаются нормативы качества атмосферного воздуха.</w:t>
      </w:r>
    </w:p>
    <w:p w14:paraId="21C1F832" w14:textId="77777777" w:rsidR="00C3408A" w:rsidRPr="00C3408A" w:rsidRDefault="00C3408A" w:rsidP="00C3408A">
      <w:pPr>
        <w:ind w:left="284" w:right="255" w:firstLine="567"/>
        <w:jc w:val="both"/>
        <w:rPr>
          <w:rFonts w:eastAsia="Calibri"/>
          <w:color w:val="000000"/>
          <w:sz w:val="28"/>
          <w:szCs w:val="28"/>
          <w:shd w:val="clear" w:color="auto" w:fill="FFFFFF"/>
          <w:lang w:eastAsia="en-US"/>
        </w:rPr>
      </w:pPr>
      <w:r w:rsidRPr="00C3408A">
        <w:rPr>
          <w:rFonts w:eastAsia="Calibri"/>
          <w:sz w:val="28"/>
          <w:szCs w:val="28"/>
          <w:lang w:eastAsia="en-US"/>
        </w:rPr>
        <w:t xml:space="preserve">По загрязняющим веществам и группам суммации значения максимальных приземных концентраций не превышают нормативных значений и составляют </w:t>
      </w:r>
      <w:r w:rsidRPr="00C3408A">
        <w:rPr>
          <w:rFonts w:eastAsia="Calibri"/>
          <w:b/>
          <w:sz w:val="28"/>
          <w:szCs w:val="28"/>
          <w:lang w:eastAsia="en-US"/>
        </w:rPr>
        <w:t>0,296 ПДК</w:t>
      </w:r>
      <w:r w:rsidRPr="00C3408A">
        <w:rPr>
          <w:rFonts w:eastAsia="Calibri"/>
          <w:sz w:val="28"/>
          <w:szCs w:val="28"/>
          <w:lang w:eastAsia="en-US"/>
        </w:rPr>
        <w:t xml:space="preserve"> на границе расчетной СЗЗ (</w:t>
      </w:r>
      <w:r w:rsidRPr="00C3408A">
        <w:rPr>
          <w:rFonts w:eastAsia="Calibri"/>
          <w:color w:val="000000"/>
          <w:sz w:val="28"/>
          <w:szCs w:val="28"/>
          <w:shd w:val="clear" w:color="auto" w:fill="FFFFFF"/>
          <w:lang w:eastAsia="en-US"/>
        </w:rPr>
        <w:t>пыль полипропилена</w:t>
      </w:r>
      <w:r w:rsidRPr="00C3408A">
        <w:rPr>
          <w:rFonts w:eastAsia="Calibri"/>
          <w:sz w:val="28"/>
          <w:szCs w:val="28"/>
          <w:lang w:eastAsia="en-US"/>
        </w:rPr>
        <w:t xml:space="preserve"> 2922) и </w:t>
      </w:r>
      <w:r w:rsidRPr="00C3408A">
        <w:rPr>
          <w:rFonts w:eastAsia="Calibri"/>
          <w:b/>
          <w:sz w:val="28"/>
          <w:szCs w:val="28"/>
          <w:lang w:eastAsia="en-US"/>
        </w:rPr>
        <w:t xml:space="preserve">0,225 ПДК </w:t>
      </w:r>
      <w:r w:rsidRPr="00C3408A">
        <w:rPr>
          <w:rFonts w:eastAsia="Calibri"/>
          <w:bCs/>
          <w:sz w:val="28"/>
          <w:szCs w:val="28"/>
          <w:lang w:eastAsia="en-US"/>
        </w:rPr>
        <w:t>с учётом фона</w:t>
      </w:r>
      <w:r w:rsidRPr="00C3408A">
        <w:rPr>
          <w:rFonts w:eastAsia="Calibri"/>
          <w:b/>
          <w:sz w:val="28"/>
          <w:szCs w:val="28"/>
          <w:lang w:eastAsia="en-US"/>
        </w:rPr>
        <w:t xml:space="preserve"> </w:t>
      </w:r>
      <w:r w:rsidRPr="00C3408A">
        <w:rPr>
          <w:rFonts w:eastAsia="Calibri"/>
          <w:sz w:val="28"/>
          <w:szCs w:val="28"/>
          <w:lang w:eastAsia="en-US"/>
        </w:rPr>
        <w:t>на жилой зоне (твердые частицы суммарно 2902).</w:t>
      </w:r>
    </w:p>
    <w:p w14:paraId="435B8224" w14:textId="77777777" w:rsidR="00392460" w:rsidRDefault="00392460" w:rsidP="00392460">
      <w:pPr>
        <w:pStyle w:val="xl24"/>
        <w:overflowPunct w:val="0"/>
        <w:autoSpaceDE w:val="0"/>
        <w:autoSpaceDN w:val="0"/>
        <w:adjustRightInd w:val="0"/>
        <w:spacing w:before="0" w:beforeAutospacing="0" w:after="0" w:afterAutospacing="0"/>
        <w:ind w:left="284" w:right="284" w:firstLine="567"/>
        <w:contextualSpacing/>
        <w:jc w:val="both"/>
        <w:textAlignment w:val="baseline"/>
        <w:rPr>
          <w:szCs w:val="28"/>
        </w:rPr>
      </w:pPr>
    </w:p>
    <w:p w14:paraId="289C6D3B" w14:textId="77777777" w:rsidR="00392460" w:rsidRDefault="00392460" w:rsidP="00392460">
      <w:pPr>
        <w:pStyle w:val="xl24"/>
        <w:overflowPunct w:val="0"/>
        <w:autoSpaceDE w:val="0"/>
        <w:autoSpaceDN w:val="0"/>
        <w:adjustRightInd w:val="0"/>
        <w:spacing w:before="0" w:beforeAutospacing="0" w:after="0" w:afterAutospacing="0"/>
        <w:ind w:left="284" w:right="284" w:firstLine="567"/>
        <w:contextualSpacing/>
        <w:jc w:val="both"/>
        <w:textAlignment w:val="baseline"/>
        <w:rPr>
          <w:szCs w:val="28"/>
        </w:rPr>
        <w:sectPr w:rsidR="00392460" w:rsidSect="00442841">
          <w:pgSz w:w="11907" w:h="16840"/>
          <w:pgMar w:top="454" w:right="454" w:bottom="851" w:left="992" w:header="720" w:footer="720" w:gutter="0"/>
          <w:pgBorders>
            <w:top w:val="single" w:sz="12" w:space="0" w:color="auto"/>
            <w:left w:val="single" w:sz="12" w:space="0" w:color="auto"/>
            <w:bottom w:val="single" w:sz="12" w:space="0" w:color="auto"/>
            <w:right w:val="single" w:sz="12" w:space="0" w:color="auto"/>
          </w:pgBorders>
          <w:cols w:space="720"/>
          <w:docGrid w:linePitch="299"/>
        </w:sectPr>
      </w:pPr>
    </w:p>
    <w:p w14:paraId="14173539" w14:textId="77777777" w:rsidR="00367F7E" w:rsidRDefault="006A3D97" w:rsidP="00392460">
      <w:pPr>
        <w:ind w:right="284"/>
        <w:jc w:val="center"/>
        <w:rPr>
          <w:b/>
          <w:sz w:val="28"/>
          <w:szCs w:val="28"/>
        </w:rPr>
      </w:pPr>
      <w:r w:rsidRPr="00C75E01">
        <w:rPr>
          <w:b/>
          <w:sz w:val="28"/>
          <w:szCs w:val="28"/>
        </w:rPr>
        <w:lastRenderedPageBreak/>
        <w:t xml:space="preserve">4.2.2. </w:t>
      </w:r>
      <w:r w:rsidR="00367F7E" w:rsidRPr="00C75E01">
        <w:rPr>
          <w:b/>
          <w:sz w:val="28"/>
          <w:szCs w:val="28"/>
        </w:rPr>
        <w:tab/>
        <w:t>ШУМОВОЕ ВОЗДЕЙСТВИЕ</w:t>
      </w:r>
    </w:p>
    <w:p w14:paraId="59617571" w14:textId="77777777" w:rsidR="00367F7E" w:rsidRPr="00C3408A" w:rsidRDefault="00367F7E" w:rsidP="00392460">
      <w:pPr>
        <w:ind w:right="284"/>
        <w:jc w:val="center"/>
        <w:rPr>
          <w:bCs/>
          <w:szCs w:val="22"/>
        </w:rPr>
      </w:pPr>
    </w:p>
    <w:p w14:paraId="74B47CD6" w14:textId="77777777" w:rsidR="00C3408A" w:rsidRPr="00C3408A" w:rsidRDefault="00C3408A" w:rsidP="00C3408A">
      <w:pPr>
        <w:ind w:firstLine="567"/>
        <w:jc w:val="both"/>
        <w:rPr>
          <w:rFonts w:eastAsia="Calibri"/>
          <w:sz w:val="28"/>
          <w:szCs w:val="22"/>
          <w:lang w:eastAsia="en-US"/>
        </w:rPr>
      </w:pPr>
      <w:r w:rsidRPr="00C3408A">
        <w:rPr>
          <w:rFonts w:eastAsia="Calibri"/>
          <w:sz w:val="28"/>
          <w:szCs w:val="22"/>
          <w:lang w:eastAsia="en-US"/>
        </w:rPr>
        <w:t>Одним из видов влияния на окружающую среду в процессе эксплуатации объекта является шум.</w:t>
      </w:r>
    </w:p>
    <w:p w14:paraId="4B261A93" w14:textId="77777777" w:rsidR="00C3408A" w:rsidRPr="00C3408A" w:rsidRDefault="00C3408A" w:rsidP="00C3408A">
      <w:pPr>
        <w:ind w:firstLine="567"/>
        <w:jc w:val="both"/>
        <w:rPr>
          <w:rFonts w:eastAsia="Calibri"/>
          <w:sz w:val="28"/>
          <w:szCs w:val="22"/>
          <w:lang w:eastAsia="en-US"/>
        </w:rPr>
      </w:pPr>
      <w:r w:rsidRPr="00C3408A">
        <w:rPr>
          <w:rFonts w:eastAsia="Calibri"/>
          <w:sz w:val="28"/>
          <w:szCs w:val="22"/>
          <w:lang w:eastAsia="en-US"/>
        </w:rPr>
        <w:t>Шум – упругие колебания в частотном диапазоне, воспринимаемом органом слуха человека, распространяющиеся в виде волн в газообразных средах или образующие в ограниченных областях этих сред стоячие волны.</w:t>
      </w:r>
    </w:p>
    <w:p w14:paraId="0FD6448F" w14:textId="77777777" w:rsidR="00C3408A" w:rsidRPr="00C3408A" w:rsidRDefault="00C3408A" w:rsidP="00C3408A">
      <w:pPr>
        <w:ind w:firstLine="567"/>
        <w:jc w:val="both"/>
        <w:rPr>
          <w:rFonts w:eastAsia="Calibri"/>
          <w:sz w:val="28"/>
          <w:szCs w:val="22"/>
          <w:lang w:eastAsia="en-US"/>
        </w:rPr>
      </w:pPr>
      <w:r w:rsidRPr="00C3408A">
        <w:rPr>
          <w:rFonts w:eastAsia="Calibri"/>
          <w:sz w:val="28"/>
          <w:szCs w:val="22"/>
          <w:lang w:eastAsia="en-US"/>
        </w:rPr>
        <w:t>Уровень звука – выраженное в логарифмических единицах отношение среднего квадратического значения звукового давления, скорректированного по стандартизированной частотной коррекции А, к стандартизированному опорному значению звукового давления. Измеряется в дБА.</w:t>
      </w:r>
    </w:p>
    <w:p w14:paraId="2A10DC8B" w14:textId="77777777" w:rsidR="00C3408A" w:rsidRPr="00C3408A" w:rsidRDefault="00C3408A" w:rsidP="00C3408A">
      <w:pPr>
        <w:ind w:firstLine="567"/>
        <w:jc w:val="both"/>
        <w:rPr>
          <w:rFonts w:eastAsia="Calibri"/>
          <w:sz w:val="28"/>
          <w:szCs w:val="22"/>
          <w:lang w:eastAsia="en-US"/>
        </w:rPr>
      </w:pPr>
      <w:r w:rsidRPr="00C3408A">
        <w:rPr>
          <w:rFonts w:eastAsia="Calibri"/>
          <w:sz w:val="28"/>
          <w:szCs w:val="22"/>
          <w:lang w:eastAsia="en-US"/>
        </w:rPr>
        <w:t>Уровень звукового давления – выраженное в логарифмических единицах отношение среднего квадратического значения звукового давления в определенной полосе частот к стандартизированному исходному значению звукового давления, измеряется в дБ.</w:t>
      </w:r>
    </w:p>
    <w:p w14:paraId="63E99BFB" w14:textId="77777777" w:rsidR="00C3408A" w:rsidRPr="00C3408A" w:rsidRDefault="00C3408A" w:rsidP="00C3408A">
      <w:pPr>
        <w:ind w:firstLine="567"/>
        <w:jc w:val="both"/>
        <w:rPr>
          <w:rFonts w:eastAsia="Calibri"/>
          <w:sz w:val="28"/>
          <w:szCs w:val="22"/>
          <w:lang w:eastAsia="en-US"/>
        </w:rPr>
      </w:pPr>
      <w:r w:rsidRPr="00C3408A">
        <w:rPr>
          <w:rFonts w:eastAsia="Calibri"/>
          <w:sz w:val="28"/>
          <w:szCs w:val="22"/>
          <w:lang w:eastAsia="en-US"/>
        </w:rPr>
        <w:t>Нормируемыми параметрами постоянного шума являются:</w:t>
      </w:r>
    </w:p>
    <w:p w14:paraId="1411E412" w14:textId="77777777" w:rsidR="00C3408A" w:rsidRPr="00C3408A" w:rsidRDefault="00C3408A" w:rsidP="00C3408A">
      <w:pPr>
        <w:numPr>
          <w:ilvl w:val="0"/>
          <w:numId w:val="38"/>
        </w:numPr>
        <w:contextualSpacing/>
        <w:jc w:val="both"/>
        <w:rPr>
          <w:rFonts w:eastAsia="Calibri"/>
          <w:sz w:val="28"/>
          <w:szCs w:val="22"/>
          <w:lang w:eastAsia="en-US"/>
        </w:rPr>
      </w:pPr>
      <w:r w:rsidRPr="00C3408A">
        <w:rPr>
          <w:rFonts w:eastAsia="Calibri"/>
          <w:sz w:val="28"/>
          <w:szCs w:val="22"/>
          <w:lang w:eastAsia="en-US"/>
        </w:rPr>
        <w:t>Уровни звукового давления в дБ в октавных полосах со среднегеометрическими частотами 31,5; 63; 125; 250; 500; 1000; 2000; 4000; 8000 Гц.</w:t>
      </w:r>
    </w:p>
    <w:p w14:paraId="0D6751FF" w14:textId="77777777" w:rsidR="00C3408A" w:rsidRPr="00C3408A" w:rsidRDefault="00C3408A" w:rsidP="00C3408A">
      <w:pPr>
        <w:numPr>
          <w:ilvl w:val="0"/>
          <w:numId w:val="38"/>
        </w:numPr>
        <w:contextualSpacing/>
        <w:jc w:val="both"/>
        <w:rPr>
          <w:rFonts w:eastAsia="Calibri"/>
          <w:sz w:val="28"/>
          <w:szCs w:val="22"/>
          <w:lang w:eastAsia="en-US"/>
        </w:rPr>
      </w:pPr>
      <w:r w:rsidRPr="00C3408A">
        <w:rPr>
          <w:rFonts w:eastAsia="Calibri"/>
          <w:sz w:val="28"/>
          <w:szCs w:val="22"/>
          <w:lang w:eastAsia="en-US"/>
        </w:rPr>
        <w:t>Уровни звука в дБА.</w:t>
      </w:r>
    </w:p>
    <w:p w14:paraId="4FC153BD" w14:textId="77777777" w:rsidR="00C3408A" w:rsidRPr="00C3408A" w:rsidRDefault="00C3408A" w:rsidP="00C3408A">
      <w:pPr>
        <w:ind w:firstLine="567"/>
        <w:jc w:val="both"/>
        <w:rPr>
          <w:rFonts w:eastAsia="Calibri"/>
          <w:sz w:val="28"/>
          <w:szCs w:val="22"/>
          <w:lang w:eastAsia="en-US"/>
        </w:rPr>
      </w:pPr>
      <w:r w:rsidRPr="00C3408A">
        <w:rPr>
          <w:rFonts w:eastAsia="Calibri"/>
          <w:sz w:val="28"/>
          <w:szCs w:val="22"/>
          <w:lang w:eastAsia="en-US"/>
        </w:rPr>
        <w:t>Нормируемыми параметрами непостоянного шума являются:</w:t>
      </w:r>
    </w:p>
    <w:p w14:paraId="46B66B07" w14:textId="77777777" w:rsidR="00C3408A" w:rsidRPr="00C3408A" w:rsidRDefault="00C3408A" w:rsidP="00C3408A">
      <w:pPr>
        <w:numPr>
          <w:ilvl w:val="0"/>
          <w:numId w:val="39"/>
        </w:numPr>
        <w:contextualSpacing/>
        <w:jc w:val="both"/>
        <w:rPr>
          <w:rFonts w:eastAsia="Calibri"/>
          <w:sz w:val="28"/>
          <w:szCs w:val="22"/>
          <w:lang w:eastAsia="en-US"/>
        </w:rPr>
      </w:pPr>
      <w:r w:rsidRPr="00C3408A">
        <w:rPr>
          <w:rFonts w:eastAsia="Calibri"/>
          <w:sz w:val="28"/>
          <w:szCs w:val="22"/>
          <w:lang w:eastAsia="en-US"/>
        </w:rPr>
        <w:t>Эквивалентный уровень звука в дБА.</w:t>
      </w:r>
    </w:p>
    <w:p w14:paraId="5F34BE90" w14:textId="77777777" w:rsidR="00C3408A" w:rsidRPr="00C3408A" w:rsidRDefault="00C3408A" w:rsidP="00C3408A">
      <w:pPr>
        <w:numPr>
          <w:ilvl w:val="0"/>
          <w:numId w:val="39"/>
        </w:numPr>
        <w:contextualSpacing/>
        <w:jc w:val="both"/>
        <w:rPr>
          <w:rFonts w:eastAsia="Calibri"/>
          <w:sz w:val="28"/>
          <w:szCs w:val="22"/>
          <w:lang w:eastAsia="en-US"/>
        </w:rPr>
      </w:pPr>
      <w:r w:rsidRPr="00C3408A">
        <w:rPr>
          <w:rFonts w:eastAsia="Calibri"/>
          <w:sz w:val="28"/>
          <w:szCs w:val="22"/>
          <w:lang w:eastAsia="en-US"/>
        </w:rPr>
        <w:t>Максимальный уровень звука в дБА.</w:t>
      </w:r>
    </w:p>
    <w:p w14:paraId="057F7E0C" w14:textId="77777777" w:rsidR="00C3408A" w:rsidRPr="00C3408A" w:rsidRDefault="00C3408A" w:rsidP="00C3408A">
      <w:pPr>
        <w:ind w:firstLine="567"/>
        <w:jc w:val="both"/>
        <w:rPr>
          <w:rFonts w:eastAsia="Calibri"/>
          <w:sz w:val="28"/>
          <w:szCs w:val="22"/>
          <w:lang w:eastAsia="en-US"/>
        </w:rPr>
      </w:pPr>
      <w:r w:rsidRPr="00C3408A">
        <w:rPr>
          <w:rFonts w:eastAsia="Calibri"/>
          <w:sz w:val="28"/>
          <w:szCs w:val="22"/>
          <w:lang w:eastAsia="en-US"/>
        </w:rPr>
        <w:t>Допустимые значения шума устанавливаются в соответствии с Постановлением Министерства здравоохранения РБ №115 об утверждении Санитарных норм, правил и гигиенических нормативов «Шум на рабочих местах, в транспортных средствах, в помещениях жилых, общественных зданий и на территории жилой застройки» и гигиеническом нормативе «Показатели безопасности и безвредности шумового воздействия на человека».</w:t>
      </w:r>
    </w:p>
    <w:p w14:paraId="07133CC6" w14:textId="77777777" w:rsidR="00C3408A" w:rsidRPr="00C3408A" w:rsidRDefault="00C3408A" w:rsidP="00C3408A">
      <w:pPr>
        <w:ind w:firstLine="567"/>
        <w:jc w:val="both"/>
        <w:rPr>
          <w:rFonts w:eastAsia="Calibri"/>
          <w:sz w:val="28"/>
          <w:szCs w:val="22"/>
          <w:lang w:eastAsia="en-US"/>
        </w:rPr>
      </w:pPr>
      <w:r w:rsidRPr="00C3408A">
        <w:rPr>
          <w:rFonts w:eastAsia="Calibri"/>
          <w:sz w:val="28"/>
          <w:szCs w:val="22"/>
          <w:lang w:eastAsia="en-US"/>
        </w:rPr>
        <w:t>Для территорий, непосредственно прилегающих к жилым домам, зданиям поликлиник, амбулаторий, диспансеров, домов отдыха, пансионатов, домов-интернатов для престарелых и инвалидов, учреждений образования, библиотек применяются следующие нормативные уровни шума:</w:t>
      </w:r>
    </w:p>
    <w:tbl>
      <w:tblPr>
        <w:tblStyle w:val="3f7"/>
        <w:tblW w:w="0" w:type="auto"/>
        <w:tblLook w:val="04A0" w:firstRow="1" w:lastRow="0" w:firstColumn="1" w:lastColumn="0" w:noHBand="0" w:noVBand="1"/>
      </w:tblPr>
      <w:tblGrid>
        <w:gridCol w:w="757"/>
        <w:gridCol w:w="617"/>
        <w:gridCol w:w="710"/>
        <w:gridCol w:w="710"/>
        <w:gridCol w:w="710"/>
        <w:gridCol w:w="804"/>
        <w:gridCol w:w="804"/>
        <w:gridCol w:w="804"/>
        <w:gridCol w:w="804"/>
        <w:gridCol w:w="2063"/>
        <w:gridCol w:w="1637"/>
      </w:tblGrid>
      <w:tr w:rsidR="00C3408A" w:rsidRPr="00C3408A" w14:paraId="3BE3A0C3" w14:textId="77777777" w:rsidTr="000E20A9">
        <w:trPr>
          <w:trHeight w:val="1087"/>
        </w:trPr>
        <w:tc>
          <w:tcPr>
            <w:tcW w:w="6806" w:type="dxa"/>
            <w:gridSpan w:val="9"/>
            <w:vAlign w:val="center"/>
          </w:tcPr>
          <w:p w14:paraId="080F2411" w14:textId="77777777" w:rsidR="00C3408A" w:rsidRPr="00C3408A" w:rsidRDefault="00C3408A" w:rsidP="00C3408A">
            <w:pPr>
              <w:jc w:val="center"/>
              <w:rPr>
                <w:rFonts w:eastAsia="Calibri"/>
                <w:sz w:val="20"/>
                <w:lang w:eastAsia="en-US"/>
              </w:rPr>
            </w:pPr>
            <w:r w:rsidRPr="00C3408A">
              <w:rPr>
                <w:rFonts w:eastAsia="Calibri"/>
                <w:sz w:val="20"/>
                <w:lang w:eastAsia="en-US"/>
              </w:rPr>
              <w:t>Уровни звукового давления, дБ, в октавных полосах со среднегеометрическими частотами, Гц</w:t>
            </w:r>
          </w:p>
        </w:tc>
        <w:tc>
          <w:tcPr>
            <w:tcW w:w="2091" w:type="dxa"/>
            <w:vMerge w:val="restart"/>
            <w:vAlign w:val="center"/>
          </w:tcPr>
          <w:p w14:paraId="47E75320" w14:textId="77777777" w:rsidR="00C3408A" w:rsidRPr="00C3408A" w:rsidRDefault="00C3408A" w:rsidP="00C3408A">
            <w:pPr>
              <w:jc w:val="center"/>
              <w:rPr>
                <w:rFonts w:eastAsia="Calibri"/>
                <w:sz w:val="20"/>
                <w:lang w:eastAsia="en-US"/>
              </w:rPr>
            </w:pPr>
            <w:r w:rsidRPr="00C3408A">
              <w:rPr>
                <w:rFonts w:eastAsia="Calibri"/>
                <w:sz w:val="20"/>
                <w:lang w:eastAsia="en-US"/>
              </w:rPr>
              <w:t>Уровни звука и эквивалентные по энергии уровни звука непостоянного шума, дБА</w:t>
            </w:r>
          </w:p>
        </w:tc>
        <w:tc>
          <w:tcPr>
            <w:tcW w:w="1643" w:type="dxa"/>
            <w:vMerge w:val="restart"/>
            <w:vAlign w:val="center"/>
          </w:tcPr>
          <w:p w14:paraId="106CE040" w14:textId="77777777" w:rsidR="00C3408A" w:rsidRPr="00C3408A" w:rsidRDefault="00C3408A" w:rsidP="00C3408A">
            <w:pPr>
              <w:jc w:val="center"/>
              <w:rPr>
                <w:rFonts w:eastAsia="Calibri"/>
                <w:sz w:val="20"/>
                <w:lang w:eastAsia="en-US"/>
              </w:rPr>
            </w:pPr>
            <w:r w:rsidRPr="00C3408A">
              <w:rPr>
                <w:rFonts w:eastAsia="Calibri"/>
                <w:sz w:val="20"/>
                <w:lang w:eastAsia="en-US"/>
              </w:rPr>
              <w:t>Максимальные уровни звука, дБА</w:t>
            </w:r>
          </w:p>
        </w:tc>
      </w:tr>
      <w:tr w:rsidR="00C3408A" w:rsidRPr="00C3408A" w14:paraId="10AC2D97" w14:textId="77777777" w:rsidTr="000E20A9">
        <w:trPr>
          <w:trHeight w:val="77"/>
        </w:trPr>
        <w:tc>
          <w:tcPr>
            <w:tcW w:w="767" w:type="dxa"/>
            <w:vAlign w:val="center"/>
          </w:tcPr>
          <w:p w14:paraId="269B2472" w14:textId="77777777" w:rsidR="00C3408A" w:rsidRPr="00C3408A" w:rsidRDefault="00C3408A" w:rsidP="00C3408A">
            <w:pPr>
              <w:jc w:val="center"/>
              <w:rPr>
                <w:rFonts w:eastAsia="Calibri"/>
                <w:sz w:val="20"/>
                <w:lang w:eastAsia="en-US"/>
              </w:rPr>
            </w:pPr>
            <w:r w:rsidRPr="00C3408A">
              <w:rPr>
                <w:rFonts w:eastAsia="Calibri"/>
                <w:sz w:val="20"/>
                <w:lang w:eastAsia="en-US"/>
              </w:rPr>
              <w:t>31,5</w:t>
            </w:r>
          </w:p>
        </w:tc>
        <w:tc>
          <w:tcPr>
            <w:tcW w:w="627" w:type="dxa"/>
            <w:vAlign w:val="center"/>
          </w:tcPr>
          <w:p w14:paraId="28D1E775" w14:textId="77777777" w:rsidR="00C3408A" w:rsidRPr="00C3408A" w:rsidRDefault="00C3408A" w:rsidP="00C3408A">
            <w:pPr>
              <w:jc w:val="center"/>
              <w:rPr>
                <w:rFonts w:eastAsia="Calibri"/>
                <w:sz w:val="20"/>
                <w:lang w:eastAsia="en-US"/>
              </w:rPr>
            </w:pPr>
            <w:r w:rsidRPr="00C3408A">
              <w:rPr>
                <w:rFonts w:eastAsia="Calibri"/>
                <w:sz w:val="20"/>
                <w:lang w:eastAsia="en-US"/>
              </w:rPr>
              <w:t>63</w:t>
            </w:r>
          </w:p>
        </w:tc>
        <w:tc>
          <w:tcPr>
            <w:tcW w:w="720" w:type="dxa"/>
            <w:vAlign w:val="center"/>
          </w:tcPr>
          <w:p w14:paraId="17A93645" w14:textId="77777777" w:rsidR="00C3408A" w:rsidRPr="00C3408A" w:rsidRDefault="00C3408A" w:rsidP="00C3408A">
            <w:pPr>
              <w:jc w:val="center"/>
              <w:rPr>
                <w:rFonts w:eastAsia="Calibri"/>
                <w:sz w:val="20"/>
                <w:lang w:eastAsia="en-US"/>
              </w:rPr>
            </w:pPr>
            <w:r w:rsidRPr="00C3408A">
              <w:rPr>
                <w:rFonts w:eastAsia="Calibri"/>
                <w:sz w:val="20"/>
                <w:lang w:eastAsia="en-US"/>
              </w:rPr>
              <w:t>125</w:t>
            </w:r>
          </w:p>
        </w:tc>
        <w:tc>
          <w:tcPr>
            <w:tcW w:w="720" w:type="dxa"/>
            <w:vAlign w:val="center"/>
          </w:tcPr>
          <w:p w14:paraId="5193A279" w14:textId="77777777" w:rsidR="00C3408A" w:rsidRPr="00C3408A" w:rsidRDefault="00C3408A" w:rsidP="00C3408A">
            <w:pPr>
              <w:jc w:val="center"/>
              <w:rPr>
                <w:rFonts w:eastAsia="Calibri"/>
                <w:sz w:val="20"/>
                <w:lang w:eastAsia="en-US"/>
              </w:rPr>
            </w:pPr>
            <w:r w:rsidRPr="00C3408A">
              <w:rPr>
                <w:rFonts w:eastAsia="Calibri"/>
                <w:sz w:val="20"/>
                <w:lang w:eastAsia="en-US"/>
              </w:rPr>
              <w:t>250</w:t>
            </w:r>
          </w:p>
        </w:tc>
        <w:tc>
          <w:tcPr>
            <w:tcW w:w="720" w:type="dxa"/>
            <w:vAlign w:val="center"/>
          </w:tcPr>
          <w:p w14:paraId="27CCD8A5" w14:textId="77777777" w:rsidR="00C3408A" w:rsidRPr="00C3408A" w:rsidRDefault="00C3408A" w:rsidP="00C3408A">
            <w:pPr>
              <w:jc w:val="center"/>
              <w:rPr>
                <w:rFonts w:eastAsia="Calibri"/>
                <w:sz w:val="20"/>
                <w:lang w:eastAsia="en-US"/>
              </w:rPr>
            </w:pPr>
            <w:r w:rsidRPr="00C3408A">
              <w:rPr>
                <w:rFonts w:eastAsia="Calibri"/>
                <w:sz w:val="20"/>
                <w:lang w:eastAsia="en-US"/>
              </w:rPr>
              <w:t>500</w:t>
            </w:r>
          </w:p>
        </w:tc>
        <w:tc>
          <w:tcPr>
            <w:tcW w:w="813" w:type="dxa"/>
            <w:vAlign w:val="center"/>
          </w:tcPr>
          <w:p w14:paraId="789FFFDD" w14:textId="77777777" w:rsidR="00C3408A" w:rsidRPr="00C3408A" w:rsidRDefault="00C3408A" w:rsidP="00C3408A">
            <w:pPr>
              <w:jc w:val="center"/>
              <w:rPr>
                <w:rFonts w:eastAsia="Calibri"/>
                <w:sz w:val="20"/>
                <w:lang w:eastAsia="en-US"/>
              </w:rPr>
            </w:pPr>
            <w:r w:rsidRPr="00C3408A">
              <w:rPr>
                <w:rFonts w:eastAsia="Calibri"/>
                <w:sz w:val="20"/>
                <w:lang w:eastAsia="en-US"/>
              </w:rPr>
              <w:t>1000</w:t>
            </w:r>
          </w:p>
        </w:tc>
        <w:tc>
          <w:tcPr>
            <w:tcW w:w="813" w:type="dxa"/>
            <w:vAlign w:val="center"/>
          </w:tcPr>
          <w:p w14:paraId="2D27BDE4" w14:textId="77777777" w:rsidR="00C3408A" w:rsidRPr="00C3408A" w:rsidRDefault="00C3408A" w:rsidP="00C3408A">
            <w:pPr>
              <w:jc w:val="center"/>
              <w:rPr>
                <w:rFonts w:eastAsia="Calibri"/>
                <w:sz w:val="20"/>
                <w:lang w:eastAsia="en-US"/>
              </w:rPr>
            </w:pPr>
            <w:r w:rsidRPr="00C3408A">
              <w:rPr>
                <w:rFonts w:eastAsia="Calibri"/>
                <w:sz w:val="20"/>
                <w:lang w:eastAsia="en-US"/>
              </w:rPr>
              <w:t>2000</w:t>
            </w:r>
          </w:p>
        </w:tc>
        <w:tc>
          <w:tcPr>
            <w:tcW w:w="813" w:type="dxa"/>
            <w:vAlign w:val="center"/>
          </w:tcPr>
          <w:p w14:paraId="68ACB05D" w14:textId="77777777" w:rsidR="00C3408A" w:rsidRPr="00C3408A" w:rsidRDefault="00C3408A" w:rsidP="00C3408A">
            <w:pPr>
              <w:jc w:val="center"/>
              <w:rPr>
                <w:rFonts w:eastAsia="Calibri"/>
                <w:sz w:val="20"/>
                <w:lang w:eastAsia="en-US"/>
              </w:rPr>
            </w:pPr>
            <w:r w:rsidRPr="00C3408A">
              <w:rPr>
                <w:rFonts w:eastAsia="Calibri"/>
                <w:sz w:val="20"/>
                <w:lang w:eastAsia="en-US"/>
              </w:rPr>
              <w:t>4000</w:t>
            </w:r>
          </w:p>
        </w:tc>
        <w:tc>
          <w:tcPr>
            <w:tcW w:w="813" w:type="dxa"/>
            <w:vAlign w:val="center"/>
          </w:tcPr>
          <w:p w14:paraId="43F6C623" w14:textId="77777777" w:rsidR="00C3408A" w:rsidRPr="00C3408A" w:rsidRDefault="00C3408A" w:rsidP="00C3408A">
            <w:pPr>
              <w:jc w:val="center"/>
              <w:rPr>
                <w:rFonts w:eastAsia="Calibri"/>
                <w:sz w:val="20"/>
                <w:lang w:eastAsia="en-US"/>
              </w:rPr>
            </w:pPr>
            <w:r w:rsidRPr="00C3408A">
              <w:rPr>
                <w:rFonts w:eastAsia="Calibri"/>
                <w:sz w:val="20"/>
                <w:lang w:eastAsia="en-US"/>
              </w:rPr>
              <w:t>8000</w:t>
            </w:r>
          </w:p>
        </w:tc>
        <w:tc>
          <w:tcPr>
            <w:tcW w:w="2091" w:type="dxa"/>
            <w:vMerge/>
            <w:vAlign w:val="center"/>
          </w:tcPr>
          <w:p w14:paraId="6D1C0B32" w14:textId="77777777" w:rsidR="00C3408A" w:rsidRPr="00C3408A" w:rsidRDefault="00C3408A" w:rsidP="00C3408A">
            <w:pPr>
              <w:jc w:val="center"/>
              <w:rPr>
                <w:rFonts w:eastAsia="Calibri"/>
                <w:sz w:val="20"/>
                <w:lang w:eastAsia="en-US"/>
              </w:rPr>
            </w:pPr>
          </w:p>
        </w:tc>
        <w:tc>
          <w:tcPr>
            <w:tcW w:w="1643" w:type="dxa"/>
            <w:vMerge/>
            <w:vAlign w:val="center"/>
          </w:tcPr>
          <w:p w14:paraId="67E67F3D" w14:textId="77777777" w:rsidR="00C3408A" w:rsidRPr="00C3408A" w:rsidRDefault="00C3408A" w:rsidP="00C3408A">
            <w:pPr>
              <w:jc w:val="center"/>
              <w:rPr>
                <w:rFonts w:eastAsia="Calibri"/>
                <w:sz w:val="20"/>
                <w:lang w:eastAsia="en-US"/>
              </w:rPr>
            </w:pPr>
          </w:p>
        </w:tc>
      </w:tr>
      <w:tr w:rsidR="00C3408A" w:rsidRPr="00C3408A" w14:paraId="2ADDF978" w14:textId="77777777" w:rsidTr="000E20A9">
        <w:tc>
          <w:tcPr>
            <w:tcW w:w="767" w:type="dxa"/>
            <w:vAlign w:val="center"/>
          </w:tcPr>
          <w:p w14:paraId="385DB8F2" w14:textId="77777777" w:rsidR="00C3408A" w:rsidRPr="00C3408A" w:rsidRDefault="00C3408A" w:rsidP="00C3408A">
            <w:pPr>
              <w:jc w:val="center"/>
              <w:rPr>
                <w:rFonts w:eastAsia="Calibri"/>
                <w:sz w:val="20"/>
                <w:lang w:eastAsia="en-US"/>
              </w:rPr>
            </w:pPr>
            <w:r w:rsidRPr="00C3408A">
              <w:rPr>
                <w:rFonts w:eastAsia="Calibri"/>
                <w:sz w:val="20"/>
                <w:lang w:eastAsia="en-US"/>
              </w:rPr>
              <w:t>90</w:t>
            </w:r>
          </w:p>
        </w:tc>
        <w:tc>
          <w:tcPr>
            <w:tcW w:w="627" w:type="dxa"/>
            <w:vAlign w:val="center"/>
          </w:tcPr>
          <w:p w14:paraId="7E8CF380" w14:textId="77777777" w:rsidR="00C3408A" w:rsidRPr="00C3408A" w:rsidRDefault="00C3408A" w:rsidP="00C3408A">
            <w:pPr>
              <w:jc w:val="center"/>
              <w:rPr>
                <w:rFonts w:eastAsia="Calibri"/>
                <w:sz w:val="20"/>
                <w:lang w:eastAsia="en-US"/>
              </w:rPr>
            </w:pPr>
            <w:r w:rsidRPr="00C3408A">
              <w:rPr>
                <w:rFonts w:eastAsia="Calibri"/>
                <w:sz w:val="20"/>
                <w:lang w:eastAsia="en-US"/>
              </w:rPr>
              <w:t>75</w:t>
            </w:r>
          </w:p>
        </w:tc>
        <w:tc>
          <w:tcPr>
            <w:tcW w:w="720" w:type="dxa"/>
            <w:vAlign w:val="center"/>
          </w:tcPr>
          <w:p w14:paraId="006682AB" w14:textId="77777777" w:rsidR="00C3408A" w:rsidRPr="00C3408A" w:rsidRDefault="00C3408A" w:rsidP="00C3408A">
            <w:pPr>
              <w:jc w:val="center"/>
              <w:rPr>
                <w:rFonts w:eastAsia="Calibri"/>
                <w:sz w:val="20"/>
                <w:lang w:eastAsia="en-US"/>
              </w:rPr>
            </w:pPr>
            <w:r w:rsidRPr="00C3408A">
              <w:rPr>
                <w:rFonts w:eastAsia="Calibri"/>
                <w:sz w:val="20"/>
                <w:lang w:eastAsia="en-US"/>
              </w:rPr>
              <w:t>66</w:t>
            </w:r>
          </w:p>
        </w:tc>
        <w:tc>
          <w:tcPr>
            <w:tcW w:w="720" w:type="dxa"/>
            <w:vAlign w:val="center"/>
          </w:tcPr>
          <w:p w14:paraId="77AF95B0" w14:textId="77777777" w:rsidR="00C3408A" w:rsidRPr="00C3408A" w:rsidRDefault="00C3408A" w:rsidP="00C3408A">
            <w:pPr>
              <w:jc w:val="center"/>
              <w:rPr>
                <w:rFonts w:eastAsia="Calibri"/>
                <w:sz w:val="20"/>
                <w:lang w:eastAsia="en-US"/>
              </w:rPr>
            </w:pPr>
            <w:r w:rsidRPr="00C3408A">
              <w:rPr>
                <w:rFonts w:eastAsia="Calibri"/>
                <w:sz w:val="20"/>
                <w:lang w:eastAsia="en-US"/>
              </w:rPr>
              <w:t>59</w:t>
            </w:r>
          </w:p>
        </w:tc>
        <w:tc>
          <w:tcPr>
            <w:tcW w:w="720" w:type="dxa"/>
            <w:vAlign w:val="center"/>
          </w:tcPr>
          <w:p w14:paraId="260E6A4A" w14:textId="77777777" w:rsidR="00C3408A" w:rsidRPr="00C3408A" w:rsidRDefault="00C3408A" w:rsidP="00C3408A">
            <w:pPr>
              <w:jc w:val="center"/>
              <w:rPr>
                <w:rFonts w:eastAsia="Calibri"/>
                <w:sz w:val="20"/>
                <w:lang w:eastAsia="en-US"/>
              </w:rPr>
            </w:pPr>
            <w:r w:rsidRPr="00C3408A">
              <w:rPr>
                <w:rFonts w:eastAsia="Calibri"/>
                <w:sz w:val="20"/>
                <w:lang w:eastAsia="en-US"/>
              </w:rPr>
              <w:t>54</w:t>
            </w:r>
          </w:p>
        </w:tc>
        <w:tc>
          <w:tcPr>
            <w:tcW w:w="813" w:type="dxa"/>
            <w:vAlign w:val="center"/>
          </w:tcPr>
          <w:p w14:paraId="12106995" w14:textId="77777777" w:rsidR="00C3408A" w:rsidRPr="00C3408A" w:rsidRDefault="00C3408A" w:rsidP="00C3408A">
            <w:pPr>
              <w:jc w:val="center"/>
              <w:rPr>
                <w:rFonts w:eastAsia="Calibri"/>
                <w:sz w:val="20"/>
                <w:lang w:eastAsia="en-US"/>
              </w:rPr>
            </w:pPr>
            <w:r w:rsidRPr="00C3408A">
              <w:rPr>
                <w:rFonts w:eastAsia="Calibri"/>
                <w:sz w:val="20"/>
                <w:lang w:eastAsia="en-US"/>
              </w:rPr>
              <w:t>50</w:t>
            </w:r>
          </w:p>
        </w:tc>
        <w:tc>
          <w:tcPr>
            <w:tcW w:w="813" w:type="dxa"/>
            <w:vAlign w:val="center"/>
          </w:tcPr>
          <w:p w14:paraId="1AAF44A9" w14:textId="77777777" w:rsidR="00C3408A" w:rsidRPr="00C3408A" w:rsidRDefault="00C3408A" w:rsidP="00C3408A">
            <w:pPr>
              <w:jc w:val="center"/>
              <w:rPr>
                <w:rFonts w:eastAsia="Calibri"/>
                <w:sz w:val="20"/>
                <w:lang w:eastAsia="en-US"/>
              </w:rPr>
            </w:pPr>
            <w:r w:rsidRPr="00C3408A">
              <w:rPr>
                <w:rFonts w:eastAsia="Calibri"/>
                <w:sz w:val="20"/>
                <w:lang w:eastAsia="en-US"/>
              </w:rPr>
              <w:t>47</w:t>
            </w:r>
          </w:p>
        </w:tc>
        <w:tc>
          <w:tcPr>
            <w:tcW w:w="813" w:type="dxa"/>
            <w:vAlign w:val="center"/>
          </w:tcPr>
          <w:p w14:paraId="50E9BE77" w14:textId="77777777" w:rsidR="00C3408A" w:rsidRPr="00C3408A" w:rsidRDefault="00C3408A" w:rsidP="00C3408A">
            <w:pPr>
              <w:jc w:val="center"/>
              <w:rPr>
                <w:rFonts w:eastAsia="Calibri"/>
                <w:sz w:val="20"/>
                <w:lang w:eastAsia="en-US"/>
              </w:rPr>
            </w:pPr>
            <w:r w:rsidRPr="00C3408A">
              <w:rPr>
                <w:rFonts w:eastAsia="Calibri"/>
                <w:sz w:val="20"/>
                <w:lang w:eastAsia="en-US"/>
              </w:rPr>
              <w:t>45</w:t>
            </w:r>
          </w:p>
        </w:tc>
        <w:tc>
          <w:tcPr>
            <w:tcW w:w="813" w:type="dxa"/>
            <w:vAlign w:val="center"/>
          </w:tcPr>
          <w:p w14:paraId="323CC87A" w14:textId="77777777" w:rsidR="00C3408A" w:rsidRPr="00C3408A" w:rsidRDefault="00C3408A" w:rsidP="00C3408A">
            <w:pPr>
              <w:jc w:val="center"/>
              <w:rPr>
                <w:rFonts w:eastAsia="Calibri"/>
                <w:sz w:val="20"/>
                <w:lang w:eastAsia="en-US"/>
              </w:rPr>
            </w:pPr>
            <w:r w:rsidRPr="00C3408A">
              <w:rPr>
                <w:rFonts w:eastAsia="Calibri"/>
                <w:sz w:val="20"/>
                <w:lang w:eastAsia="en-US"/>
              </w:rPr>
              <w:t>43</w:t>
            </w:r>
          </w:p>
        </w:tc>
        <w:tc>
          <w:tcPr>
            <w:tcW w:w="2091" w:type="dxa"/>
            <w:vAlign w:val="center"/>
          </w:tcPr>
          <w:p w14:paraId="60E3C3B7" w14:textId="77777777" w:rsidR="00C3408A" w:rsidRPr="00C3408A" w:rsidRDefault="00C3408A" w:rsidP="00C3408A">
            <w:pPr>
              <w:jc w:val="center"/>
              <w:rPr>
                <w:rFonts w:eastAsia="Calibri"/>
                <w:sz w:val="20"/>
                <w:lang w:eastAsia="en-US"/>
              </w:rPr>
            </w:pPr>
            <w:r w:rsidRPr="00C3408A">
              <w:rPr>
                <w:rFonts w:eastAsia="Calibri"/>
                <w:sz w:val="20"/>
                <w:lang w:eastAsia="en-US"/>
              </w:rPr>
              <w:t>55</w:t>
            </w:r>
          </w:p>
        </w:tc>
        <w:tc>
          <w:tcPr>
            <w:tcW w:w="1643" w:type="dxa"/>
            <w:vAlign w:val="center"/>
          </w:tcPr>
          <w:p w14:paraId="1CD823B1" w14:textId="77777777" w:rsidR="00C3408A" w:rsidRPr="00C3408A" w:rsidRDefault="00C3408A" w:rsidP="00C3408A">
            <w:pPr>
              <w:jc w:val="center"/>
              <w:rPr>
                <w:rFonts w:eastAsia="Calibri"/>
                <w:sz w:val="20"/>
                <w:lang w:eastAsia="en-US"/>
              </w:rPr>
            </w:pPr>
            <w:r w:rsidRPr="00C3408A">
              <w:rPr>
                <w:rFonts w:eastAsia="Calibri"/>
                <w:sz w:val="20"/>
                <w:lang w:eastAsia="en-US"/>
              </w:rPr>
              <w:t>70</w:t>
            </w:r>
          </w:p>
        </w:tc>
      </w:tr>
    </w:tbl>
    <w:p w14:paraId="20B844F7" w14:textId="77777777" w:rsidR="00C3408A" w:rsidRPr="00C3408A" w:rsidRDefault="00C3408A" w:rsidP="00C3408A">
      <w:pPr>
        <w:ind w:firstLine="567"/>
        <w:jc w:val="both"/>
        <w:rPr>
          <w:rFonts w:eastAsia="Calibri"/>
          <w:sz w:val="28"/>
          <w:szCs w:val="22"/>
          <w:lang w:eastAsia="en-US"/>
        </w:rPr>
      </w:pPr>
    </w:p>
    <w:p w14:paraId="583A7F70" w14:textId="77777777" w:rsidR="00C3408A" w:rsidRPr="00C3408A" w:rsidRDefault="00C3408A" w:rsidP="00C3408A">
      <w:pPr>
        <w:ind w:firstLine="567"/>
        <w:jc w:val="both"/>
        <w:rPr>
          <w:rFonts w:eastAsia="Calibri"/>
          <w:sz w:val="28"/>
          <w:szCs w:val="22"/>
          <w:lang w:eastAsia="en-US"/>
        </w:rPr>
      </w:pPr>
      <w:r w:rsidRPr="00C3408A">
        <w:rPr>
          <w:rFonts w:eastAsia="Calibri"/>
          <w:sz w:val="28"/>
          <w:szCs w:val="22"/>
          <w:lang w:eastAsia="en-US"/>
        </w:rPr>
        <w:t>Источниками шума является проезд автотранспорта (непостоянный шум).</w:t>
      </w:r>
    </w:p>
    <w:p w14:paraId="10A788F8" w14:textId="77777777" w:rsidR="00C3408A" w:rsidRPr="00C3408A" w:rsidRDefault="00C3408A" w:rsidP="00C3408A">
      <w:pPr>
        <w:ind w:firstLine="567"/>
        <w:jc w:val="both"/>
        <w:rPr>
          <w:rFonts w:eastAsia="Calibri"/>
          <w:sz w:val="28"/>
          <w:szCs w:val="22"/>
          <w:lang w:eastAsia="en-US"/>
        </w:rPr>
      </w:pPr>
      <w:r w:rsidRPr="00C3408A">
        <w:rPr>
          <w:rFonts w:eastAsia="Calibri"/>
          <w:sz w:val="28"/>
          <w:szCs w:val="22"/>
          <w:lang w:eastAsia="en-US"/>
        </w:rPr>
        <w:t>Схема размещения источников шума представлена в Приложении 7.</w:t>
      </w:r>
    </w:p>
    <w:p w14:paraId="063E5263" w14:textId="77777777" w:rsidR="00C3408A" w:rsidRPr="00C3408A" w:rsidRDefault="00C3408A" w:rsidP="00C3408A">
      <w:pPr>
        <w:jc w:val="center"/>
        <w:rPr>
          <w:rFonts w:eastAsia="Calibri"/>
          <w:sz w:val="28"/>
          <w:szCs w:val="28"/>
          <w:u w:val="single"/>
          <w:lang w:eastAsia="en-US"/>
        </w:rPr>
      </w:pPr>
      <w:r w:rsidRPr="00C3408A">
        <w:rPr>
          <w:rFonts w:eastAsia="Calibri"/>
          <w:sz w:val="28"/>
          <w:szCs w:val="28"/>
          <w:u w:val="single"/>
          <w:lang w:eastAsia="en-US"/>
        </w:rPr>
        <w:t>Всё технологическое оборудование, находящееся в помещениях, в расчёте шума не учитывается, так как принимается, что стены помещений полностью поглощают уровни звука.</w:t>
      </w:r>
    </w:p>
    <w:p w14:paraId="210CB1D0" w14:textId="77777777" w:rsidR="00C3408A" w:rsidRPr="00C3408A" w:rsidRDefault="00C3408A" w:rsidP="00C3408A">
      <w:pPr>
        <w:ind w:firstLine="567"/>
        <w:jc w:val="both"/>
        <w:rPr>
          <w:rFonts w:eastAsia="Calibri"/>
          <w:color w:val="000000"/>
          <w:sz w:val="28"/>
          <w:szCs w:val="28"/>
          <w:shd w:val="clear" w:color="auto" w:fill="FFFFFF"/>
          <w:lang w:eastAsia="en-US"/>
        </w:rPr>
        <w:sectPr w:rsidR="00C3408A" w:rsidRPr="00C3408A" w:rsidSect="000E20A9">
          <w:pgSz w:w="11906" w:h="16838" w:code="9"/>
          <w:pgMar w:top="851" w:right="851" w:bottom="851" w:left="851" w:header="709" w:footer="709" w:gutter="0"/>
          <w:cols w:space="708"/>
          <w:docGrid w:linePitch="381"/>
        </w:sectPr>
      </w:pPr>
    </w:p>
    <w:p w14:paraId="7F0E3A1F" w14:textId="77777777" w:rsidR="00C3408A" w:rsidRPr="00C3408A" w:rsidRDefault="00C3408A" w:rsidP="00C3408A">
      <w:pPr>
        <w:jc w:val="both"/>
        <w:rPr>
          <w:rFonts w:eastAsia="Calibri"/>
          <w:sz w:val="24"/>
          <w:szCs w:val="22"/>
          <w:lang w:eastAsia="en-US"/>
        </w:rPr>
      </w:pPr>
      <w:r w:rsidRPr="00C3408A">
        <w:rPr>
          <w:rFonts w:eastAsia="Calibri"/>
          <w:sz w:val="24"/>
          <w:szCs w:val="22"/>
          <w:lang w:eastAsia="en-US"/>
        </w:rPr>
        <w:lastRenderedPageBreak/>
        <w:t>Таблица 5.1 – Характеристика источников шума, используемая при санитарно-гигиенической оценке</w:t>
      </w:r>
    </w:p>
    <w:tbl>
      <w:tblPr>
        <w:tblW w:w="4961" w:type="pct"/>
        <w:jc w:val="center"/>
        <w:tblLook w:val="04A0" w:firstRow="1" w:lastRow="0" w:firstColumn="1" w:lastColumn="0" w:noHBand="0" w:noVBand="1"/>
      </w:tblPr>
      <w:tblGrid>
        <w:gridCol w:w="2715"/>
        <w:gridCol w:w="726"/>
        <w:gridCol w:w="2126"/>
        <w:gridCol w:w="1569"/>
        <w:gridCol w:w="658"/>
        <w:gridCol w:w="1148"/>
        <w:gridCol w:w="1197"/>
        <w:gridCol w:w="905"/>
        <w:gridCol w:w="914"/>
        <w:gridCol w:w="746"/>
        <w:gridCol w:w="740"/>
        <w:gridCol w:w="929"/>
        <w:gridCol w:w="859"/>
      </w:tblGrid>
      <w:tr w:rsidR="00C3408A" w:rsidRPr="00C3408A" w14:paraId="61AE40FF" w14:textId="77777777" w:rsidTr="000E20A9">
        <w:trPr>
          <w:trHeight w:val="20"/>
          <w:jc w:val="center"/>
        </w:trPr>
        <w:tc>
          <w:tcPr>
            <w:tcW w:w="89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FD8B4FD" w14:textId="77777777" w:rsidR="00C3408A" w:rsidRPr="00C3408A" w:rsidRDefault="00C3408A" w:rsidP="00C3408A">
            <w:pPr>
              <w:jc w:val="center"/>
              <w:rPr>
                <w:rFonts w:eastAsia="Calibri"/>
                <w:sz w:val="19"/>
                <w:szCs w:val="19"/>
                <w:lang w:eastAsia="en-US"/>
              </w:rPr>
            </w:pPr>
            <w:r w:rsidRPr="00C3408A">
              <w:rPr>
                <w:rFonts w:eastAsia="Calibri"/>
                <w:sz w:val="19"/>
                <w:szCs w:val="19"/>
                <w:lang w:eastAsia="en-US"/>
              </w:rPr>
              <w:t>Наименование производства, цеха, участка</w:t>
            </w:r>
          </w:p>
        </w:tc>
        <w:tc>
          <w:tcPr>
            <w:tcW w:w="1451" w:type="pct"/>
            <w:gridSpan w:val="3"/>
            <w:tcBorders>
              <w:top w:val="single" w:sz="4" w:space="0" w:color="auto"/>
              <w:left w:val="nil"/>
              <w:bottom w:val="single" w:sz="4" w:space="0" w:color="auto"/>
              <w:right w:val="single" w:sz="4" w:space="0" w:color="auto"/>
            </w:tcBorders>
            <w:shd w:val="clear" w:color="auto" w:fill="auto"/>
            <w:vAlign w:val="center"/>
            <w:hideMark/>
          </w:tcPr>
          <w:p w14:paraId="17A44653" w14:textId="77777777" w:rsidR="00C3408A" w:rsidRPr="00C3408A" w:rsidRDefault="00C3408A" w:rsidP="00C3408A">
            <w:pPr>
              <w:jc w:val="center"/>
              <w:rPr>
                <w:rFonts w:eastAsia="Calibri"/>
                <w:sz w:val="19"/>
                <w:szCs w:val="19"/>
                <w:lang w:eastAsia="en-US"/>
              </w:rPr>
            </w:pPr>
            <w:r w:rsidRPr="00C3408A">
              <w:rPr>
                <w:rFonts w:eastAsia="Calibri"/>
                <w:sz w:val="19"/>
                <w:szCs w:val="19"/>
                <w:lang w:eastAsia="en-US"/>
              </w:rPr>
              <w:t>Источник шума</w:t>
            </w:r>
          </w:p>
        </w:tc>
        <w:tc>
          <w:tcPr>
            <w:tcW w:w="986" w:type="pct"/>
            <w:gridSpan w:val="3"/>
            <w:tcBorders>
              <w:top w:val="single" w:sz="4" w:space="0" w:color="auto"/>
              <w:left w:val="nil"/>
              <w:bottom w:val="single" w:sz="4" w:space="0" w:color="auto"/>
              <w:right w:val="single" w:sz="4" w:space="0" w:color="auto"/>
            </w:tcBorders>
            <w:shd w:val="clear" w:color="auto" w:fill="auto"/>
            <w:vAlign w:val="center"/>
            <w:hideMark/>
          </w:tcPr>
          <w:p w14:paraId="142A8DA9" w14:textId="77777777" w:rsidR="00C3408A" w:rsidRPr="00C3408A" w:rsidRDefault="00C3408A" w:rsidP="00C3408A">
            <w:pPr>
              <w:jc w:val="center"/>
              <w:rPr>
                <w:rFonts w:eastAsia="Calibri"/>
                <w:sz w:val="19"/>
                <w:szCs w:val="19"/>
                <w:lang w:eastAsia="en-US"/>
              </w:rPr>
            </w:pPr>
            <w:r w:rsidRPr="00C3408A">
              <w:rPr>
                <w:rFonts w:eastAsia="Calibri"/>
                <w:sz w:val="19"/>
                <w:szCs w:val="19"/>
                <w:lang w:eastAsia="en-US"/>
              </w:rPr>
              <w:t>Время работы источника шума, часов в сутки</w:t>
            </w:r>
          </w:p>
        </w:tc>
        <w:tc>
          <w:tcPr>
            <w:tcW w:w="1085" w:type="pct"/>
            <w:gridSpan w:val="4"/>
            <w:tcBorders>
              <w:top w:val="single" w:sz="4" w:space="0" w:color="auto"/>
              <w:left w:val="nil"/>
              <w:bottom w:val="single" w:sz="4" w:space="0" w:color="auto"/>
              <w:right w:val="single" w:sz="4" w:space="0" w:color="auto"/>
            </w:tcBorders>
            <w:shd w:val="clear" w:color="auto" w:fill="auto"/>
            <w:noWrap/>
            <w:vAlign w:val="center"/>
            <w:hideMark/>
          </w:tcPr>
          <w:p w14:paraId="3F894604" w14:textId="77777777" w:rsidR="00C3408A" w:rsidRPr="00C3408A" w:rsidRDefault="00C3408A" w:rsidP="00C3408A">
            <w:pPr>
              <w:jc w:val="center"/>
              <w:rPr>
                <w:rFonts w:eastAsia="Calibri"/>
                <w:sz w:val="19"/>
                <w:szCs w:val="19"/>
                <w:lang w:eastAsia="en-US"/>
              </w:rPr>
            </w:pPr>
            <w:r w:rsidRPr="00C3408A">
              <w:rPr>
                <w:rFonts w:eastAsia="Calibri"/>
                <w:sz w:val="19"/>
                <w:szCs w:val="19"/>
                <w:lang w:eastAsia="en-US"/>
              </w:rPr>
              <w:t>Координаты источника шума</w:t>
            </w:r>
          </w:p>
        </w:tc>
        <w:tc>
          <w:tcPr>
            <w:tcW w:w="587" w:type="pct"/>
            <w:gridSpan w:val="2"/>
            <w:tcBorders>
              <w:top w:val="single" w:sz="4" w:space="0" w:color="auto"/>
              <w:left w:val="nil"/>
              <w:bottom w:val="single" w:sz="4" w:space="0" w:color="auto"/>
              <w:right w:val="single" w:sz="4" w:space="0" w:color="auto"/>
            </w:tcBorders>
            <w:shd w:val="clear" w:color="auto" w:fill="auto"/>
            <w:vAlign w:val="center"/>
            <w:hideMark/>
          </w:tcPr>
          <w:p w14:paraId="104FD515" w14:textId="77777777" w:rsidR="00C3408A" w:rsidRPr="00C3408A" w:rsidRDefault="00C3408A" w:rsidP="00C3408A">
            <w:pPr>
              <w:jc w:val="center"/>
              <w:rPr>
                <w:rFonts w:eastAsia="Calibri"/>
                <w:sz w:val="19"/>
                <w:szCs w:val="19"/>
                <w:lang w:eastAsia="en-US"/>
              </w:rPr>
            </w:pPr>
            <w:r w:rsidRPr="00C3408A">
              <w:rPr>
                <w:rFonts w:eastAsia="Calibri"/>
                <w:sz w:val="19"/>
                <w:szCs w:val="19"/>
                <w:lang w:eastAsia="en-US"/>
              </w:rPr>
              <w:t>Параметры источника шума, м</w:t>
            </w:r>
          </w:p>
        </w:tc>
      </w:tr>
      <w:tr w:rsidR="00C3408A" w:rsidRPr="00C3408A" w14:paraId="6B70CE1D" w14:textId="77777777" w:rsidTr="000E20A9">
        <w:trPr>
          <w:trHeight w:val="507"/>
          <w:jc w:val="center"/>
        </w:trPr>
        <w:tc>
          <w:tcPr>
            <w:tcW w:w="891" w:type="pct"/>
            <w:vMerge/>
            <w:tcBorders>
              <w:top w:val="single" w:sz="4" w:space="0" w:color="auto"/>
              <w:left w:val="single" w:sz="4" w:space="0" w:color="auto"/>
              <w:bottom w:val="single" w:sz="4" w:space="0" w:color="auto"/>
              <w:right w:val="single" w:sz="4" w:space="0" w:color="auto"/>
            </w:tcBorders>
            <w:vAlign w:val="center"/>
            <w:hideMark/>
          </w:tcPr>
          <w:p w14:paraId="75006394" w14:textId="77777777" w:rsidR="00C3408A" w:rsidRPr="00C3408A" w:rsidRDefault="00C3408A" w:rsidP="00C3408A">
            <w:pPr>
              <w:jc w:val="center"/>
              <w:rPr>
                <w:rFonts w:eastAsia="Calibri"/>
                <w:sz w:val="19"/>
                <w:szCs w:val="19"/>
                <w:lang w:eastAsia="en-US"/>
              </w:rPr>
            </w:pPr>
          </w:p>
        </w:tc>
        <w:tc>
          <w:tcPr>
            <w:tcW w:w="23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2AF92904" w14:textId="77777777" w:rsidR="00C3408A" w:rsidRPr="00C3408A" w:rsidRDefault="00C3408A" w:rsidP="00C3408A">
            <w:pPr>
              <w:jc w:val="center"/>
              <w:rPr>
                <w:rFonts w:eastAsia="Calibri"/>
                <w:sz w:val="19"/>
                <w:szCs w:val="19"/>
                <w:lang w:eastAsia="en-US"/>
              </w:rPr>
            </w:pPr>
            <w:r w:rsidRPr="00C3408A">
              <w:rPr>
                <w:rFonts w:eastAsia="Calibri"/>
                <w:sz w:val="19"/>
                <w:szCs w:val="19"/>
                <w:lang w:eastAsia="en-US"/>
              </w:rPr>
              <w:t>номер</w:t>
            </w:r>
          </w:p>
        </w:tc>
        <w:tc>
          <w:tcPr>
            <w:tcW w:w="69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33A748DC" w14:textId="77777777" w:rsidR="00C3408A" w:rsidRPr="00C3408A" w:rsidRDefault="00C3408A" w:rsidP="00C3408A">
            <w:pPr>
              <w:jc w:val="center"/>
              <w:rPr>
                <w:rFonts w:eastAsia="Calibri"/>
                <w:sz w:val="19"/>
                <w:szCs w:val="19"/>
                <w:lang w:eastAsia="en-US"/>
              </w:rPr>
            </w:pPr>
            <w:r w:rsidRPr="00C3408A">
              <w:rPr>
                <w:rFonts w:eastAsia="Calibri"/>
                <w:sz w:val="19"/>
                <w:szCs w:val="19"/>
                <w:lang w:eastAsia="en-US"/>
              </w:rPr>
              <w:t>наименование</w:t>
            </w:r>
          </w:p>
        </w:tc>
        <w:tc>
          <w:tcPr>
            <w:tcW w:w="515"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33A2E18F" w14:textId="77777777" w:rsidR="00C3408A" w:rsidRPr="00C3408A" w:rsidRDefault="00C3408A" w:rsidP="00C3408A">
            <w:pPr>
              <w:jc w:val="center"/>
              <w:rPr>
                <w:rFonts w:eastAsia="Calibri"/>
                <w:sz w:val="19"/>
                <w:szCs w:val="19"/>
                <w:lang w:eastAsia="en-US"/>
              </w:rPr>
            </w:pPr>
            <w:r w:rsidRPr="00C3408A">
              <w:rPr>
                <w:rFonts w:eastAsia="Calibri"/>
                <w:sz w:val="19"/>
                <w:szCs w:val="19"/>
                <w:lang w:eastAsia="en-US"/>
              </w:rPr>
              <w:t>тип</w:t>
            </w:r>
          </w:p>
        </w:tc>
        <w:tc>
          <w:tcPr>
            <w:tcW w:w="216"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0AB4094A" w14:textId="77777777" w:rsidR="00C3408A" w:rsidRPr="00C3408A" w:rsidRDefault="00C3408A" w:rsidP="00C3408A">
            <w:pPr>
              <w:jc w:val="center"/>
              <w:rPr>
                <w:rFonts w:eastAsia="Calibri"/>
                <w:sz w:val="19"/>
                <w:szCs w:val="19"/>
                <w:lang w:eastAsia="en-US"/>
              </w:rPr>
            </w:pPr>
            <w:r w:rsidRPr="00C3408A">
              <w:rPr>
                <w:rFonts w:eastAsia="Calibri"/>
                <w:sz w:val="19"/>
                <w:szCs w:val="19"/>
                <w:lang w:eastAsia="en-US"/>
              </w:rPr>
              <w:t>всего</w:t>
            </w:r>
          </w:p>
        </w:tc>
        <w:tc>
          <w:tcPr>
            <w:tcW w:w="377" w:type="pct"/>
            <w:vMerge w:val="restart"/>
            <w:tcBorders>
              <w:top w:val="nil"/>
              <w:left w:val="single" w:sz="4" w:space="0" w:color="auto"/>
              <w:bottom w:val="single" w:sz="4" w:space="0" w:color="auto"/>
              <w:right w:val="single" w:sz="4" w:space="0" w:color="auto"/>
            </w:tcBorders>
            <w:shd w:val="clear" w:color="auto" w:fill="auto"/>
            <w:vAlign w:val="center"/>
            <w:hideMark/>
          </w:tcPr>
          <w:p w14:paraId="37D5034C" w14:textId="77777777" w:rsidR="00C3408A" w:rsidRPr="00C3408A" w:rsidRDefault="00C3408A" w:rsidP="00C3408A">
            <w:pPr>
              <w:jc w:val="center"/>
              <w:rPr>
                <w:rFonts w:eastAsia="Calibri"/>
                <w:sz w:val="19"/>
                <w:szCs w:val="19"/>
                <w:lang w:eastAsia="en-US"/>
              </w:rPr>
            </w:pPr>
            <w:r w:rsidRPr="00C3408A">
              <w:rPr>
                <w:rFonts w:eastAsia="Calibri"/>
                <w:sz w:val="19"/>
                <w:szCs w:val="19"/>
                <w:lang w:eastAsia="en-US"/>
              </w:rPr>
              <w:t>в дневное (с 7 до 23), ч</w:t>
            </w:r>
          </w:p>
        </w:tc>
        <w:tc>
          <w:tcPr>
            <w:tcW w:w="393" w:type="pct"/>
            <w:vMerge w:val="restart"/>
            <w:tcBorders>
              <w:top w:val="nil"/>
              <w:left w:val="single" w:sz="4" w:space="0" w:color="auto"/>
              <w:bottom w:val="single" w:sz="4" w:space="0" w:color="auto"/>
              <w:right w:val="single" w:sz="4" w:space="0" w:color="auto"/>
            </w:tcBorders>
            <w:shd w:val="clear" w:color="auto" w:fill="auto"/>
            <w:vAlign w:val="center"/>
            <w:hideMark/>
          </w:tcPr>
          <w:p w14:paraId="01EC42EB" w14:textId="77777777" w:rsidR="00C3408A" w:rsidRPr="00C3408A" w:rsidRDefault="00C3408A" w:rsidP="00C3408A">
            <w:pPr>
              <w:jc w:val="center"/>
              <w:rPr>
                <w:rFonts w:eastAsia="Calibri"/>
                <w:sz w:val="19"/>
                <w:szCs w:val="19"/>
                <w:lang w:eastAsia="en-US"/>
              </w:rPr>
            </w:pPr>
            <w:r w:rsidRPr="00C3408A">
              <w:rPr>
                <w:rFonts w:eastAsia="Calibri"/>
                <w:sz w:val="19"/>
                <w:szCs w:val="19"/>
                <w:lang w:eastAsia="en-US"/>
              </w:rPr>
              <w:t>в ночное (с 23 до 7), ч</w:t>
            </w:r>
          </w:p>
        </w:tc>
        <w:tc>
          <w:tcPr>
            <w:tcW w:w="297"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5FCFEFB6" w14:textId="77777777" w:rsidR="00C3408A" w:rsidRPr="00C3408A" w:rsidRDefault="00C3408A" w:rsidP="00C3408A">
            <w:pPr>
              <w:jc w:val="center"/>
              <w:rPr>
                <w:rFonts w:eastAsia="Calibri"/>
                <w:sz w:val="19"/>
                <w:szCs w:val="19"/>
                <w:lang w:eastAsia="en-US"/>
              </w:rPr>
            </w:pPr>
            <w:r w:rsidRPr="00C3408A">
              <w:rPr>
                <w:rFonts w:eastAsia="Calibri"/>
                <w:sz w:val="19"/>
                <w:szCs w:val="19"/>
                <w:lang w:eastAsia="en-US"/>
              </w:rPr>
              <w:t>X</w:t>
            </w:r>
            <w:r w:rsidRPr="00C3408A">
              <w:rPr>
                <w:rFonts w:eastAsia="Calibri"/>
                <w:sz w:val="19"/>
                <w:szCs w:val="19"/>
                <w:vertAlign w:val="subscript"/>
                <w:lang w:eastAsia="en-US"/>
              </w:rPr>
              <w:t>1</w:t>
            </w:r>
          </w:p>
        </w:tc>
        <w:tc>
          <w:tcPr>
            <w:tcW w:w="300"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472BF7C1" w14:textId="77777777" w:rsidR="00C3408A" w:rsidRPr="00C3408A" w:rsidRDefault="00C3408A" w:rsidP="00C3408A">
            <w:pPr>
              <w:jc w:val="center"/>
              <w:rPr>
                <w:rFonts w:eastAsia="Calibri"/>
                <w:sz w:val="19"/>
                <w:szCs w:val="19"/>
                <w:lang w:eastAsia="en-US"/>
              </w:rPr>
            </w:pPr>
            <w:r w:rsidRPr="00C3408A">
              <w:rPr>
                <w:rFonts w:eastAsia="Calibri"/>
                <w:sz w:val="19"/>
                <w:szCs w:val="19"/>
                <w:lang w:eastAsia="en-US"/>
              </w:rPr>
              <w:t>Y</w:t>
            </w:r>
            <w:r w:rsidRPr="00C3408A">
              <w:rPr>
                <w:rFonts w:eastAsia="Calibri"/>
                <w:sz w:val="19"/>
                <w:szCs w:val="19"/>
                <w:vertAlign w:val="subscript"/>
                <w:lang w:eastAsia="en-US"/>
              </w:rPr>
              <w:t>1</w:t>
            </w:r>
          </w:p>
        </w:tc>
        <w:tc>
          <w:tcPr>
            <w:tcW w:w="245"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7CCC8166" w14:textId="77777777" w:rsidR="00C3408A" w:rsidRPr="00C3408A" w:rsidRDefault="00C3408A" w:rsidP="00C3408A">
            <w:pPr>
              <w:jc w:val="center"/>
              <w:rPr>
                <w:rFonts w:eastAsia="Calibri"/>
                <w:sz w:val="19"/>
                <w:szCs w:val="19"/>
                <w:lang w:eastAsia="en-US"/>
              </w:rPr>
            </w:pPr>
            <w:r w:rsidRPr="00C3408A">
              <w:rPr>
                <w:rFonts w:eastAsia="Calibri"/>
                <w:sz w:val="19"/>
                <w:szCs w:val="19"/>
                <w:lang w:eastAsia="en-US"/>
              </w:rPr>
              <w:t>X</w:t>
            </w:r>
            <w:r w:rsidRPr="00C3408A">
              <w:rPr>
                <w:rFonts w:eastAsia="Calibri"/>
                <w:sz w:val="19"/>
                <w:szCs w:val="19"/>
                <w:vertAlign w:val="subscript"/>
                <w:lang w:eastAsia="en-US"/>
              </w:rPr>
              <w:t>2</w:t>
            </w:r>
          </w:p>
        </w:tc>
        <w:tc>
          <w:tcPr>
            <w:tcW w:w="242"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4C8D2189" w14:textId="77777777" w:rsidR="00C3408A" w:rsidRPr="00C3408A" w:rsidRDefault="00C3408A" w:rsidP="00C3408A">
            <w:pPr>
              <w:jc w:val="center"/>
              <w:rPr>
                <w:rFonts w:eastAsia="Calibri"/>
                <w:sz w:val="19"/>
                <w:szCs w:val="19"/>
                <w:lang w:eastAsia="en-US"/>
              </w:rPr>
            </w:pPr>
            <w:r w:rsidRPr="00C3408A">
              <w:rPr>
                <w:rFonts w:eastAsia="Calibri"/>
                <w:sz w:val="19"/>
                <w:szCs w:val="19"/>
                <w:lang w:eastAsia="en-US"/>
              </w:rPr>
              <w:t>Y</w:t>
            </w:r>
            <w:r w:rsidRPr="00C3408A">
              <w:rPr>
                <w:rFonts w:eastAsia="Calibri"/>
                <w:sz w:val="19"/>
                <w:szCs w:val="19"/>
                <w:vertAlign w:val="subscript"/>
                <w:lang w:eastAsia="en-US"/>
              </w:rPr>
              <w:t>2</w:t>
            </w:r>
          </w:p>
        </w:tc>
        <w:tc>
          <w:tcPr>
            <w:tcW w:w="305"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5D4C6BCB" w14:textId="77777777" w:rsidR="00C3408A" w:rsidRPr="00C3408A" w:rsidRDefault="00C3408A" w:rsidP="00C3408A">
            <w:pPr>
              <w:jc w:val="center"/>
              <w:rPr>
                <w:rFonts w:eastAsia="Calibri"/>
                <w:sz w:val="19"/>
                <w:szCs w:val="19"/>
                <w:lang w:eastAsia="en-US"/>
              </w:rPr>
            </w:pPr>
            <w:r w:rsidRPr="00C3408A">
              <w:rPr>
                <w:rFonts w:eastAsia="Calibri"/>
                <w:sz w:val="19"/>
                <w:szCs w:val="19"/>
                <w:lang w:eastAsia="en-US"/>
              </w:rPr>
              <w:t>высота</w:t>
            </w:r>
          </w:p>
        </w:tc>
        <w:tc>
          <w:tcPr>
            <w:tcW w:w="282"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57D04195" w14:textId="77777777" w:rsidR="00C3408A" w:rsidRPr="00C3408A" w:rsidRDefault="00C3408A" w:rsidP="00C3408A">
            <w:pPr>
              <w:jc w:val="center"/>
              <w:rPr>
                <w:rFonts w:eastAsia="Calibri"/>
                <w:sz w:val="19"/>
                <w:szCs w:val="19"/>
                <w:lang w:eastAsia="en-US"/>
              </w:rPr>
            </w:pPr>
            <w:r w:rsidRPr="00C3408A">
              <w:rPr>
                <w:rFonts w:eastAsia="Calibri"/>
                <w:sz w:val="19"/>
                <w:szCs w:val="19"/>
                <w:lang w:eastAsia="en-US"/>
              </w:rPr>
              <w:t>ширина</w:t>
            </w:r>
          </w:p>
        </w:tc>
      </w:tr>
      <w:tr w:rsidR="00C3408A" w:rsidRPr="00C3408A" w14:paraId="20A138DA" w14:textId="77777777" w:rsidTr="000E20A9">
        <w:trPr>
          <w:trHeight w:val="507"/>
          <w:jc w:val="center"/>
        </w:trPr>
        <w:tc>
          <w:tcPr>
            <w:tcW w:w="891" w:type="pct"/>
            <w:vMerge/>
            <w:tcBorders>
              <w:top w:val="single" w:sz="4" w:space="0" w:color="auto"/>
              <w:left w:val="single" w:sz="4" w:space="0" w:color="auto"/>
              <w:bottom w:val="single" w:sz="4" w:space="0" w:color="auto"/>
              <w:right w:val="single" w:sz="4" w:space="0" w:color="auto"/>
            </w:tcBorders>
            <w:vAlign w:val="center"/>
            <w:hideMark/>
          </w:tcPr>
          <w:p w14:paraId="61A01855" w14:textId="77777777" w:rsidR="00C3408A" w:rsidRPr="00C3408A" w:rsidRDefault="00C3408A" w:rsidP="00C3408A">
            <w:pPr>
              <w:jc w:val="both"/>
              <w:rPr>
                <w:rFonts w:eastAsia="Calibri"/>
                <w:sz w:val="19"/>
                <w:szCs w:val="19"/>
                <w:lang w:eastAsia="en-US"/>
              </w:rPr>
            </w:pPr>
          </w:p>
        </w:tc>
        <w:tc>
          <w:tcPr>
            <w:tcW w:w="238" w:type="pct"/>
            <w:vMerge/>
            <w:tcBorders>
              <w:top w:val="nil"/>
              <w:left w:val="single" w:sz="4" w:space="0" w:color="auto"/>
              <w:bottom w:val="single" w:sz="4" w:space="0" w:color="auto"/>
              <w:right w:val="single" w:sz="4" w:space="0" w:color="auto"/>
            </w:tcBorders>
            <w:vAlign w:val="center"/>
            <w:hideMark/>
          </w:tcPr>
          <w:p w14:paraId="55D26100" w14:textId="77777777" w:rsidR="00C3408A" w:rsidRPr="00C3408A" w:rsidRDefault="00C3408A" w:rsidP="00C3408A">
            <w:pPr>
              <w:jc w:val="both"/>
              <w:rPr>
                <w:rFonts w:eastAsia="Calibri"/>
                <w:sz w:val="19"/>
                <w:szCs w:val="19"/>
                <w:lang w:eastAsia="en-US"/>
              </w:rPr>
            </w:pPr>
          </w:p>
        </w:tc>
        <w:tc>
          <w:tcPr>
            <w:tcW w:w="698" w:type="pct"/>
            <w:vMerge/>
            <w:tcBorders>
              <w:top w:val="nil"/>
              <w:left w:val="single" w:sz="4" w:space="0" w:color="auto"/>
              <w:bottom w:val="single" w:sz="4" w:space="0" w:color="auto"/>
              <w:right w:val="single" w:sz="4" w:space="0" w:color="auto"/>
            </w:tcBorders>
            <w:vAlign w:val="center"/>
            <w:hideMark/>
          </w:tcPr>
          <w:p w14:paraId="02E01AF7" w14:textId="77777777" w:rsidR="00C3408A" w:rsidRPr="00C3408A" w:rsidRDefault="00C3408A" w:rsidP="00C3408A">
            <w:pPr>
              <w:jc w:val="both"/>
              <w:rPr>
                <w:rFonts w:eastAsia="Calibri"/>
                <w:sz w:val="19"/>
                <w:szCs w:val="19"/>
                <w:lang w:eastAsia="en-US"/>
              </w:rPr>
            </w:pPr>
          </w:p>
        </w:tc>
        <w:tc>
          <w:tcPr>
            <w:tcW w:w="515" w:type="pct"/>
            <w:vMerge/>
            <w:tcBorders>
              <w:top w:val="nil"/>
              <w:left w:val="single" w:sz="4" w:space="0" w:color="auto"/>
              <w:bottom w:val="single" w:sz="4" w:space="0" w:color="auto"/>
              <w:right w:val="single" w:sz="4" w:space="0" w:color="auto"/>
            </w:tcBorders>
            <w:vAlign w:val="center"/>
            <w:hideMark/>
          </w:tcPr>
          <w:p w14:paraId="6A7720AA" w14:textId="77777777" w:rsidR="00C3408A" w:rsidRPr="00C3408A" w:rsidRDefault="00C3408A" w:rsidP="00C3408A">
            <w:pPr>
              <w:jc w:val="both"/>
              <w:rPr>
                <w:rFonts w:eastAsia="Calibri"/>
                <w:sz w:val="19"/>
                <w:szCs w:val="19"/>
                <w:lang w:eastAsia="en-US"/>
              </w:rPr>
            </w:pPr>
          </w:p>
        </w:tc>
        <w:tc>
          <w:tcPr>
            <w:tcW w:w="216" w:type="pct"/>
            <w:vMerge/>
            <w:tcBorders>
              <w:top w:val="nil"/>
              <w:left w:val="single" w:sz="4" w:space="0" w:color="auto"/>
              <w:bottom w:val="single" w:sz="4" w:space="0" w:color="auto"/>
              <w:right w:val="single" w:sz="4" w:space="0" w:color="auto"/>
            </w:tcBorders>
            <w:vAlign w:val="center"/>
            <w:hideMark/>
          </w:tcPr>
          <w:p w14:paraId="772CF6AB" w14:textId="77777777" w:rsidR="00C3408A" w:rsidRPr="00C3408A" w:rsidRDefault="00C3408A" w:rsidP="00C3408A">
            <w:pPr>
              <w:jc w:val="both"/>
              <w:rPr>
                <w:rFonts w:eastAsia="Calibri"/>
                <w:sz w:val="19"/>
                <w:szCs w:val="19"/>
                <w:lang w:eastAsia="en-US"/>
              </w:rPr>
            </w:pPr>
          </w:p>
        </w:tc>
        <w:tc>
          <w:tcPr>
            <w:tcW w:w="377" w:type="pct"/>
            <w:vMerge/>
            <w:tcBorders>
              <w:top w:val="nil"/>
              <w:left w:val="single" w:sz="4" w:space="0" w:color="auto"/>
              <w:bottom w:val="single" w:sz="4" w:space="0" w:color="auto"/>
              <w:right w:val="single" w:sz="4" w:space="0" w:color="auto"/>
            </w:tcBorders>
            <w:vAlign w:val="center"/>
            <w:hideMark/>
          </w:tcPr>
          <w:p w14:paraId="12FFF7F5" w14:textId="77777777" w:rsidR="00C3408A" w:rsidRPr="00C3408A" w:rsidRDefault="00C3408A" w:rsidP="00C3408A">
            <w:pPr>
              <w:jc w:val="both"/>
              <w:rPr>
                <w:rFonts w:eastAsia="Calibri"/>
                <w:sz w:val="19"/>
                <w:szCs w:val="19"/>
                <w:lang w:eastAsia="en-US"/>
              </w:rPr>
            </w:pPr>
          </w:p>
        </w:tc>
        <w:tc>
          <w:tcPr>
            <w:tcW w:w="393" w:type="pct"/>
            <w:vMerge/>
            <w:tcBorders>
              <w:top w:val="nil"/>
              <w:left w:val="single" w:sz="4" w:space="0" w:color="auto"/>
              <w:bottom w:val="single" w:sz="4" w:space="0" w:color="auto"/>
              <w:right w:val="single" w:sz="4" w:space="0" w:color="auto"/>
            </w:tcBorders>
            <w:vAlign w:val="center"/>
            <w:hideMark/>
          </w:tcPr>
          <w:p w14:paraId="00D832F9" w14:textId="77777777" w:rsidR="00C3408A" w:rsidRPr="00C3408A" w:rsidRDefault="00C3408A" w:rsidP="00C3408A">
            <w:pPr>
              <w:jc w:val="both"/>
              <w:rPr>
                <w:rFonts w:eastAsia="Calibri"/>
                <w:sz w:val="19"/>
                <w:szCs w:val="19"/>
                <w:lang w:eastAsia="en-US"/>
              </w:rPr>
            </w:pPr>
          </w:p>
        </w:tc>
        <w:tc>
          <w:tcPr>
            <w:tcW w:w="297" w:type="pct"/>
            <w:vMerge/>
            <w:tcBorders>
              <w:top w:val="nil"/>
              <w:left w:val="single" w:sz="4" w:space="0" w:color="auto"/>
              <w:bottom w:val="single" w:sz="4" w:space="0" w:color="auto"/>
              <w:right w:val="single" w:sz="4" w:space="0" w:color="auto"/>
            </w:tcBorders>
            <w:vAlign w:val="center"/>
            <w:hideMark/>
          </w:tcPr>
          <w:p w14:paraId="01281A15" w14:textId="77777777" w:rsidR="00C3408A" w:rsidRPr="00C3408A" w:rsidRDefault="00C3408A" w:rsidP="00C3408A">
            <w:pPr>
              <w:jc w:val="both"/>
              <w:rPr>
                <w:rFonts w:eastAsia="Calibri"/>
                <w:sz w:val="19"/>
                <w:szCs w:val="19"/>
                <w:lang w:eastAsia="en-US"/>
              </w:rPr>
            </w:pPr>
          </w:p>
        </w:tc>
        <w:tc>
          <w:tcPr>
            <w:tcW w:w="300" w:type="pct"/>
            <w:vMerge/>
            <w:tcBorders>
              <w:top w:val="nil"/>
              <w:left w:val="single" w:sz="4" w:space="0" w:color="auto"/>
              <w:bottom w:val="single" w:sz="4" w:space="0" w:color="auto"/>
              <w:right w:val="single" w:sz="4" w:space="0" w:color="auto"/>
            </w:tcBorders>
            <w:vAlign w:val="center"/>
            <w:hideMark/>
          </w:tcPr>
          <w:p w14:paraId="7A7D3DC4" w14:textId="77777777" w:rsidR="00C3408A" w:rsidRPr="00C3408A" w:rsidRDefault="00C3408A" w:rsidP="00C3408A">
            <w:pPr>
              <w:jc w:val="both"/>
              <w:rPr>
                <w:rFonts w:eastAsia="Calibri"/>
                <w:sz w:val="19"/>
                <w:szCs w:val="19"/>
                <w:lang w:eastAsia="en-US"/>
              </w:rPr>
            </w:pPr>
          </w:p>
        </w:tc>
        <w:tc>
          <w:tcPr>
            <w:tcW w:w="245" w:type="pct"/>
            <w:vMerge/>
            <w:tcBorders>
              <w:top w:val="nil"/>
              <w:left w:val="single" w:sz="4" w:space="0" w:color="auto"/>
              <w:bottom w:val="single" w:sz="4" w:space="0" w:color="auto"/>
              <w:right w:val="single" w:sz="4" w:space="0" w:color="auto"/>
            </w:tcBorders>
            <w:vAlign w:val="center"/>
            <w:hideMark/>
          </w:tcPr>
          <w:p w14:paraId="31B77F00" w14:textId="77777777" w:rsidR="00C3408A" w:rsidRPr="00C3408A" w:rsidRDefault="00C3408A" w:rsidP="00C3408A">
            <w:pPr>
              <w:jc w:val="both"/>
              <w:rPr>
                <w:rFonts w:eastAsia="Calibri"/>
                <w:sz w:val="19"/>
                <w:szCs w:val="19"/>
                <w:lang w:eastAsia="en-US"/>
              </w:rPr>
            </w:pPr>
          </w:p>
        </w:tc>
        <w:tc>
          <w:tcPr>
            <w:tcW w:w="242" w:type="pct"/>
            <w:vMerge/>
            <w:tcBorders>
              <w:top w:val="nil"/>
              <w:left w:val="single" w:sz="4" w:space="0" w:color="auto"/>
              <w:bottom w:val="single" w:sz="4" w:space="0" w:color="auto"/>
              <w:right w:val="single" w:sz="4" w:space="0" w:color="auto"/>
            </w:tcBorders>
            <w:vAlign w:val="center"/>
            <w:hideMark/>
          </w:tcPr>
          <w:p w14:paraId="678FF8CA" w14:textId="77777777" w:rsidR="00C3408A" w:rsidRPr="00C3408A" w:rsidRDefault="00C3408A" w:rsidP="00C3408A">
            <w:pPr>
              <w:jc w:val="both"/>
              <w:rPr>
                <w:rFonts w:eastAsia="Calibri"/>
                <w:sz w:val="19"/>
                <w:szCs w:val="19"/>
                <w:lang w:eastAsia="en-US"/>
              </w:rPr>
            </w:pPr>
          </w:p>
        </w:tc>
        <w:tc>
          <w:tcPr>
            <w:tcW w:w="305" w:type="pct"/>
            <w:vMerge/>
            <w:tcBorders>
              <w:top w:val="nil"/>
              <w:left w:val="single" w:sz="4" w:space="0" w:color="auto"/>
              <w:bottom w:val="single" w:sz="4" w:space="0" w:color="auto"/>
              <w:right w:val="single" w:sz="4" w:space="0" w:color="auto"/>
            </w:tcBorders>
            <w:vAlign w:val="center"/>
            <w:hideMark/>
          </w:tcPr>
          <w:p w14:paraId="19485CC3" w14:textId="77777777" w:rsidR="00C3408A" w:rsidRPr="00C3408A" w:rsidRDefault="00C3408A" w:rsidP="00C3408A">
            <w:pPr>
              <w:jc w:val="both"/>
              <w:rPr>
                <w:rFonts w:eastAsia="Calibri"/>
                <w:sz w:val="19"/>
                <w:szCs w:val="19"/>
                <w:lang w:eastAsia="en-US"/>
              </w:rPr>
            </w:pPr>
          </w:p>
        </w:tc>
        <w:tc>
          <w:tcPr>
            <w:tcW w:w="282" w:type="pct"/>
            <w:vMerge/>
            <w:tcBorders>
              <w:top w:val="nil"/>
              <w:left w:val="single" w:sz="4" w:space="0" w:color="auto"/>
              <w:bottom w:val="single" w:sz="4" w:space="0" w:color="auto"/>
              <w:right w:val="single" w:sz="4" w:space="0" w:color="auto"/>
            </w:tcBorders>
            <w:vAlign w:val="center"/>
            <w:hideMark/>
          </w:tcPr>
          <w:p w14:paraId="081B7697" w14:textId="77777777" w:rsidR="00C3408A" w:rsidRPr="00C3408A" w:rsidRDefault="00C3408A" w:rsidP="00C3408A">
            <w:pPr>
              <w:jc w:val="both"/>
              <w:rPr>
                <w:rFonts w:eastAsia="Calibri"/>
                <w:sz w:val="19"/>
                <w:szCs w:val="19"/>
                <w:lang w:eastAsia="en-US"/>
              </w:rPr>
            </w:pPr>
          </w:p>
        </w:tc>
      </w:tr>
      <w:tr w:rsidR="00C3408A" w:rsidRPr="00C3408A" w14:paraId="09B19A40" w14:textId="77777777" w:rsidTr="000E20A9">
        <w:trPr>
          <w:trHeight w:val="20"/>
          <w:jc w:val="center"/>
        </w:trPr>
        <w:tc>
          <w:tcPr>
            <w:tcW w:w="89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0ECD4C" w14:textId="77777777" w:rsidR="00C3408A" w:rsidRPr="00C3408A" w:rsidRDefault="00C3408A" w:rsidP="00C3408A">
            <w:pPr>
              <w:jc w:val="center"/>
              <w:rPr>
                <w:rFonts w:eastAsia="Calibri"/>
                <w:b/>
                <w:sz w:val="19"/>
                <w:szCs w:val="19"/>
                <w:lang w:eastAsia="en-US"/>
              </w:rPr>
            </w:pPr>
            <w:r w:rsidRPr="00C3408A">
              <w:rPr>
                <w:rFonts w:eastAsia="Calibri"/>
                <w:b/>
                <w:sz w:val="19"/>
                <w:szCs w:val="19"/>
                <w:lang w:eastAsia="en-US"/>
              </w:rPr>
              <w:t>1</w:t>
            </w:r>
          </w:p>
        </w:tc>
        <w:tc>
          <w:tcPr>
            <w:tcW w:w="238" w:type="pct"/>
            <w:tcBorders>
              <w:top w:val="single" w:sz="4" w:space="0" w:color="auto"/>
              <w:left w:val="nil"/>
              <w:bottom w:val="single" w:sz="4" w:space="0" w:color="auto"/>
              <w:right w:val="single" w:sz="4" w:space="0" w:color="auto"/>
            </w:tcBorders>
            <w:shd w:val="clear" w:color="auto" w:fill="auto"/>
            <w:noWrap/>
            <w:vAlign w:val="center"/>
            <w:hideMark/>
          </w:tcPr>
          <w:p w14:paraId="26E6CF1A" w14:textId="77777777" w:rsidR="00C3408A" w:rsidRPr="00C3408A" w:rsidRDefault="00C3408A" w:rsidP="00C3408A">
            <w:pPr>
              <w:jc w:val="center"/>
              <w:rPr>
                <w:rFonts w:eastAsia="Calibri"/>
                <w:b/>
                <w:sz w:val="19"/>
                <w:szCs w:val="19"/>
                <w:lang w:eastAsia="en-US"/>
              </w:rPr>
            </w:pPr>
            <w:r w:rsidRPr="00C3408A">
              <w:rPr>
                <w:rFonts w:eastAsia="Calibri"/>
                <w:b/>
                <w:sz w:val="19"/>
                <w:szCs w:val="19"/>
                <w:lang w:eastAsia="en-US"/>
              </w:rPr>
              <w:t>2</w:t>
            </w:r>
          </w:p>
        </w:tc>
        <w:tc>
          <w:tcPr>
            <w:tcW w:w="698" w:type="pct"/>
            <w:tcBorders>
              <w:top w:val="single" w:sz="4" w:space="0" w:color="auto"/>
              <w:left w:val="nil"/>
              <w:bottom w:val="single" w:sz="4" w:space="0" w:color="auto"/>
              <w:right w:val="single" w:sz="4" w:space="0" w:color="auto"/>
            </w:tcBorders>
            <w:shd w:val="clear" w:color="auto" w:fill="auto"/>
            <w:noWrap/>
            <w:vAlign w:val="center"/>
            <w:hideMark/>
          </w:tcPr>
          <w:p w14:paraId="7FA3E0E6" w14:textId="77777777" w:rsidR="00C3408A" w:rsidRPr="00C3408A" w:rsidRDefault="00C3408A" w:rsidP="00C3408A">
            <w:pPr>
              <w:jc w:val="center"/>
              <w:rPr>
                <w:rFonts w:eastAsia="Calibri"/>
                <w:b/>
                <w:sz w:val="19"/>
                <w:szCs w:val="19"/>
                <w:lang w:eastAsia="en-US"/>
              </w:rPr>
            </w:pPr>
            <w:r w:rsidRPr="00C3408A">
              <w:rPr>
                <w:rFonts w:eastAsia="Calibri"/>
                <w:b/>
                <w:sz w:val="19"/>
                <w:szCs w:val="19"/>
                <w:lang w:eastAsia="en-US"/>
              </w:rPr>
              <w:t>3</w:t>
            </w:r>
          </w:p>
        </w:tc>
        <w:tc>
          <w:tcPr>
            <w:tcW w:w="515" w:type="pct"/>
            <w:tcBorders>
              <w:top w:val="single" w:sz="4" w:space="0" w:color="auto"/>
              <w:left w:val="nil"/>
              <w:bottom w:val="single" w:sz="4" w:space="0" w:color="auto"/>
              <w:right w:val="single" w:sz="4" w:space="0" w:color="auto"/>
            </w:tcBorders>
            <w:shd w:val="clear" w:color="auto" w:fill="auto"/>
            <w:noWrap/>
            <w:vAlign w:val="center"/>
            <w:hideMark/>
          </w:tcPr>
          <w:p w14:paraId="4CF7CA32" w14:textId="77777777" w:rsidR="00C3408A" w:rsidRPr="00C3408A" w:rsidRDefault="00C3408A" w:rsidP="00C3408A">
            <w:pPr>
              <w:jc w:val="center"/>
              <w:rPr>
                <w:rFonts w:eastAsia="Calibri"/>
                <w:b/>
                <w:sz w:val="19"/>
                <w:szCs w:val="19"/>
                <w:lang w:eastAsia="en-US"/>
              </w:rPr>
            </w:pPr>
            <w:r w:rsidRPr="00C3408A">
              <w:rPr>
                <w:rFonts w:eastAsia="Calibri"/>
                <w:b/>
                <w:sz w:val="19"/>
                <w:szCs w:val="19"/>
                <w:lang w:eastAsia="en-US"/>
              </w:rPr>
              <w:t>4</w:t>
            </w:r>
          </w:p>
        </w:tc>
        <w:tc>
          <w:tcPr>
            <w:tcW w:w="216" w:type="pct"/>
            <w:tcBorders>
              <w:top w:val="single" w:sz="4" w:space="0" w:color="auto"/>
              <w:left w:val="nil"/>
              <w:bottom w:val="single" w:sz="4" w:space="0" w:color="auto"/>
              <w:right w:val="single" w:sz="4" w:space="0" w:color="auto"/>
            </w:tcBorders>
            <w:shd w:val="clear" w:color="auto" w:fill="auto"/>
            <w:noWrap/>
            <w:vAlign w:val="center"/>
            <w:hideMark/>
          </w:tcPr>
          <w:p w14:paraId="5914B6B4" w14:textId="77777777" w:rsidR="00C3408A" w:rsidRPr="00C3408A" w:rsidRDefault="00C3408A" w:rsidP="00C3408A">
            <w:pPr>
              <w:jc w:val="center"/>
              <w:rPr>
                <w:rFonts w:eastAsia="Calibri"/>
                <w:b/>
                <w:sz w:val="19"/>
                <w:szCs w:val="19"/>
                <w:lang w:eastAsia="en-US"/>
              </w:rPr>
            </w:pPr>
            <w:r w:rsidRPr="00C3408A">
              <w:rPr>
                <w:rFonts w:eastAsia="Calibri"/>
                <w:b/>
                <w:sz w:val="19"/>
                <w:szCs w:val="19"/>
                <w:lang w:eastAsia="en-US"/>
              </w:rPr>
              <w:t>5</w:t>
            </w:r>
          </w:p>
        </w:tc>
        <w:tc>
          <w:tcPr>
            <w:tcW w:w="377" w:type="pct"/>
            <w:tcBorders>
              <w:top w:val="single" w:sz="4" w:space="0" w:color="auto"/>
              <w:left w:val="nil"/>
              <w:bottom w:val="single" w:sz="4" w:space="0" w:color="auto"/>
              <w:right w:val="single" w:sz="4" w:space="0" w:color="auto"/>
            </w:tcBorders>
            <w:shd w:val="clear" w:color="auto" w:fill="auto"/>
            <w:noWrap/>
            <w:vAlign w:val="center"/>
            <w:hideMark/>
          </w:tcPr>
          <w:p w14:paraId="0AB20FBB" w14:textId="77777777" w:rsidR="00C3408A" w:rsidRPr="00C3408A" w:rsidRDefault="00C3408A" w:rsidP="00C3408A">
            <w:pPr>
              <w:jc w:val="center"/>
              <w:rPr>
                <w:rFonts w:eastAsia="Calibri"/>
                <w:b/>
                <w:sz w:val="19"/>
                <w:szCs w:val="19"/>
                <w:lang w:eastAsia="en-US"/>
              </w:rPr>
            </w:pPr>
            <w:r w:rsidRPr="00C3408A">
              <w:rPr>
                <w:rFonts w:eastAsia="Calibri"/>
                <w:b/>
                <w:sz w:val="19"/>
                <w:szCs w:val="19"/>
                <w:lang w:eastAsia="en-US"/>
              </w:rPr>
              <w:t>6</w:t>
            </w:r>
          </w:p>
        </w:tc>
        <w:tc>
          <w:tcPr>
            <w:tcW w:w="393" w:type="pct"/>
            <w:tcBorders>
              <w:top w:val="single" w:sz="4" w:space="0" w:color="auto"/>
              <w:left w:val="nil"/>
              <w:bottom w:val="single" w:sz="4" w:space="0" w:color="auto"/>
              <w:right w:val="single" w:sz="4" w:space="0" w:color="auto"/>
            </w:tcBorders>
            <w:shd w:val="clear" w:color="auto" w:fill="auto"/>
            <w:noWrap/>
            <w:vAlign w:val="center"/>
            <w:hideMark/>
          </w:tcPr>
          <w:p w14:paraId="6C122178" w14:textId="77777777" w:rsidR="00C3408A" w:rsidRPr="00C3408A" w:rsidRDefault="00C3408A" w:rsidP="00C3408A">
            <w:pPr>
              <w:jc w:val="center"/>
              <w:rPr>
                <w:rFonts w:eastAsia="Calibri"/>
                <w:b/>
                <w:sz w:val="19"/>
                <w:szCs w:val="19"/>
                <w:lang w:eastAsia="en-US"/>
              </w:rPr>
            </w:pPr>
            <w:r w:rsidRPr="00C3408A">
              <w:rPr>
                <w:rFonts w:eastAsia="Calibri"/>
                <w:b/>
                <w:sz w:val="19"/>
                <w:szCs w:val="19"/>
                <w:lang w:eastAsia="en-US"/>
              </w:rPr>
              <w:t>7</w:t>
            </w:r>
          </w:p>
        </w:tc>
        <w:tc>
          <w:tcPr>
            <w:tcW w:w="297" w:type="pct"/>
            <w:tcBorders>
              <w:top w:val="single" w:sz="4" w:space="0" w:color="auto"/>
              <w:left w:val="nil"/>
              <w:bottom w:val="single" w:sz="4" w:space="0" w:color="auto"/>
              <w:right w:val="single" w:sz="4" w:space="0" w:color="auto"/>
            </w:tcBorders>
            <w:shd w:val="clear" w:color="auto" w:fill="auto"/>
            <w:noWrap/>
            <w:vAlign w:val="center"/>
            <w:hideMark/>
          </w:tcPr>
          <w:p w14:paraId="0E9ADCB4" w14:textId="77777777" w:rsidR="00C3408A" w:rsidRPr="00C3408A" w:rsidRDefault="00C3408A" w:rsidP="00C3408A">
            <w:pPr>
              <w:jc w:val="center"/>
              <w:rPr>
                <w:rFonts w:eastAsia="Calibri"/>
                <w:b/>
                <w:sz w:val="19"/>
                <w:szCs w:val="19"/>
                <w:lang w:eastAsia="en-US"/>
              </w:rPr>
            </w:pPr>
            <w:r w:rsidRPr="00C3408A">
              <w:rPr>
                <w:rFonts w:eastAsia="Calibri"/>
                <w:b/>
                <w:sz w:val="19"/>
                <w:szCs w:val="19"/>
                <w:lang w:eastAsia="en-US"/>
              </w:rPr>
              <w:t>8</w:t>
            </w:r>
          </w:p>
        </w:tc>
        <w:tc>
          <w:tcPr>
            <w:tcW w:w="300" w:type="pct"/>
            <w:tcBorders>
              <w:top w:val="single" w:sz="4" w:space="0" w:color="auto"/>
              <w:left w:val="nil"/>
              <w:bottom w:val="single" w:sz="4" w:space="0" w:color="auto"/>
              <w:right w:val="single" w:sz="4" w:space="0" w:color="auto"/>
            </w:tcBorders>
            <w:shd w:val="clear" w:color="auto" w:fill="auto"/>
            <w:noWrap/>
            <w:vAlign w:val="center"/>
            <w:hideMark/>
          </w:tcPr>
          <w:p w14:paraId="66118C47" w14:textId="77777777" w:rsidR="00C3408A" w:rsidRPr="00C3408A" w:rsidRDefault="00C3408A" w:rsidP="00C3408A">
            <w:pPr>
              <w:jc w:val="center"/>
              <w:rPr>
                <w:rFonts w:eastAsia="Calibri"/>
                <w:b/>
                <w:sz w:val="19"/>
                <w:szCs w:val="19"/>
                <w:lang w:eastAsia="en-US"/>
              </w:rPr>
            </w:pPr>
            <w:r w:rsidRPr="00C3408A">
              <w:rPr>
                <w:rFonts w:eastAsia="Calibri"/>
                <w:b/>
                <w:sz w:val="19"/>
                <w:szCs w:val="19"/>
                <w:lang w:eastAsia="en-US"/>
              </w:rPr>
              <w:t>9</w:t>
            </w:r>
          </w:p>
        </w:tc>
        <w:tc>
          <w:tcPr>
            <w:tcW w:w="245" w:type="pct"/>
            <w:tcBorders>
              <w:top w:val="single" w:sz="4" w:space="0" w:color="auto"/>
              <w:left w:val="nil"/>
              <w:bottom w:val="single" w:sz="4" w:space="0" w:color="auto"/>
              <w:right w:val="single" w:sz="4" w:space="0" w:color="auto"/>
            </w:tcBorders>
            <w:shd w:val="clear" w:color="auto" w:fill="auto"/>
            <w:noWrap/>
            <w:vAlign w:val="center"/>
            <w:hideMark/>
          </w:tcPr>
          <w:p w14:paraId="4A3F640C" w14:textId="77777777" w:rsidR="00C3408A" w:rsidRPr="00C3408A" w:rsidRDefault="00C3408A" w:rsidP="00C3408A">
            <w:pPr>
              <w:jc w:val="center"/>
              <w:rPr>
                <w:rFonts w:eastAsia="Calibri"/>
                <w:b/>
                <w:sz w:val="19"/>
                <w:szCs w:val="19"/>
                <w:lang w:eastAsia="en-US"/>
              </w:rPr>
            </w:pPr>
            <w:r w:rsidRPr="00C3408A">
              <w:rPr>
                <w:rFonts w:eastAsia="Calibri"/>
                <w:b/>
                <w:sz w:val="19"/>
                <w:szCs w:val="19"/>
                <w:lang w:eastAsia="en-US"/>
              </w:rPr>
              <w:t>10</w:t>
            </w:r>
          </w:p>
        </w:tc>
        <w:tc>
          <w:tcPr>
            <w:tcW w:w="242" w:type="pct"/>
            <w:tcBorders>
              <w:top w:val="single" w:sz="4" w:space="0" w:color="auto"/>
              <w:left w:val="nil"/>
              <w:bottom w:val="single" w:sz="4" w:space="0" w:color="auto"/>
              <w:right w:val="single" w:sz="4" w:space="0" w:color="auto"/>
            </w:tcBorders>
            <w:shd w:val="clear" w:color="auto" w:fill="auto"/>
            <w:noWrap/>
            <w:vAlign w:val="center"/>
            <w:hideMark/>
          </w:tcPr>
          <w:p w14:paraId="7CEDFB8B" w14:textId="77777777" w:rsidR="00C3408A" w:rsidRPr="00C3408A" w:rsidRDefault="00C3408A" w:rsidP="00C3408A">
            <w:pPr>
              <w:jc w:val="center"/>
              <w:rPr>
                <w:rFonts w:eastAsia="Calibri"/>
                <w:b/>
                <w:sz w:val="19"/>
                <w:szCs w:val="19"/>
                <w:lang w:eastAsia="en-US"/>
              </w:rPr>
            </w:pPr>
            <w:r w:rsidRPr="00C3408A">
              <w:rPr>
                <w:rFonts w:eastAsia="Calibri"/>
                <w:b/>
                <w:sz w:val="19"/>
                <w:szCs w:val="19"/>
                <w:lang w:eastAsia="en-US"/>
              </w:rPr>
              <w:t>11</w:t>
            </w:r>
          </w:p>
        </w:tc>
        <w:tc>
          <w:tcPr>
            <w:tcW w:w="305" w:type="pct"/>
            <w:tcBorders>
              <w:top w:val="single" w:sz="4" w:space="0" w:color="auto"/>
              <w:left w:val="nil"/>
              <w:bottom w:val="single" w:sz="4" w:space="0" w:color="auto"/>
              <w:right w:val="single" w:sz="4" w:space="0" w:color="auto"/>
            </w:tcBorders>
            <w:shd w:val="clear" w:color="auto" w:fill="auto"/>
            <w:noWrap/>
            <w:vAlign w:val="center"/>
            <w:hideMark/>
          </w:tcPr>
          <w:p w14:paraId="50D805DF" w14:textId="77777777" w:rsidR="00C3408A" w:rsidRPr="00C3408A" w:rsidRDefault="00C3408A" w:rsidP="00C3408A">
            <w:pPr>
              <w:jc w:val="center"/>
              <w:rPr>
                <w:rFonts w:eastAsia="Calibri"/>
                <w:b/>
                <w:sz w:val="19"/>
                <w:szCs w:val="19"/>
                <w:lang w:eastAsia="en-US"/>
              </w:rPr>
            </w:pPr>
            <w:r w:rsidRPr="00C3408A">
              <w:rPr>
                <w:rFonts w:eastAsia="Calibri"/>
                <w:b/>
                <w:sz w:val="19"/>
                <w:szCs w:val="19"/>
                <w:lang w:eastAsia="en-US"/>
              </w:rPr>
              <w:t>12</w:t>
            </w:r>
          </w:p>
        </w:tc>
        <w:tc>
          <w:tcPr>
            <w:tcW w:w="282" w:type="pct"/>
            <w:tcBorders>
              <w:top w:val="single" w:sz="4" w:space="0" w:color="auto"/>
              <w:left w:val="nil"/>
              <w:bottom w:val="single" w:sz="4" w:space="0" w:color="auto"/>
              <w:right w:val="single" w:sz="4" w:space="0" w:color="auto"/>
            </w:tcBorders>
            <w:shd w:val="clear" w:color="auto" w:fill="auto"/>
            <w:noWrap/>
            <w:vAlign w:val="center"/>
            <w:hideMark/>
          </w:tcPr>
          <w:p w14:paraId="0A6617F4" w14:textId="77777777" w:rsidR="00C3408A" w:rsidRPr="00C3408A" w:rsidRDefault="00C3408A" w:rsidP="00C3408A">
            <w:pPr>
              <w:jc w:val="center"/>
              <w:rPr>
                <w:rFonts w:eastAsia="Calibri"/>
                <w:b/>
                <w:sz w:val="19"/>
                <w:szCs w:val="19"/>
                <w:lang w:eastAsia="en-US"/>
              </w:rPr>
            </w:pPr>
            <w:r w:rsidRPr="00C3408A">
              <w:rPr>
                <w:rFonts w:eastAsia="Calibri"/>
                <w:b/>
                <w:sz w:val="19"/>
                <w:szCs w:val="19"/>
                <w:lang w:eastAsia="en-US"/>
              </w:rPr>
              <w:t>13</w:t>
            </w:r>
          </w:p>
        </w:tc>
      </w:tr>
      <w:tr w:rsidR="00C3408A" w:rsidRPr="00C3408A" w14:paraId="45985EFC" w14:textId="77777777" w:rsidTr="000E20A9">
        <w:trPr>
          <w:trHeight w:val="20"/>
          <w:jc w:val="center"/>
        </w:trPr>
        <w:tc>
          <w:tcPr>
            <w:tcW w:w="891" w:type="pct"/>
            <w:tcBorders>
              <w:top w:val="single" w:sz="4" w:space="0" w:color="auto"/>
              <w:left w:val="single" w:sz="4" w:space="0" w:color="auto"/>
              <w:bottom w:val="single" w:sz="4" w:space="0" w:color="auto"/>
              <w:right w:val="single" w:sz="4" w:space="0" w:color="auto"/>
            </w:tcBorders>
            <w:shd w:val="clear" w:color="auto" w:fill="auto"/>
            <w:vAlign w:val="center"/>
          </w:tcPr>
          <w:p w14:paraId="7D773BF9" w14:textId="77777777" w:rsidR="00C3408A" w:rsidRPr="00C3408A" w:rsidRDefault="00C3408A" w:rsidP="00C3408A">
            <w:pPr>
              <w:jc w:val="center"/>
              <w:rPr>
                <w:rFonts w:eastAsia="Calibri"/>
                <w:sz w:val="19"/>
                <w:szCs w:val="19"/>
                <w:lang w:eastAsia="en-US"/>
              </w:rPr>
            </w:pPr>
            <w:r w:rsidRPr="00C3408A">
              <w:rPr>
                <w:rFonts w:eastAsia="Calibri"/>
                <w:sz w:val="19"/>
                <w:szCs w:val="19"/>
                <w:lang w:eastAsia="en-US"/>
              </w:rPr>
              <w:t>Стоянка автотранспорта</w:t>
            </w:r>
          </w:p>
        </w:tc>
        <w:tc>
          <w:tcPr>
            <w:tcW w:w="238" w:type="pct"/>
            <w:tcBorders>
              <w:top w:val="single" w:sz="4" w:space="0" w:color="auto"/>
              <w:left w:val="nil"/>
              <w:bottom w:val="single" w:sz="4" w:space="0" w:color="auto"/>
              <w:right w:val="single" w:sz="4" w:space="0" w:color="auto"/>
            </w:tcBorders>
            <w:shd w:val="clear" w:color="auto" w:fill="auto"/>
            <w:vAlign w:val="center"/>
          </w:tcPr>
          <w:p w14:paraId="6244BE89" w14:textId="77777777" w:rsidR="00C3408A" w:rsidRPr="00C3408A" w:rsidRDefault="00C3408A" w:rsidP="00C3408A">
            <w:pPr>
              <w:jc w:val="center"/>
              <w:rPr>
                <w:rFonts w:eastAsia="Calibri"/>
                <w:sz w:val="19"/>
                <w:szCs w:val="19"/>
                <w:lang w:eastAsia="en-US"/>
              </w:rPr>
            </w:pPr>
            <w:r w:rsidRPr="00C3408A">
              <w:rPr>
                <w:rFonts w:eastAsia="Calibri"/>
                <w:sz w:val="19"/>
                <w:szCs w:val="19"/>
                <w:lang w:eastAsia="en-US"/>
              </w:rPr>
              <w:t>1</w:t>
            </w:r>
          </w:p>
        </w:tc>
        <w:tc>
          <w:tcPr>
            <w:tcW w:w="698" w:type="pct"/>
            <w:tcBorders>
              <w:top w:val="single" w:sz="4" w:space="0" w:color="auto"/>
              <w:left w:val="nil"/>
              <w:bottom w:val="single" w:sz="4" w:space="0" w:color="auto"/>
              <w:right w:val="single" w:sz="4" w:space="0" w:color="auto"/>
            </w:tcBorders>
            <w:shd w:val="clear" w:color="auto" w:fill="auto"/>
            <w:vAlign w:val="center"/>
          </w:tcPr>
          <w:p w14:paraId="024E6A03" w14:textId="77777777" w:rsidR="00C3408A" w:rsidRPr="00C3408A" w:rsidRDefault="00C3408A" w:rsidP="00C3408A">
            <w:pPr>
              <w:jc w:val="center"/>
              <w:rPr>
                <w:rFonts w:eastAsia="Calibri"/>
                <w:sz w:val="19"/>
                <w:szCs w:val="19"/>
                <w:lang w:eastAsia="en-US"/>
              </w:rPr>
            </w:pPr>
            <w:r w:rsidRPr="00C3408A">
              <w:rPr>
                <w:rFonts w:eastAsia="Calibri"/>
                <w:sz w:val="19"/>
                <w:szCs w:val="19"/>
                <w:lang w:eastAsia="en-US"/>
              </w:rPr>
              <w:t>Автотранспорт</w:t>
            </w:r>
          </w:p>
        </w:tc>
        <w:tc>
          <w:tcPr>
            <w:tcW w:w="515" w:type="pct"/>
            <w:tcBorders>
              <w:top w:val="single" w:sz="4" w:space="0" w:color="auto"/>
              <w:left w:val="nil"/>
              <w:bottom w:val="single" w:sz="4" w:space="0" w:color="auto"/>
              <w:right w:val="single" w:sz="4" w:space="0" w:color="auto"/>
            </w:tcBorders>
            <w:shd w:val="clear" w:color="auto" w:fill="auto"/>
            <w:vAlign w:val="center"/>
          </w:tcPr>
          <w:p w14:paraId="15459935" w14:textId="77777777" w:rsidR="00C3408A" w:rsidRPr="00C3408A" w:rsidRDefault="00C3408A" w:rsidP="00C3408A">
            <w:pPr>
              <w:jc w:val="center"/>
              <w:rPr>
                <w:rFonts w:eastAsia="Calibri"/>
                <w:sz w:val="19"/>
                <w:szCs w:val="19"/>
                <w:lang w:eastAsia="en-US"/>
              </w:rPr>
            </w:pPr>
            <w:r w:rsidRPr="00C3408A">
              <w:rPr>
                <w:rFonts w:eastAsia="Calibri"/>
                <w:sz w:val="19"/>
                <w:szCs w:val="19"/>
                <w:lang w:eastAsia="en-US"/>
              </w:rPr>
              <w:t>Линейный</w:t>
            </w:r>
          </w:p>
        </w:tc>
        <w:tc>
          <w:tcPr>
            <w:tcW w:w="216" w:type="pct"/>
            <w:tcBorders>
              <w:top w:val="single" w:sz="4" w:space="0" w:color="auto"/>
              <w:left w:val="nil"/>
              <w:bottom w:val="single" w:sz="4" w:space="0" w:color="auto"/>
              <w:right w:val="single" w:sz="4" w:space="0" w:color="auto"/>
            </w:tcBorders>
            <w:shd w:val="clear" w:color="auto" w:fill="auto"/>
            <w:vAlign w:val="center"/>
          </w:tcPr>
          <w:p w14:paraId="2A134EDD" w14:textId="77777777" w:rsidR="00C3408A" w:rsidRPr="00C3408A" w:rsidRDefault="00C3408A" w:rsidP="00C3408A">
            <w:pPr>
              <w:jc w:val="center"/>
              <w:rPr>
                <w:rFonts w:eastAsia="Calibri"/>
                <w:sz w:val="19"/>
                <w:szCs w:val="19"/>
                <w:lang w:eastAsia="en-US"/>
              </w:rPr>
            </w:pPr>
            <w:r w:rsidRPr="00C3408A">
              <w:rPr>
                <w:rFonts w:eastAsia="Calibri"/>
                <w:sz w:val="19"/>
                <w:szCs w:val="19"/>
                <w:lang w:eastAsia="en-US"/>
              </w:rPr>
              <w:t>8</w:t>
            </w:r>
          </w:p>
        </w:tc>
        <w:tc>
          <w:tcPr>
            <w:tcW w:w="377" w:type="pct"/>
            <w:tcBorders>
              <w:top w:val="single" w:sz="4" w:space="0" w:color="auto"/>
              <w:left w:val="nil"/>
              <w:bottom w:val="single" w:sz="4" w:space="0" w:color="auto"/>
              <w:right w:val="single" w:sz="4" w:space="0" w:color="auto"/>
            </w:tcBorders>
            <w:shd w:val="clear" w:color="auto" w:fill="auto"/>
            <w:vAlign w:val="center"/>
          </w:tcPr>
          <w:p w14:paraId="41C53F24" w14:textId="77777777" w:rsidR="00C3408A" w:rsidRPr="00C3408A" w:rsidRDefault="00C3408A" w:rsidP="00C3408A">
            <w:pPr>
              <w:jc w:val="center"/>
              <w:rPr>
                <w:rFonts w:eastAsia="Calibri"/>
                <w:sz w:val="19"/>
                <w:szCs w:val="19"/>
                <w:lang w:eastAsia="en-US"/>
              </w:rPr>
            </w:pPr>
            <w:r w:rsidRPr="00C3408A">
              <w:rPr>
                <w:rFonts w:eastAsia="Calibri"/>
                <w:sz w:val="19"/>
                <w:szCs w:val="19"/>
                <w:lang w:eastAsia="en-US"/>
              </w:rPr>
              <w:t>8</w:t>
            </w:r>
          </w:p>
        </w:tc>
        <w:tc>
          <w:tcPr>
            <w:tcW w:w="393" w:type="pct"/>
            <w:tcBorders>
              <w:top w:val="single" w:sz="4" w:space="0" w:color="auto"/>
              <w:left w:val="nil"/>
              <w:bottom w:val="single" w:sz="4" w:space="0" w:color="auto"/>
              <w:right w:val="single" w:sz="4" w:space="0" w:color="auto"/>
            </w:tcBorders>
            <w:shd w:val="clear" w:color="auto" w:fill="auto"/>
            <w:vAlign w:val="center"/>
          </w:tcPr>
          <w:p w14:paraId="47140D29" w14:textId="77777777" w:rsidR="00C3408A" w:rsidRPr="00C3408A" w:rsidRDefault="00C3408A" w:rsidP="00C3408A">
            <w:pPr>
              <w:jc w:val="center"/>
              <w:rPr>
                <w:rFonts w:eastAsia="Calibri"/>
                <w:sz w:val="19"/>
                <w:szCs w:val="19"/>
                <w:lang w:eastAsia="en-US"/>
              </w:rPr>
            </w:pPr>
            <w:r w:rsidRPr="00C3408A">
              <w:rPr>
                <w:rFonts w:eastAsia="Calibri"/>
                <w:sz w:val="19"/>
                <w:szCs w:val="19"/>
                <w:lang w:eastAsia="en-US"/>
              </w:rPr>
              <w:t>-</w:t>
            </w:r>
          </w:p>
        </w:tc>
        <w:tc>
          <w:tcPr>
            <w:tcW w:w="297" w:type="pct"/>
            <w:tcBorders>
              <w:top w:val="single" w:sz="4" w:space="0" w:color="auto"/>
              <w:left w:val="nil"/>
              <w:bottom w:val="single" w:sz="4" w:space="0" w:color="auto"/>
              <w:right w:val="single" w:sz="4" w:space="0" w:color="auto"/>
            </w:tcBorders>
            <w:shd w:val="clear" w:color="auto" w:fill="auto"/>
            <w:vAlign w:val="center"/>
          </w:tcPr>
          <w:p w14:paraId="6749C9DD" w14:textId="77777777" w:rsidR="00C3408A" w:rsidRPr="00C3408A" w:rsidRDefault="00C3408A" w:rsidP="00C3408A">
            <w:pPr>
              <w:jc w:val="center"/>
              <w:rPr>
                <w:rFonts w:eastAsia="Calibri"/>
                <w:sz w:val="19"/>
                <w:szCs w:val="19"/>
                <w:lang w:eastAsia="en-US"/>
              </w:rPr>
            </w:pPr>
            <w:r w:rsidRPr="00C3408A">
              <w:rPr>
                <w:rFonts w:eastAsia="Calibri"/>
                <w:sz w:val="19"/>
                <w:szCs w:val="19"/>
                <w:lang w:eastAsia="en-US"/>
              </w:rPr>
              <w:t>-26,0</w:t>
            </w:r>
          </w:p>
        </w:tc>
        <w:tc>
          <w:tcPr>
            <w:tcW w:w="300" w:type="pct"/>
            <w:tcBorders>
              <w:top w:val="single" w:sz="4" w:space="0" w:color="auto"/>
              <w:left w:val="nil"/>
              <w:bottom w:val="single" w:sz="4" w:space="0" w:color="auto"/>
              <w:right w:val="single" w:sz="4" w:space="0" w:color="auto"/>
            </w:tcBorders>
            <w:shd w:val="clear" w:color="auto" w:fill="auto"/>
            <w:vAlign w:val="center"/>
          </w:tcPr>
          <w:p w14:paraId="14D219AD" w14:textId="77777777" w:rsidR="00C3408A" w:rsidRPr="00C3408A" w:rsidRDefault="00C3408A" w:rsidP="00C3408A">
            <w:pPr>
              <w:jc w:val="center"/>
              <w:rPr>
                <w:rFonts w:eastAsia="Calibri"/>
                <w:sz w:val="19"/>
                <w:szCs w:val="19"/>
                <w:lang w:eastAsia="en-US"/>
              </w:rPr>
            </w:pPr>
            <w:r w:rsidRPr="00C3408A">
              <w:rPr>
                <w:rFonts w:eastAsia="Calibri"/>
                <w:sz w:val="19"/>
                <w:szCs w:val="19"/>
                <w:lang w:eastAsia="en-US"/>
              </w:rPr>
              <w:t>-54,5</w:t>
            </w:r>
          </w:p>
        </w:tc>
        <w:tc>
          <w:tcPr>
            <w:tcW w:w="245" w:type="pct"/>
            <w:tcBorders>
              <w:top w:val="single" w:sz="4" w:space="0" w:color="auto"/>
              <w:left w:val="nil"/>
              <w:bottom w:val="single" w:sz="4" w:space="0" w:color="auto"/>
              <w:right w:val="single" w:sz="4" w:space="0" w:color="auto"/>
            </w:tcBorders>
            <w:shd w:val="clear" w:color="auto" w:fill="auto"/>
            <w:vAlign w:val="center"/>
          </w:tcPr>
          <w:p w14:paraId="5B2FB506" w14:textId="77777777" w:rsidR="00C3408A" w:rsidRPr="00C3408A" w:rsidRDefault="00C3408A" w:rsidP="00C3408A">
            <w:pPr>
              <w:jc w:val="center"/>
              <w:rPr>
                <w:rFonts w:eastAsia="Calibri"/>
                <w:sz w:val="19"/>
                <w:szCs w:val="19"/>
                <w:lang w:eastAsia="en-US"/>
              </w:rPr>
            </w:pPr>
            <w:r w:rsidRPr="00C3408A">
              <w:rPr>
                <w:rFonts w:eastAsia="Calibri"/>
                <w:sz w:val="19"/>
                <w:szCs w:val="19"/>
                <w:lang w:eastAsia="en-US"/>
              </w:rPr>
              <w:t>-24,5</w:t>
            </w:r>
          </w:p>
        </w:tc>
        <w:tc>
          <w:tcPr>
            <w:tcW w:w="242" w:type="pct"/>
            <w:tcBorders>
              <w:top w:val="single" w:sz="4" w:space="0" w:color="auto"/>
              <w:left w:val="nil"/>
              <w:bottom w:val="single" w:sz="4" w:space="0" w:color="auto"/>
              <w:right w:val="single" w:sz="4" w:space="0" w:color="auto"/>
            </w:tcBorders>
            <w:shd w:val="clear" w:color="auto" w:fill="auto"/>
            <w:vAlign w:val="center"/>
          </w:tcPr>
          <w:p w14:paraId="50408357" w14:textId="77777777" w:rsidR="00C3408A" w:rsidRPr="00C3408A" w:rsidRDefault="00C3408A" w:rsidP="00C3408A">
            <w:pPr>
              <w:jc w:val="center"/>
              <w:rPr>
                <w:rFonts w:eastAsia="Calibri"/>
                <w:sz w:val="19"/>
                <w:szCs w:val="19"/>
                <w:lang w:eastAsia="en-US"/>
              </w:rPr>
            </w:pPr>
            <w:r w:rsidRPr="00C3408A">
              <w:rPr>
                <w:rFonts w:eastAsia="Calibri"/>
                <w:sz w:val="19"/>
                <w:szCs w:val="19"/>
                <w:lang w:eastAsia="en-US"/>
              </w:rPr>
              <w:t>-50,5</w:t>
            </w:r>
          </w:p>
        </w:tc>
        <w:tc>
          <w:tcPr>
            <w:tcW w:w="305" w:type="pct"/>
            <w:tcBorders>
              <w:top w:val="single" w:sz="4" w:space="0" w:color="auto"/>
              <w:left w:val="nil"/>
              <w:bottom w:val="single" w:sz="4" w:space="0" w:color="auto"/>
              <w:right w:val="single" w:sz="4" w:space="0" w:color="auto"/>
            </w:tcBorders>
            <w:shd w:val="clear" w:color="auto" w:fill="auto"/>
            <w:vAlign w:val="center"/>
          </w:tcPr>
          <w:p w14:paraId="55FB8A7A" w14:textId="77777777" w:rsidR="00C3408A" w:rsidRPr="00C3408A" w:rsidRDefault="00C3408A" w:rsidP="00C3408A">
            <w:pPr>
              <w:jc w:val="center"/>
              <w:rPr>
                <w:rFonts w:eastAsia="Calibri"/>
                <w:sz w:val="19"/>
                <w:szCs w:val="19"/>
                <w:lang w:eastAsia="en-US"/>
              </w:rPr>
            </w:pPr>
            <w:r w:rsidRPr="00C3408A">
              <w:rPr>
                <w:rFonts w:eastAsia="Calibri"/>
                <w:sz w:val="19"/>
                <w:szCs w:val="19"/>
                <w:lang w:eastAsia="en-US"/>
              </w:rPr>
              <w:t>-</w:t>
            </w:r>
          </w:p>
        </w:tc>
        <w:tc>
          <w:tcPr>
            <w:tcW w:w="282" w:type="pct"/>
            <w:tcBorders>
              <w:top w:val="single" w:sz="4" w:space="0" w:color="auto"/>
              <w:left w:val="nil"/>
              <w:bottom w:val="single" w:sz="4" w:space="0" w:color="auto"/>
              <w:right w:val="single" w:sz="4" w:space="0" w:color="auto"/>
            </w:tcBorders>
            <w:shd w:val="clear" w:color="auto" w:fill="auto"/>
            <w:vAlign w:val="center"/>
          </w:tcPr>
          <w:p w14:paraId="2DFC5D69" w14:textId="77777777" w:rsidR="00C3408A" w:rsidRPr="00C3408A" w:rsidRDefault="00C3408A" w:rsidP="00C3408A">
            <w:pPr>
              <w:jc w:val="center"/>
              <w:rPr>
                <w:rFonts w:eastAsia="Calibri"/>
                <w:sz w:val="19"/>
                <w:szCs w:val="19"/>
                <w:lang w:eastAsia="en-US"/>
              </w:rPr>
            </w:pPr>
            <w:r w:rsidRPr="00C3408A">
              <w:rPr>
                <w:rFonts w:eastAsia="Calibri"/>
                <w:sz w:val="19"/>
                <w:szCs w:val="19"/>
                <w:lang w:eastAsia="en-US"/>
              </w:rPr>
              <w:t>5</w:t>
            </w:r>
          </w:p>
        </w:tc>
      </w:tr>
      <w:tr w:rsidR="00C3408A" w:rsidRPr="00C3408A" w14:paraId="41B0C12C" w14:textId="77777777" w:rsidTr="000E20A9">
        <w:trPr>
          <w:trHeight w:val="20"/>
          <w:jc w:val="center"/>
        </w:trPr>
        <w:tc>
          <w:tcPr>
            <w:tcW w:w="891" w:type="pct"/>
            <w:tcBorders>
              <w:top w:val="single" w:sz="4" w:space="0" w:color="auto"/>
              <w:left w:val="single" w:sz="4" w:space="0" w:color="auto"/>
              <w:bottom w:val="single" w:sz="4" w:space="0" w:color="auto"/>
              <w:right w:val="single" w:sz="4" w:space="0" w:color="auto"/>
            </w:tcBorders>
            <w:shd w:val="clear" w:color="auto" w:fill="auto"/>
            <w:vAlign w:val="center"/>
          </w:tcPr>
          <w:p w14:paraId="0180BB39" w14:textId="77777777" w:rsidR="00C3408A" w:rsidRPr="00C3408A" w:rsidRDefault="00C3408A" w:rsidP="00C3408A">
            <w:pPr>
              <w:jc w:val="center"/>
              <w:rPr>
                <w:rFonts w:eastAsia="Calibri"/>
                <w:sz w:val="19"/>
                <w:szCs w:val="19"/>
                <w:lang w:eastAsia="en-US"/>
              </w:rPr>
            </w:pPr>
            <w:r w:rsidRPr="00C3408A">
              <w:rPr>
                <w:rFonts w:eastAsia="Calibri"/>
                <w:sz w:val="19"/>
                <w:szCs w:val="19"/>
                <w:lang w:eastAsia="en-US"/>
              </w:rPr>
              <w:t>Проезд автотранспорта</w:t>
            </w:r>
          </w:p>
        </w:tc>
        <w:tc>
          <w:tcPr>
            <w:tcW w:w="238" w:type="pct"/>
            <w:tcBorders>
              <w:top w:val="single" w:sz="4" w:space="0" w:color="auto"/>
              <w:left w:val="nil"/>
              <w:bottom w:val="single" w:sz="4" w:space="0" w:color="auto"/>
              <w:right w:val="single" w:sz="4" w:space="0" w:color="auto"/>
            </w:tcBorders>
            <w:shd w:val="clear" w:color="auto" w:fill="auto"/>
          </w:tcPr>
          <w:p w14:paraId="429B2CBC" w14:textId="77777777" w:rsidR="00C3408A" w:rsidRPr="00C3408A" w:rsidRDefault="00C3408A" w:rsidP="00C3408A">
            <w:pPr>
              <w:jc w:val="center"/>
              <w:rPr>
                <w:rFonts w:eastAsia="Calibri"/>
                <w:sz w:val="19"/>
                <w:szCs w:val="19"/>
                <w:lang w:eastAsia="en-US"/>
              </w:rPr>
            </w:pPr>
            <w:r w:rsidRPr="00C3408A">
              <w:rPr>
                <w:rFonts w:eastAsia="Calibri"/>
                <w:sz w:val="19"/>
                <w:szCs w:val="19"/>
                <w:lang w:eastAsia="en-US"/>
              </w:rPr>
              <w:t>2</w:t>
            </w:r>
          </w:p>
        </w:tc>
        <w:tc>
          <w:tcPr>
            <w:tcW w:w="698" w:type="pct"/>
            <w:tcBorders>
              <w:top w:val="single" w:sz="4" w:space="0" w:color="auto"/>
              <w:left w:val="nil"/>
              <w:bottom w:val="single" w:sz="4" w:space="0" w:color="auto"/>
              <w:right w:val="single" w:sz="4" w:space="0" w:color="auto"/>
            </w:tcBorders>
            <w:shd w:val="clear" w:color="auto" w:fill="auto"/>
            <w:vAlign w:val="center"/>
          </w:tcPr>
          <w:p w14:paraId="560FF686" w14:textId="77777777" w:rsidR="00C3408A" w:rsidRPr="00C3408A" w:rsidRDefault="00C3408A" w:rsidP="00C3408A">
            <w:pPr>
              <w:jc w:val="center"/>
              <w:rPr>
                <w:rFonts w:eastAsia="Calibri"/>
                <w:sz w:val="19"/>
                <w:szCs w:val="19"/>
                <w:lang w:eastAsia="en-US"/>
              </w:rPr>
            </w:pPr>
            <w:r w:rsidRPr="00C3408A">
              <w:rPr>
                <w:rFonts w:eastAsia="Calibri"/>
                <w:sz w:val="19"/>
                <w:szCs w:val="19"/>
                <w:lang w:eastAsia="en-US"/>
              </w:rPr>
              <w:t>Автотранспорт</w:t>
            </w:r>
          </w:p>
        </w:tc>
        <w:tc>
          <w:tcPr>
            <w:tcW w:w="515" w:type="pct"/>
            <w:tcBorders>
              <w:top w:val="single" w:sz="4" w:space="0" w:color="auto"/>
              <w:left w:val="nil"/>
              <w:bottom w:val="single" w:sz="4" w:space="0" w:color="auto"/>
              <w:right w:val="single" w:sz="4" w:space="0" w:color="auto"/>
            </w:tcBorders>
            <w:shd w:val="clear" w:color="auto" w:fill="auto"/>
            <w:vAlign w:val="center"/>
          </w:tcPr>
          <w:p w14:paraId="3D7149E6" w14:textId="77777777" w:rsidR="00C3408A" w:rsidRPr="00C3408A" w:rsidRDefault="00C3408A" w:rsidP="00C3408A">
            <w:pPr>
              <w:jc w:val="center"/>
              <w:rPr>
                <w:rFonts w:eastAsia="Calibri"/>
                <w:sz w:val="19"/>
                <w:szCs w:val="19"/>
                <w:lang w:eastAsia="en-US"/>
              </w:rPr>
            </w:pPr>
            <w:r w:rsidRPr="00C3408A">
              <w:rPr>
                <w:rFonts w:eastAsia="Calibri"/>
                <w:sz w:val="19"/>
                <w:szCs w:val="19"/>
                <w:lang w:eastAsia="en-US"/>
              </w:rPr>
              <w:t>Линейный</w:t>
            </w:r>
          </w:p>
        </w:tc>
        <w:tc>
          <w:tcPr>
            <w:tcW w:w="216" w:type="pct"/>
            <w:tcBorders>
              <w:top w:val="single" w:sz="4" w:space="0" w:color="auto"/>
              <w:left w:val="nil"/>
              <w:bottom w:val="single" w:sz="4" w:space="0" w:color="auto"/>
              <w:right w:val="single" w:sz="4" w:space="0" w:color="auto"/>
            </w:tcBorders>
            <w:shd w:val="clear" w:color="auto" w:fill="auto"/>
            <w:vAlign w:val="center"/>
          </w:tcPr>
          <w:p w14:paraId="3E2CC084" w14:textId="77777777" w:rsidR="00C3408A" w:rsidRPr="00C3408A" w:rsidRDefault="00C3408A" w:rsidP="00C3408A">
            <w:pPr>
              <w:jc w:val="center"/>
              <w:rPr>
                <w:rFonts w:eastAsia="Calibri"/>
                <w:sz w:val="19"/>
                <w:szCs w:val="19"/>
                <w:lang w:eastAsia="en-US"/>
              </w:rPr>
            </w:pPr>
            <w:r w:rsidRPr="00C3408A">
              <w:rPr>
                <w:rFonts w:eastAsia="Calibri"/>
                <w:sz w:val="19"/>
                <w:szCs w:val="19"/>
                <w:lang w:eastAsia="en-US"/>
              </w:rPr>
              <w:t>8</w:t>
            </w:r>
          </w:p>
        </w:tc>
        <w:tc>
          <w:tcPr>
            <w:tcW w:w="377" w:type="pct"/>
            <w:tcBorders>
              <w:top w:val="single" w:sz="4" w:space="0" w:color="auto"/>
              <w:left w:val="nil"/>
              <w:bottom w:val="single" w:sz="4" w:space="0" w:color="auto"/>
              <w:right w:val="single" w:sz="4" w:space="0" w:color="auto"/>
            </w:tcBorders>
            <w:shd w:val="clear" w:color="auto" w:fill="auto"/>
            <w:vAlign w:val="center"/>
          </w:tcPr>
          <w:p w14:paraId="55E25820" w14:textId="77777777" w:rsidR="00C3408A" w:rsidRPr="00C3408A" w:rsidRDefault="00C3408A" w:rsidP="00C3408A">
            <w:pPr>
              <w:jc w:val="center"/>
              <w:rPr>
                <w:rFonts w:eastAsia="Calibri"/>
                <w:sz w:val="19"/>
                <w:szCs w:val="19"/>
                <w:lang w:eastAsia="en-US"/>
              </w:rPr>
            </w:pPr>
            <w:r w:rsidRPr="00C3408A">
              <w:rPr>
                <w:rFonts w:eastAsia="Calibri"/>
                <w:sz w:val="19"/>
                <w:szCs w:val="19"/>
                <w:lang w:eastAsia="en-US"/>
              </w:rPr>
              <w:t>8</w:t>
            </w:r>
          </w:p>
        </w:tc>
        <w:tc>
          <w:tcPr>
            <w:tcW w:w="393" w:type="pct"/>
            <w:tcBorders>
              <w:top w:val="single" w:sz="4" w:space="0" w:color="auto"/>
              <w:left w:val="nil"/>
              <w:bottom w:val="single" w:sz="4" w:space="0" w:color="auto"/>
              <w:right w:val="single" w:sz="4" w:space="0" w:color="auto"/>
            </w:tcBorders>
            <w:shd w:val="clear" w:color="auto" w:fill="auto"/>
            <w:vAlign w:val="center"/>
          </w:tcPr>
          <w:p w14:paraId="675BAB19" w14:textId="77777777" w:rsidR="00C3408A" w:rsidRPr="00C3408A" w:rsidRDefault="00C3408A" w:rsidP="00C3408A">
            <w:pPr>
              <w:jc w:val="center"/>
              <w:rPr>
                <w:rFonts w:eastAsia="Calibri"/>
                <w:sz w:val="19"/>
                <w:szCs w:val="19"/>
                <w:lang w:eastAsia="en-US"/>
              </w:rPr>
            </w:pPr>
            <w:r w:rsidRPr="00C3408A">
              <w:rPr>
                <w:rFonts w:eastAsia="Calibri"/>
                <w:sz w:val="19"/>
                <w:szCs w:val="19"/>
                <w:lang w:eastAsia="en-US"/>
              </w:rPr>
              <w:t>-</w:t>
            </w:r>
          </w:p>
        </w:tc>
        <w:tc>
          <w:tcPr>
            <w:tcW w:w="297" w:type="pct"/>
            <w:tcBorders>
              <w:top w:val="single" w:sz="4" w:space="0" w:color="auto"/>
              <w:left w:val="nil"/>
              <w:bottom w:val="single" w:sz="4" w:space="0" w:color="auto"/>
              <w:right w:val="single" w:sz="4" w:space="0" w:color="auto"/>
            </w:tcBorders>
            <w:shd w:val="clear" w:color="auto" w:fill="auto"/>
            <w:vAlign w:val="center"/>
          </w:tcPr>
          <w:p w14:paraId="42BFD85D" w14:textId="77777777" w:rsidR="00C3408A" w:rsidRPr="00C3408A" w:rsidRDefault="00C3408A" w:rsidP="00C3408A">
            <w:pPr>
              <w:jc w:val="center"/>
              <w:rPr>
                <w:rFonts w:eastAsia="Calibri"/>
                <w:sz w:val="19"/>
                <w:szCs w:val="19"/>
                <w:lang w:eastAsia="en-US"/>
              </w:rPr>
            </w:pPr>
            <w:r w:rsidRPr="00C3408A">
              <w:rPr>
                <w:rFonts w:eastAsia="Calibri"/>
                <w:sz w:val="19"/>
                <w:szCs w:val="19"/>
                <w:lang w:eastAsia="en-US"/>
              </w:rPr>
              <w:t>-66,5</w:t>
            </w:r>
          </w:p>
        </w:tc>
        <w:tc>
          <w:tcPr>
            <w:tcW w:w="300" w:type="pct"/>
            <w:tcBorders>
              <w:top w:val="single" w:sz="4" w:space="0" w:color="auto"/>
              <w:left w:val="nil"/>
              <w:bottom w:val="single" w:sz="4" w:space="0" w:color="auto"/>
              <w:right w:val="single" w:sz="4" w:space="0" w:color="auto"/>
            </w:tcBorders>
            <w:shd w:val="clear" w:color="auto" w:fill="auto"/>
            <w:vAlign w:val="center"/>
          </w:tcPr>
          <w:p w14:paraId="54DC5268" w14:textId="77777777" w:rsidR="00C3408A" w:rsidRPr="00C3408A" w:rsidRDefault="00C3408A" w:rsidP="00C3408A">
            <w:pPr>
              <w:jc w:val="center"/>
              <w:rPr>
                <w:rFonts w:eastAsia="Calibri"/>
                <w:sz w:val="19"/>
                <w:szCs w:val="19"/>
                <w:lang w:eastAsia="en-US"/>
              </w:rPr>
            </w:pPr>
            <w:r w:rsidRPr="00C3408A">
              <w:rPr>
                <w:rFonts w:eastAsia="Calibri"/>
                <w:sz w:val="19"/>
                <w:szCs w:val="19"/>
                <w:lang w:eastAsia="en-US"/>
              </w:rPr>
              <w:t>-42,0</w:t>
            </w:r>
          </w:p>
        </w:tc>
        <w:tc>
          <w:tcPr>
            <w:tcW w:w="245" w:type="pct"/>
            <w:tcBorders>
              <w:top w:val="single" w:sz="4" w:space="0" w:color="auto"/>
              <w:left w:val="nil"/>
              <w:bottom w:val="single" w:sz="4" w:space="0" w:color="auto"/>
              <w:right w:val="single" w:sz="4" w:space="0" w:color="auto"/>
            </w:tcBorders>
            <w:shd w:val="clear" w:color="auto" w:fill="auto"/>
            <w:vAlign w:val="center"/>
          </w:tcPr>
          <w:p w14:paraId="23524BD4" w14:textId="77777777" w:rsidR="00C3408A" w:rsidRPr="00C3408A" w:rsidRDefault="00C3408A" w:rsidP="00C3408A">
            <w:pPr>
              <w:jc w:val="center"/>
              <w:rPr>
                <w:rFonts w:eastAsia="Calibri"/>
                <w:sz w:val="19"/>
                <w:szCs w:val="19"/>
                <w:lang w:eastAsia="en-US"/>
              </w:rPr>
            </w:pPr>
            <w:r w:rsidRPr="00C3408A">
              <w:rPr>
                <w:rFonts w:eastAsia="Calibri"/>
                <w:sz w:val="19"/>
                <w:szCs w:val="19"/>
                <w:lang w:eastAsia="en-US"/>
              </w:rPr>
              <w:t>15,5</w:t>
            </w:r>
          </w:p>
        </w:tc>
        <w:tc>
          <w:tcPr>
            <w:tcW w:w="242" w:type="pct"/>
            <w:tcBorders>
              <w:top w:val="single" w:sz="4" w:space="0" w:color="auto"/>
              <w:left w:val="nil"/>
              <w:bottom w:val="single" w:sz="4" w:space="0" w:color="auto"/>
              <w:right w:val="single" w:sz="4" w:space="0" w:color="auto"/>
            </w:tcBorders>
            <w:shd w:val="clear" w:color="auto" w:fill="auto"/>
            <w:vAlign w:val="center"/>
          </w:tcPr>
          <w:p w14:paraId="2733DB02" w14:textId="77777777" w:rsidR="00C3408A" w:rsidRPr="00C3408A" w:rsidRDefault="00C3408A" w:rsidP="00C3408A">
            <w:pPr>
              <w:jc w:val="center"/>
              <w:rPr>
                <w:rFonts w:eastAsia="Calibri"/>
                <w:sz w:val="19"/>
                <w:szCs w:val="19"/>
                <w:lang w:eastAsia="en-US"/>
              </w:rPr>
            </w:pPr>
            <w:r w:rsidRPr="00C3408A">
              <w:rPr>
                <w:rFonts w:eastAsia="Calibri"/>
                <w:sz w:val="19"/>
                <w:szCs w:val="19"/>
                <w:lang w:eastAsia="en-US"/>
              </w:rPr>
              <w:t>-69,0</w:t>
            </w:r>
          </w:p>
        </w:tc>
        <w:tc>
          <w:tcPr>
            <w:tcW w:w="305" w:type="pct"/>
            <w:tcBorders>
              <w:top w:val="single" w:sz="4" w:space="0" w:color="auto"/>
              <w:left w:val="nil"/>
              <w:bottom w:val="single" w:sz="4" w:space="0" w:color="auto"/>
              <w:right w:val="single" w:sz="4" w:space="0" w:color="auto"/>
            </w:tcBorders>
            <w:shd w:val="clear" w:color="auto" w:fill="auto"/>
            <w:vAlign w:val="center"/>
          </w:tcPr>
          <w:p w14:paraId="0B65B126" w14:textId="77777777" w:rsidR="00C3408A" w:rsidRPr="00C3408A" w:rsidRDefault="00C3408A" w:rsidP="00C3408A">
            <w:pPr>
              <w:jc w:val="center"/>
              <w:rPr>
                <w:rFonts w:eastAsia="Calibri"/>
                <w:sz w:val="19"/>
                <w:szCs w:val="19"/>
                <w:lang w:eastAsia="en-US"/>
              </w:rPr>
            </w:pPr>
            <w:r w:rsidRPr="00C3408A">
              <w:rPr>
                <w:rFonts w:eastAsia="Calibri"/>
                <w:sz w:val="19"/>
                <w:szCs w:val="19"/>
                <w:lang w:eastAsia="en-US"/>
              </w:rPr>
              <w:t>-</w:t>
            </w:r>
          </w:p>
        </w:tc>
        <w:tc>
          <w:tcPr>
            <w:tcW w:w="282" w:type="pct"/>
            <w:tcBorders>
              <w:top w:val="single" w:sz="4" w:space="0" w:color="auto"/>
              <w:left w:val="nil"/>
              <w:bottom w:val="single" w:sz="4" w:space="0" w:color="auto"/>
              <w:right w:val="single" w:sz="4" w:space="0" w:color="auto"/>
            </w:tcBorders>
            <w:shd w:val="clear" w:color="auto" w:fill="auto"/>
            <w:vAlign w:val="center"/>
          </w:tcPr>
          <w:p w14:paraId="5749B4FA" w14:textId="77777777" w:rsidR="00C3408A" w:rsidRPr="00C3408A" w:rsidRDefault="00C3408A" w:rsidP="00C3408A">
            <w:pPr>
              <w:jc w:val="center"/>
              <w:rPr>
                <w:rFonts w:eastAsia="Calibri"/>
                <w:sz w:val="19"/>
                <w:szCs w:val="19"/>
                <w:lang w:eastAsia="en-US"/>
              </w:rPr>
            </w:pPr>
            <w:r w:rsidRPr="00C3408A">
              <w:rPr>
                <w:rFonts w:eastAsia="Calibri"/>
                <w:sz w:val="19"/>
                <w:szCs w:val="19"/>
                <w:lang w:eastAsia="en-US"/>
              </w:rPr>
              <w:t>2,5</w:t>
            </w:r>
          </w:p>
        </w:tc>
      </w:tr>
      <w:tr w:rsidR="00C3408A" w:rsidRPr="00C3408A" w14:paraId="4781F2E5" w14:textId="77777777" w:rsidTr="000E20A9">
        <w:trPr>
          <w:trHeight w:val="20"/>
          <w:jc w:val="center"/>
        </w:trPr>
        <w:tc>
          <w:tcPr>
            <w:tcW w:w="891" w:type="pct"/>
            <w:tcBorders>
              <w:top w:val="single" w:sz="4" w:space="0" w:color="auto"/>
              <w:left w:val="single" w:sz="4" w:space="0" w:color="auto"/>
              <w:bottom w:val="single" w:sz="4" w:space="0" w:color="auto"/>
              <w:right w:val="single" w:sz="4" w:space="0" w:color="auto"/>
            </w:tcBorders>
            <w:shd w:val="clear" w:color="auto" w:fill="auto"/>
            <w:vAlign w:val="center"/>
          </w:tcPr>
          <w:p w14:paraId="34EF9378" w14:textId="77777777" w:rsidR="00C3408A" w:rsidRPr="00C3408A" w:rsidRDefault="00C3408A" w:rsidP="00C3408A">
            <w:pPr>
              <w:jc w:val="center"/>
              <w:rPr>
                <w:rFonts w:eastAsia="Calibri"/>
                <w:sz w:val="19"/>
                <w:szCs w:val="19"/>
                <w:lang w:eastAsia="en-US"/>
              </w:rPr>
            </w:pPr>
            <w:r w:rsidRPr="00C3408A">
              <w:rPr>
                <w:rFonts w:eastAsia="Calibri"/>
                <w:sz w:val="19"/>
                <w:szCs w:val="19"/>
                <w:lang w:eastAsia="en-US"/>
              </w:rPr>
              <w:t>Проезд автотранспорта</w:t>
            </w:r>
          </w:p>
        </w:tc>
        <w:tc>
          <w:tcPr>
            <w:tcW w:w="238" w:type="pct"/>
            <w:tcBorders>
              <w:top w:val="single" w:sz="4" w:space="0" w:color="auto"/>
              <w:left w:val="nil"/>
              <w:bottom w:val="single" w:sz="4" w:space="0" w:color="auto"/>
              <w:right w:val="single" w:sz="4" w:space="0" w:color="auto"/>
            </w:tcBorders>
            <w:shd w:val="clear" w:color="auto" w:fill="auto"/>
          </w:tcPr>
          <w:p w14:paraId="65F93E4E" w14:textId="77777777" w:rsidR="00C3408A" w:rsidRPr="00C3408A" w:rsidRDefault="00C3408A" w:rsidP="00C3408A">
            <w:pPr>
              <w:jc w:val="center"/>
              <w:rPr>
                <w:rFonts w:eastAsia="Calibri"/>
                <w:sz w:val="19"/>
                <w:szCs w:val="19"/>
                <w:lang w:eastAsia="en-US"/>
              </w:rPr>
            </w:pPr>
            <w:r w:rsidRPr="00C3408A">
              <w:rPr>
                <w:rFonts w:eastAsia="Calibri"/>
                <w:sz w:val="19"/>
                <w:szCs w:val="19"/>
                <w:lang w:eastAsia="en-US"/>
              </w:rPr>
              <w:t>3</w:t>
            </w:r>
          </w:p>
        </w:tc>
        <w:tc>
          <w:tcPr>
            <w:tcW w:w="698" w:type="pct"/>
            <w:tcBorders>
              <w:top w:val="single" w:sz="4" w:space="0" w:color="auto"/>
              <w:left w:val="nil"/>
              <w:bottom w:val="single" w:sz="4" w:space="0" w:color="auto"/>
              <w:right w:val="single" w:sz="4" w:space="0" w:color="auto"/>
            </w:tcBorders>
            <w:shd w:val="clear" w:color="auto" w:fill="auto"/>
            <w:vAlign w:val="center"/>
          </w:tcPr>
          <w:p w14:paraId="25D81CC4" w14:textId="77777777" w:rsidR="00C3408A" w:rsidRPr="00C3408A" w:rsidRDefault="00C3408A" w:rsidP="00C3408A">
            <w:pPr>
              <w:jc w:val="center"/>
              <w:rPr>
                <w:rFonts w:eastAsia="Calibri"/>
                <w:sz w:val="19"/>
                <w:szCs w:val="19"/>
                <w:lang w:eastAsia="en-US"/>
              </w:rPr>
            </w:pPr>
            <w:r w:rsidRPr="00C3408A">
              <w:rPr>
                <w:rFonts w:eastAsia="Calibri"/>
                <w:sz w:val="19"/>
                <w:szCs w:val="19"/>
                <w:lang w:eastAsia="en-US"/>
              </w:rPr>
              <w:t>Автотранспорт</w:t>
            </w:r>
          </w:p>
        </w:tc>
        <w:tc>
          <w:tcPr>
            <w:tcW w:w="515" w:type="pct"/>
            <w:tcBorders>
              <w:top w:val="single" w:sz="4" w:space="0" w:color="auto"/>
              <w:left w:val="nil"/>
              <w:bottom w:val="single" w:sz="4" w:space="0" w:color="auto"/>
              <w:right w:val="single" w:sz="4" w:space="0" w:color="auto"/>
            </w:tcBorders>
            <w:shd w:val="clear" w:color="auto" w:fill="auto"/>
            <w:vAlign w:val="center"/>
          </w:tcPr>
          <w:p w14:paraId="6ED44A4A" w14:textId="77777777" w:rsidR="00C3408A" w:rsidRPr="00C3408A" w:rsidRDefault="00C3408A" w:rsidP="00C3408A">
            <w:pPr>
              <w:jc w:val="center"/>
              <w:rPr>
                <w:rFonts w:eastAsia="Calibri"/>
                <w:sz w:val="19"/>
                <w:szCs w:val="19"/>
                <w:lang w:eastAsia="en-US"/>
              </w:rPr>
            </w:pPr>
            <w:r w:rsidRPr="00C3408A">
              <w:rPr>
                <w:rFonts w:eastAsia="Calibri"/>
                <w:sz w:val="19"/>
                <w:szCs w:val="19"/>
                <w:lang w:eastAsia="en-US"/>
              </w:rPr>
              <w:t>Линейный</w:t>
            </w:r>
          </w:p>
        </w:tc>
        <w:tc>
          <w:tcPr>
            <w:tcW w:w="216" w:type="pct"/>
            <w:tcBorders>
              <w:top w:val="single" w:sz="4" w:space="0" w:color="auto"/>
              <w:left w:val="nil"/>
              <w:bottom w:val="single" w:sz="4" w:space="0" w:color="auto"/>
              <w:right w:val="single" w:sz="4" w:space="0" w:color="auto"/>
            </w:tcBorders>
            <w:shd w:val="clear" w:color="auto" w:fill="auto"/>
            <w:vAlign w:val="center"/>
          </w:tcPr>
          <w:p w14:paraId="6132F6D6" w14:textId="77777777" w:rsidR="00C3408A" w:rsidRPr="00C3408A" w:rsidRDefault="00C3408A" w:rsidP="00C3408A">
            <w:pPr>
              <w:jc w:val="center"/>
              <w:rPr>
                <w:rFonts w:eastAsia="Calibri"/>
                <w:sz w:val="19"/>
                <w:szCs w:val="19"/>
                <w:lang w:eastAsia="en-US"/>
              </w:rPr>
            </w:pPr>
            <w:r w:rsidRPr="00C3408A">
              <w:rPr>
                <w:rFonts w:eastAsia="Calibri"/>
                <w:sz w:val="19"/>
                <w:szCs w:val="19"/>
                <w:lang w:eastAsia="en-US"/>
              </w:rPr>
              <w:t>8</w:t>
            </w:r>
          </w:p>
        </w:tc>
        <w:tc>
          <w:tcPr>
            <w:tcW w:w="377" w:type="pct"/>
            <w:tcBorders>
              <w:top w:val="single" w:sz="4" w:space="0" w:color="auto"/>
              <w:left w:val="nil"/>
              <w:bottom w:val="single" w:sz="4" w:space="0" w:color="auto"/>
              <w:right w:val="single" w:sz="4" w:space="0" w:color="auto"/>
            </w:tcBorders>
            <w:shd w:val="clear" w:color="auto" w:fill="auto"/>
            <w:vAlign w:val="center"/>
          </w:tcPr>
          <w:p w14:paraId="7B34569E" w14:textId="77777777" w:rsidR="00C3408A" w:rsidRPr="00C3408A" w:rsidRDefault="00C3408A" w:rsidP="00C3408A">
            <w:pPr>
              <w:jc w:val="center"/>
              <w:rPr>
                <w:rFonts w:eastAsia="Calibri"/>
                <w:sz w:val="19"/>
                <w:szCs w:val="19"/>
                <w:lang w:eastAsia="en-US"/>
              </w:rPr>
            </w:pPr>
            <w:r w:rsidRPr="00C3408A">
              <w:rPr>
                <w:rFonts w:eastAsia="Calibri"/>
                <w:sz w:val="19"/>
                <w:szCs w:val="19"/>
                <w:lang w:eastAsia="en-US"/>
              </w:rPr>
              <w:t>8</w:t>
            </w:r>
          </w:p>
        </w:tc>
        <w:tc>
          <w:tcPr>
            <w:tcW w:w="393" w:type="pct"/>
            <w:tcBorders>
              <w:top w:val="single" w:sz="4" w:space="0" w:color="auto"/>
              <w:left w:val="nil"/>
              <w:bottom w:val="single" w:sz="4" w:space="0" w:color="auto"/>
              <w:right w:val="single" w:sz="4" w:space="0" w:color="auto"/>
            </w:tcBorders>
            <w:shd w:val="clear" w:color="auto" w:fill="auto"/>
            <w:vAlign w:val="center"/>
          </w:tcPr>
          <w:p w14:paraId="21EBD44D" w14:textId="77777777" w:rsidR="00C3408A" w:rsidRPr="00C3408A" w:rsidRDefault="00C3408A" w:rsidP="00C3408A">
            <w:pPr>
              <w:jc w:val="center"/>
              <w:rPr>
                <w:rFonts w:eastAsia="Calibri"/>
                <w:sz w:val="19"/>
                <w:szCs w:val="19"/>
                <w:lang w:eastAsia="en-US"/>
              </w:rPr>
            </w:pPr>
            <w:r w:rsidRPr="00C3408A">
              <w:rPr>
                <w:rFonts w:eastAsia="Calibri"/>
                <w:sz w:val="19"/>
                <w:szCs w:val="19"/>
                <w:lang w:eastAsia="en-US"/>
              </w:rPr>
              <w:t>-</w:t>
            </w:r>
          </w:p>
        </w:tc>
        <w:tc>
          <w:tcPr>
            <w:tcW w:w="297" w:type="pct"/>
            <w:tcBorders>
              <w:top w:val="single" w:sz="4" w:space="0" w:color="auto"/>
              <w:left w:val="nil"/>
              <w:bottom w:val="single" w:sz="4" w:space="0" w:color="auto"/>
              <w:right w:val="single" w:sz="4" w:space="0" w:color="auto"/>
            </w:tcBorders>
            <w:shd w:val="clear" w:color="auto" w:fill="auto"/>
          </w:tcPr>
          <w:p w14:paraId="6F3C4CD6" w14:textId="77777777" w:rsidR="00C3408A" w:rsidRPr="00C3408A" w:rsidRDefault="00C3408A" w:rsidP="00C3408A">
            <w:pPr>
              <w:jc w:val="center"/>
              <w:rPr>
                <w:rFonts w:eastAsia="Calibri"/>
                <w:sz w:val="19"/>
                <w:szCs w:val="19"/>
                <w:lang w:eastAsia="en-US"/>
              </w:rPr>
            </w:pPr>
            <w:r w:rsidRPr="00C3408A">
              <w:rPr>
                <w:rFonts w:eastAsia="Calibri"/>
                <w:sz w:val="19"/>
                <w:szCs w:val="19"/>
                <w:lang w:eastAsia="en-US"/>
              </w:rPr>
              <w:t>-47,0</w:t>
            </w:r>
          </w:p>
        </w:tc>
        <w:tc>
          <w:tcPr>
            <w:tcW w:w="300" w:type="pct"/>
            <w:tcBorders>
              <w:top w:val="single" w:sz="4" w:space="0" w:color="auto"/>
              <w:left w:val="nil"/>
              <w:bottom w:val="single" w:sz="4" w:space="0" w:color="auto"/>
              <w:right w:val="single" w:sz="4" w:space="0" w:color="auto"/>
            </w:tcBorders>
            <w:shd w:val="clear" w:color="auto" w:fill="auto"/>
            <w:vAlign w:val="center"/>
          </w:tcPr>
          <w:p w14:paraId="775C96CA" w14:textId="77777777" w:rsidR="00C3408A" w:rsidRPr="00C3408A" w:rsidRDefault="00C3408A" w:rsidP="00C3408A">
            <w:pPr>
              <w:jc w:val="center"/>
              <w:rPr>
                <w:rFonts w:eastAsia="Calibri"/>
                <w:sz w:val="19"/>
                <w:szCs w:val="19"/>
                <w:lang w:eastAsia="en-US"/>
              </w:rPr>
            </w:pPr>
            <w:r w:rsidRPr="00C3408A">
              <w:rPr>
                <w:rFonts w:eastAsia="Calibri"/>
                <w:sz w:val="19"/>
                <w:szCs w:val="19"/>
                <w:lang w:eastAsia="en-US"/>
              </w:rPr>
              <w:t>-47,5</w:t>
            </w:r>
          </w:p>
        </w:tc>
        <w:tc>
          <w:tcPr>
            <w:tcW w:w="245" w:type="pct"/>
            <w:tcBorders>
              <w:top w:val="single" w:sz="4" w:space="0" w:color="auto"/>
              <w:left w:val="nil"/>
              <w:bottom w:val="single" w:sz="4" w:space="0" w:color="auto"/>
              <w:right w:val="single" w:sz="4" w:space="0" w:color="auto"/>
            </w:tcBorders>
            <w:shd w:val="clear" w:color="auto" w:fill="auto"/>
            <w:vAlign w:val="center"/>
          </w:tcPr>
          <w:p w14:paraId="3611B6B3" w14:textId="77777777" w:rsidR="00C3408A" w:rsidRPr="00C3408A" w:rsidRDefault="00C3408A" w:rsidP="00C3408A">
            <w:pPr>
              <w:jc w:val="center"/>
              <w:rPr>
                <w:rFonts w:eastAsia="Calibri"/>
                <w:sz w:val="19"/>
                <w:szCs w:val="19"/>
                <w:lang w:eastAsia="en-US"/>
              </w:rPr>
            </w:pPr>
            <w:r w:rsidRPr="00C3408A">
              <w:rPr>
                <w:rFonts w:eastAsia="Calibri"/>
                <w:sz w:val="19"/>
                <w:szCs w:val="19"/>
                <w:lang w:eastAsia="en-US"/>
              </w:rPr>
              <w:t>-43,0</w:t>
            </w:r>
          </w:p>
        </w:tc>
        <w:tc>
          <w:tcPr>
            <w:tcW w:w="242" w:type="pct"/>
            <w:tcBorders>
              <w:top w:val="single" w:sz="4" w:space="0" w:color="auto"/>
              <w:left w:val="nil"/>
              <w:bottom w:val="single" w:sz="4" w:space="0" w:color="auto"/>
              <w:right w:val="single" w:sz="4" w:space="0" w:color="auto"/>
            </w:tcBorders>
            <w:shd w:val="clear" w:color="auto" w:fill="auto"/>
            <w:vAlign w:val="center"/>
          </w:tcPr>
          <w:p w14:paraId="609AB97B" w14:textId="77777777" w:rsidR="00C3408A" w:rsidRPr="00C3408A" w:rsidRDefault="00C3408A" w:rsidP="00C3408A">
            <w:pPr>
              <w:jc w:val="center"/>
              <w:rPr>
                <w:rFonts w:eastAsia="Calibri"/>
                <w:sz w:val="19"/>
                <w:szCs w:val="19"/>
                <w:lang w:eastAsia="en-US"/>
              </w:rPr>
            </w:pPr>
            <w:r w:rsidRPr="00C3408A">
              <w:rPr>
                <w:rFonts w:eastAsia="Calibri"/>
                <w:sz w:val="19"/>
                <w:szCs w:val="19"/>
                <w:lang w:eastAsia="en-US"/>
              </w:rPr>
              <w:t>-37,0</w:t>
            </w:r>
          </w:p>
        </w:tc>
        <w:tc>
          <w:tcPr>
            <w:tcW w:w="305" w:type="pct"/>
            <w:tcBorders>
              <w:top w:val="single" w:sz="4" w:space="0" w:color="auto"/>
              <w:left w:val="nil"/>
              <w:bottom w:val="single" w:sz="4" w:space="0" w:color="auto"/>
              <w:right w:val="single" w:sz="4" w:space="0" w:color="auto"/>
            </w:tcBorders>
            <w:shd w:val="clear" w:color="auto" w:fill="auto"/>
            <w:vAlign w:val="center"/>
          </w:tcPr>
          <w:p w14:paraId="2ACA9653" w14:textId="77777777" w:rsidR="00C3408A" w:rsidRPr="00C3408A" w:rsidRDefault="00C3408A" w:rsidP="00C3408A">
            <w:pPr>
              <w:jc w:val="center"/>
              <w:rPr>
                <w:rFonts w:eastAsia="Calibri"/>
                <w:sz w:val="19"/>
                <w:szCs w:val="19"/>
                <w:lang w:eastAsia="en-US"/>
              </w:rPr>
            </w:pPr>
            <w:r w:rsidRPr="00C3408A">
              <w:rPr>
                <w:rFonts w:eastAsia="Calibri"/>
                <w:sz w:val="19"/>
                <w:szCs w:val="19"/>
                <w:lang w:eastAsia="en-US"/>
              </w:rPr>
              <w:t>-</w:t>
            </w:r>
          </w:p>
        </w:tc>
        <w:tc>
          <w:tcPr>
            <w:tcW w:w="282" w:type="pct"/>
            <w:tcBorders>
              <w:top w:val="single" w:sz="4" w:space="0" w:color="auto"/>
              <w:left w:val="nil"/>
              <w:bottom w:val="single" w:sz="4" w:space="0" w:color="auto"/>
              <w:right w:val="single" w:sz="4" w:space="0" w:color="auto"/>
            </w:tcBorders>
            <w:shd w:val="clear" w:color="auto" w:fill="auto"/>
            <w:vAlign w:val="center"/>
          </w:tcPr>
          <w:p w14:paraId="38F5C48C" w14:textId="77777777" w:rsidR="00C3408A" w:rsidRPr="00C3408A" w:rsidRDefault="00C3408A" w:rsidP="00C3408A">
            <w:pPr>
              <w:jc w:val="center"/>
              <w:rPr>
                <w:rFonts w:eastAsia="Calibri"/>
                <w:sz w:val="19"/>
                <w:szCs w:val="19"/>
                <w:lang w:eastAsia="en-US"/>
              </w:rPr>
            </w:pPr>
            <w:r w:rsidRPr="00C3408A">
              <w:rPr>
                <w:rFonts w:eastAsia="Calibri"/>
                <w:sz w:val="19"/>
                <w:szCs w:val="19"/>
                <w:lang w:eastAsia="en-US"/>
              </w:rPr>
              <w:t>2,5</w:t>
            </w:r>
          </w:p>
        </w:tc>
      </w:tr>
    </w:tbl>
    <w:p w14:paraId="5F501255" w14:textId="77777777" w:rsidR="00C3408A" w:rsidRPr="00C3408A" w:rsidRDefault="00C3408A" w:rsidP="00C3408A">
      <w:pPr>
        <w:jc w:val="both"/>
        <w:rPr>
          <w:rFonts w:eastAsia="Calibri"/>
          <w:sz w:val="18"/>
          <w:szCs w:val="16"/>
          <w:lang w:eastAsia="en-US"/>
        </w:rPr>
      </w:pPr>
    </w:p>
    <w:tbl>
      <w:tblPr>
        <w:tblStyle w:val="3f7"/>
        <w:tblW w:w="0" w:type="auto"/>
        <w:jc w:val="center"/>
        <w:tblLook w:val="04A0" w:firstRow="1" w:lastRow="0" w:firstColumn="1" w:lastColumn="0" w:noHBand="0" w:noVBand="1"/>
      </w:tblPr>
      <w:tblGrid>
        <w:gridCol w:w="1413"/>
        <w:gridCol w:w="1020"/>
        <w:gridCol w:w="1020"/>
        <w:gridCol w:w="1020"/>
        <w:gridCol w:w="1020"/>
        <w:gridCol w:w="1020"/>
        <w:gridCol w:w="1020"/>
        <w:gridCol w:w="1020"/>
        <w:gridCol w:w="1020"/>
        <w:gridCol w:w="1020"/>
        <w:gridCol w:w="2869"/>
        <w:gridCol w:w="1559"/>
      </w:tblGrid>
      <w:tr w:rsidR="00C3408A" w:rsidRPr="00C3408A" w14:paraId="0EFFE4C9" w14:textId="77777777" w:rsidTr="000E20A9">
        <w:trPr>
          <w:trHeight w:val="113"/>
          <w:jc w:val="center"/>
        </w:trPr>
        <w:tc>
          <w:tcPr>
            <w:tcW w:w="1413" w:type="dxa"/>
            <w:vMerge w:val="restart"/>
            <w:vAlign w:val="center"/>
          </w:tcPr>
          <w:p w14:paraId="1DDC2A3C" w14:textId="77777777" w:rsidR="00C3408A" w:rsidRPr="00C3408A" w:rsidRDefault="00C3408A" w:rsidP="00C3408A">
            <w:pPr>
              <w:jc w:val="center"/>
              <w:rPr>
                <w:rFonts w:eastAsia="Calibri"/>
                <w:color w:val="000000"/>
                <w:sz w:val="19"/>
                <w:szCs w:val="19"/>
                <w:shd w:val="clear" w:color="auto" w:fill="FFFFFF"/>
                <w:lang w:eastAsia="en-US"/>
              </w:rPr>
            </w:pPr>
            <w:r w:rsidRPr="00C3408A">
              <w:rPr>
                <w:rFonts w:eastAsia="Calibri"/>
                <w:sz w:val="19"/>
                <w:szCs w:val="19"/>
                <w:lang w:eastAsia="en-US"/>
              </w:rPr>
              <w:t>Номер источника шума</w:t>
            </w:r>
          </w:p>
        </w:tc>
        <w:tc>
          <w:tcPr>
            <w:tcW w:w="9180" w:type="dxa"/>
            <w:gridSpan w:val="9"/>
            <w:vAlign w:val="center"/>
          </w:tcPr>
          <w:p w14:paraId="224D1418" w14:textId="77777777" w:rsidR="00C3408A" w:rsidRPr="00C3408A" w:rsidRDefault="00C3408A" w:rsidP="00C3408A">
            <w:pPr>
              <w:jc w:val="center"/>
              <w:rPr>
                <w:rFonts w:eastAsia="Calibri"/>
                <w:color w:val="000000"/>
                <w:sz w:val="19"/>
                <w:szCs w:val="19"/>
                <w:shd w:val="clear" w:color="auto" w:fill="FFFFFF"/>
                <w:lang w:eastAsia="en-US"/>
              </w:rPr>
            </w:pPr>
            <w:r w:rsidRPr="00C3408A">
              <w:rPr>
                <w:rFonts w:eastAsia="Calibri"/>
                <w:sz w:val="19"/>
                <w:szCs w:val="19"/>
                <w:lang w:eastAsia="en-US"/>
              </w:rPr>
              <w:t>Уровни звукового давления, Дб, в октавных полосах со среднегеометрическими частотами в Гц</w:t>
            </w:r>
          </w:p>
        </w:tc>
        <w:tc>
          <w:tcPr>
            <w:tcW w:w="2869" w:type="dxa"/>
            <w:vMerge w:val="restart"/>
            <w:vAlign w:val="center"/>
          </w:tcPr>
          <w:p w14:paraId="02089D76" w14:textId="77777777" w:rsidR="00C3408A" w:rsidRPr="00C3408A" w:rsidRDefault="00C3408A" w:rsidP="00C3408A">
            <w:pPr>
              <w:jc w:val="center"/>
              <w:rPr>
                <w:rFonts w:eastAsia="Calibri"/>
                <w:color w:val="000000"/>
                <w:sz w:val="19"/>
                <w:szCs w:val="19"/>
                <w:shd w:val="clear" w:color="auto" w:fill="FFFFFF"/>
                <w:lang w:eastAsia="en-US"/>
              </w:rPr>
            </w:pPr>
            <w:r w:rsidRPr="00C3408A">
              <w:rPr>
                <w:rFonts w:eastAsia="Calibri"/>
                <w:sz w:val="19"/>
                <w:szCs w:val="19"/>
                <w:lang w:eastAsia="en-US"/>
              </w:rPr>
              <w:t>Уровни звука и эквивалентные по энергии уровни звука непостоянного шума, дБА</w:t>
            </w:r>
          </w:p>
        </w:tc>
        <w:tc>
          <w:tcPr>
            <w:tcW w:w="1559" w:type="dxa"/>
            <w:vMerge w:val="restart"/>
            <w:vAlign w:val="center"/>
          </w:tcPr>
          <w:p w14:paraId="1F8D68F3" w14:textId="77777777" w:rsidR="00C3408A" w:rsidRPr="00C3408A" w:rsidRDefault="00C3408A" w:rsidP="00C3408A">
            <w:pPr>
              <w:jc w:val="center"/>
              <w:rPr>
                <w:rFonts w:eastAsia="Calibri"/>
                <w:color w:val="000000"/>
                <w:sz w:val="19"/>
                <w:szCs w:val="19"/>
                <w:shd w:val="clear" w:color="auto" w:fill="FFFFFF"/>
                <w:lang w:eastAsia="en-US"/>
              </w:rPr>
            </w:pPr>
            <w:r w:rsidRPr="00C3408A">
              <w:rPr>
                <w:rFonts w:eastAsia="Calibri"/>
                <w:sz w:val="19"/>
                <w:szCs w:val="19"/>
                <w:lang w:eastAsia="en-US"/>
              </w:rPr>
              <w:t>Максимальный уровень звука, дБА</w:t>
            </w:r>
          </w:p>
        </w:tc>
      </w:tr>
      <w:tr w:rsidR="00C3408A" w:rsidRPr="00C3408A" w14:paraId="571B3E65" w14:textId="77777777" w:rsidTr="000E20A9">
        <w:trPr>
          <w:trHeight w:val="20"/>
          <w:jc w:val="center"/>
        </w:trPr>
        <w:tc>
          <w:tcPr>
            <w:tcW w:w="1413" w:type="dxa"/>
            <w:vMerge/>
          </w:tcPr>
          <w:p w14:paraId="09F8A779" w14:textId="77777777" w:rsidR="00C3408A" w:rsidRPr="00C3408A" w:rsidRDefault="00C3408A" w:rsidP="00C3408A">
            <w:pPr>
              <w:jc w:val="both"/>
              <w:rPr>
                <w:rFonts w:eastAsia="Calibri"/>
                <w:color w:val="000000"/>
                <w:sz w:val="19"/>
                <w:szCs w:val="19"/>
                <w:shd w:val="clear" w:color="auto" w:fill="FFFFFF"/>
                <w:lang w:eastAsia="en-US"/>
              </w:rPr>
            </w:pPr>
          </w:p>
        </w:tc>
        <w:tc>
          <w:tcPr>
            <w:tcW w:w="1020" w:type="dxa"/>
            <w:vAlign w:val="center"/>
          </w:tcPr>
          <w:p w14:paraId="233D8621" w14:textId="77777777" w:rsidR="00C3408A" w:rsidRPr="00C3408A" w:rsidRDefault="00C3408A" w:rsidP="00C3408A">
            <w:pPr>
              <w:jc w:val="center"/>
              <w:rPr>
                <w:rFonts w:eastAsia="Calibri"/>
                <w:color w:val="000000"/>
                <w:sz w:val="19"/>
                <w:szCs w:val="19"/>
                <w:shd w:val="clear" w:color="auto" w:fill="FFFFFF"/>
                <w:lang w:eastAsia="en-US"/>
              </w:rPr>
            </w:pPr>
            <w:r w:rsidRPr="00C3408A">
              <w:rPr>
                <w:rFonts w:eastAsia="Calibri"/>
                <w:sz w:val="19"/>
                <w:szCs w:val="19"/>
                <w:lang w:eastAsia="en-US"/>
              </w:rPr>
              <w:t>31,5</w:t>
            </w:r>
          </w:p>
        </w:tc>
        <w:tc>
          <w:tcPr>
            <w:tcW w:w="1020" w:type="dxa"/>
            <w:vAlign w:val="center"/>
          </w:tcPr>
          <w:p w14:paraId="0A4F6A2C" w14:textId="77777777" w:rsidR="00C3408A" w:rsidRPr="00C3408A" w:rsidRDefault="00C3408A" w:rsidP="00C3408A">
            <w:pPr>
              <w:jc w:val="center"/>
              <w:rPr>
                <w:rFonts w:eastAsia="Calibri"/>
                <w:color w:val="000000"/>
                <w:sz w:val="19"/>
                <w:szCs w:val="19"/>
                <w:shd w:val="clear" w:color="auto" w:fill="FFFFFF"/>
                <w:lang w:eastAsia="en-US"/>
              </w:rPr>
            </w:pPr>
            <w:r w:rsidRPr="00C3408A">
              <w:rPr>
                <w:rFonts w:eastAsia="Calibri"/>
                <w:sz w:val="19"/>
                <w:szCs w:val="19"/>
                <w:lang w:eastAsia="en-US"/>
              </w:rPr>
              <w:t>63</w:t>
            </w:r>
          </w:p>
        </w:tc>
        <w:tc>
          <w:tcPr>
            <w:tcW w:w="1020" w:type="dxa"/>
            <w:vAlign w:val="center"/>
          </w:tcPr>
          <w:p w14:paraId="23A8C6B8" w14:textId="77777777" w:rsidR="00C3408A" w:rsidRPr="00C3408A" w:rsidRDefault="00C3408A" w:rsidP="00C3408A">
            <w:pPr>
              <w:jc w:val="center"/>
              <w:rPr>
                <w:rFonts w:eastAsia="Calibri"/>
                <w:color w:val="000000"/>
                <w:sz w:val="19"/>
                <w:szCs w:val="19"/>
                <w:shd w:val="clear" w:color="auto" w:fill="FFFFFF"/>
                <w:lang w:eastAsia="en-US"/>
              </w:rPr>
            </w:pPr>
            <w:r w:rsidRPr="00C3408A">
              <w:rPr>
                <w:rFonts w:eastAsia="Calibri"/>
                <w:sz w:val="19"/>
                <w:szCs w:val="19"/>
                <w:lang w:eastAsia="en-US"/>
              </w:rPr>
              <w:t>125</w:t>
            </w:r>
          </w:p>
        </w:tc>
        <w:tc>
          <w:tcPr>
            <w:tcW w:w="1020" w:type="dxa"/>
            <w:vAlign w:val="center"/>
          </w:tcPr>
          <w:p w14:paraId="1CDC452E" w14:textId="77777777" w:rsidR="00C3408A" w:rsidRPr="00C3408A" w:rsidRDefault="00C3408A" w:rsidP="00C3408A">
            <w:pPr>
              <w:jc w:val="center"/>
              <w:rPr>
                <w:rFonts w:eastAsia="Calibri"/>
                <w:color w:val="000000"/>
                <w:sz w:val="19"/>
                <w:szCs w:val="19"/>
                <w:shd w:val="clear" w:color="auto" w:fill="FFFFFF"/>
                <w:lang w:eastAsia="en-US"/>
              </w:rPr>
            </w:pPr>
            <w:r w:rsidRPr="00C3408A">
              <w:rPr>
                <w:rFonts w:eastAsia="Calibri"/>
                <w:sz w:val="19"/>
                <w:szCs w:val="19"/>
                <w:lang w:eastAsia="en-US"/>
              </w:rPr>
              <w:t>250</w:t>
            </w:r>
          </w:p>
        </w:tc>
        <w:tc>
          <w:tcPr>
            <w:tcW w:w="1020" w:type="dxa"/>
            <w:vAlign w:val="center"/>
          </w:tcPr>
          <w:p w14:paraId="4956C25D" w14:textId="77777777" w:rsidR="00C3408A" w:rsidRPr="00C3408A" w:rsidRDefault="00C3408A" w:rsidP="00C3408A">
            <w:pPr>
              <w:jc w:val="center"/>
              <w:rPr>
                <w:rFonts w:eastAsia="Calibri"/>
                <w:color w:val="000000"/>
                <w:sz w:val="19"/>
                <w:szCs w:val="19"/>
                <w:shd w:val="clear" w:color="auto" w:fill="FFFFFF"/>
                <w:lang w:eastAsia="en-US"/>
              </w:rPr>
            </w:pPr>
            <w:r w:rsidRPr="00C3408A">
              <w:rPr>
                <w:rFonts w:eastAsia="Calibri"/>
                <w:sz w:val="19"/>
                <w:szCs w:val="19"/>
                <w:lang w:eastAsia="en-US"/>
              </w:rPr>
              <w:t>500</w:t>
            </w:r>
          </w:p>
        </w:tc>
        <w:tc>
          <w:tcPr>
            <w:tcW w:w="1020" w:type="dxa"/>
            <w:vAlign w:val="center"/>
          </w:tcPr>
          <w:p w14:paraId="206B3CA8" w14:textId="77777777" w:rsidR="00C3408A" w:rsidRPr="00C3408A" w:rsidRDefault="00C3408A" w:rsidP="00C3408A">
            <w:pPr>
              <w:jc w:val="center"/>
              <w:rPr>
                <w:rFonts w:eastAsia="Calibri"/>
                <w:color w:val="000000"/>
                <w:sz w:val="19"/>
                <w:szCs w:val="19"/>
                <w:shd w:val="clear" w:color="auto" w:fill="FFFFFF"/>
                <w:lang w:eastAsia="en-US"/>
              </w:rPr>
            </w:pPr>
            <w:r w:rsidRPr="00C3408A">
              <w:rPr>
                <w:rFonts w:eastAsia="Calibri"/>
                <w:sz w:val="19"/>
                <w:szCs w:val="19"/>
                <w:lang w:eastAsia="en-US"/>
              </w:rPr>
              <w:t>1000</w:t>
            </w:r>
          </w:p>
        </w:tc>
        <w:tc>
          <w:tcPr>
            <w:tcW w:w="1020" w:type="dxa"/>
            <w:vAlign w:val="center"/>
          </w:tcPr>
          <w:p w14:paraId="4D02CED3" w14:textId="77777777" w:rsidR="00C3408A" w:rsidRPr="00C3408A" w:rsidRDefault="00C3408A" w:rsidP="00C3408A">
            <w:pPr>
              <w:jc w:val="center"/>
              <w:rPr>
                <w:rFonts w:eastAsia="Calibri"/>
                <w:color w:val="000000"/>
                <w:sz w:val="19"/>
                <w:szCs w:val="19"/>
                <w:shd w:val="clear" w:color="auto" w:fill="FFFFFF"/>
                <w:lang w:eastAsia="en-US"/>
              </w:rPr>
            </w:pPr>
            <w:r w:rsidRPr="00C3408A">
              <w:rPr>
                <w:rFonts w:eastAsia="Calibri"/>
                <w:sz w:val="19"/>
                <w:szCs w:val="19"/>
                <w:lang w:eastAsia="en-US"/>
              </w:rPr>
              <w:t>2000</w:t>
            </w:r>
          </w:p>
        </w:tc>
        <w:tc>
          <w:tcPr>
            <w:tcW w:w="1020" w:type="dxa"/>
            <w:vAlign w:val="center"/>
          </w:tcPr>
          <w:p w14:paraId="7FC54DAA" w14:textId="77777777" w:rsidR="00C3408A" w:rsidRPr="00C3408A" w:rsidRDefault="00C3408A" w:rsidP="00C3408A">
            <w:pPr>
              <w:jc w:val="center"/>
              <w:rPr>
                <w:rFonts w:eastAsia="Calibri"/>
                <w:color w:val="000000"/>
                <w:sz w:val="19"/>
                <w:szCs w:val="19"/>
                <w:shd w:val="clear" w:color="auto" w:fill="FFFFFF"/>
                <w:lang w:eastAsia="en-US"/>
              </w:rPr>
            </w:pPr>
            <w:r w:rsidRPr="00C3408A">
              <w:rPr>
                <w:rFonts w:eastAsia="Calibri"/>
                <w:sz w:val="19"/>
                <w:szCs w:val="19"/>
                <w:lang w:eastAsia="en-US"/>
              </w:rPr>
              <w:t>4000</w:t>
            </w:r>
          </w:p>
        </w:tc>
        <w:tc>
          <w:tcPr>
            <w:tcW w:w="1020" w:type="dxa"/>
            <w:vAlign w:val="center"/>
          </w:tcPr>
          <w:p w14:paraId="4F416ADE" w14:textId="77777777" w:rsidR="00C3408A" w:rsidRPr="00C3408A" w:rsidRDefault="00C3408A" w:rsidP="00C3408A">
            <w:pPr>
              <w:jc w:val="center"/>
              <w:rPr>
                <w:rFonts w:eastAsia="Calibri"/>
                <w:color w:val="000000"/>
                <w:sz w:val="19"/>
                <w:szCs w:val="19"/>
                <w:shd w:val="clear" w:color="auto" w:fill="FFFFFF"/>
                <w:lang w:eastAsia="en-US"/>
              </w:rPr>
            </w:pPr>
            <w:r w:rsidRPr="00C3408A">
              <w:rPr>
                <w:rFonts w:eastAsia="Calibri"/>
                <w:sz w:val="19"/>
                <w:szCs w:val="19"/>
                <w:lang w:eastAsia="en-US"/>
              </w:rPr>
              <w:t>8000</w:t>
            </w:r>
          </w:p>
        </w:tc>
        <w:tc>
          <w:tcPr>
            <w:tcW w:w="2869" w:type="dxa"/>
            <w:vMerge/>
            <w:vAlign w:val="center"/>
          </w:tcPr>
          <w:p w14:paraId="1BADA715" w14:textId="77777777" w:rsidR="00C3408A" w:rsidRPr="00C3408A" w:rsidRDefault="00C3408A" w:rsidP="00C3408A">
            <w:pPr>
              <w:jc w:val="both"/>
              <w:rPr>
                <w:rFonts w:eastAsia="Calibri"/>
                <w:color w:val="000000"/>
                <w:sz w:val="19"/>
                <w:szCs w:val="19"/>
                <w:shd w:val="clear" w:color="auto" w:fill="FFFFFF"/>
                <w:lang w:eastAsia="en-US"/>
              </w:rPr>
            </w:pPr>
          </w:p>
        </w:tc>
        <w:tc>
          <w:tcPr>
            <w:tcW w:w="1559" w:type="dxa"/>
            <w:vMerge/>
            <w:vAlign w:val="center"/>
          </w:tcPr>
          <w:p w14:paraId="6FEFA1B3" w14:textId="77777777" w:rsidR="00C3408A" w:rsidRPr="00C3408A" w:rsidRDefault="00C3408A" w:rsidP="00C3408A">
            <w:pPr>
              <w:jc w:val="both"/>
              <w:rPr>
                <w:rFonts w:eastAsia="Calibri"/>
                <w:color w:val="000000"/>
                <w:sz w:val="19"/>
                <w:szCs w:val="19"/>
                <w:shd w:val="clear" w:color="auto" w:fill="FFFFFF"/>
                <w:lang w:eastAsia="en-US"/>
              </w:rPr>
            </w:pPr>
          </w:p>
        </w:tc>
      </w:tr>
      <w:tr w:rsidR="00C3408A" w:rsidRPr="00C3408A" w14:paraId="72501F40" w14:textId="77777777" w:rsidTr="000E20A9">
        <w:trPr>
          <w:trHeight w:val="20"/>
          <w:jc w:val="center"/>
        </w:trPr>
        <w:tc>
          <w:tcPr>
            <w:tcW w:w="1413" w:type="dxa"/>
            <w:vAlign w:val="center"/>
          </w:tcPr>
          <w:p w14:paraId="4B3597F6" w14:textId="77777777" w:rsidR="00C3408A" w:rsidRPr="00C3408A" w:rsidRDefault="00C3408A" w:rsidP="00C3408A">
            <w:pPr>
              <w:jc w:val="center"/>
              <w:rPr>
                <w:rFonts w:eastAsia="Calibri"/>
                <w:color w:val="000000"/>
                <w:sz w:val="19"/>
                <w:szCs w:val="19"/>
                <w:shd w:val="clear" w:color="auto" w:fill="FFFFFF"/>
                <w:lang w:eastAsia="en-US"/>
              </w:rPr>
            </w:pPr>
            <w:r w:rsidRPr="00C3408A">
              <w:rPr>
                <w:rFonts w:eastAsia="Calibri"/>
                <w:b/>
                <w:sz w:val="19"/>
                <w:szCs w:val="19"/>
                <w:lang w:eastAsia="en-US"/>
              </w:rPr>
              <w:t>14</w:t>
            </w:r>
          </w:p>
        </w:tc>
        <w:tc>
          <w:tcPr>
            <w:tcW w:w="1020" w:type="dxa"/>
            <w:vAlign w:val="center"/>
          </w:tcPr>
          <w:p w14:paraId="62138817" w14:textId="77777777" w:rsidR="00C3408A" w:rsidRPr="00C3408A" w:rsidRDefault="00C3408A" w:rsidP="00C3408A">
            <w:pPr>
              <w:jc w:val="center"/>
              <w:rPr>
                <w:rFonts w:eastAsia="Calibri"/>
                <w:color w:val="000000"/>
                <w:sz w:val="19"/>
                <w:szCs w:val="19"/>
                <w:shd w:val="clear" w:color="auto" w:fill="FFFFFF"/>
                <w:lang w:eastAsia="en-US"/>
              </w:rPr>
            </w:pPr>
            <w:r w:rsidRPr="00C3408A">
              <w:rPr>
                <w:rFonts w:eastAsia="Calibri"/>
                <w:b/>
                <w:sz w:val="19"/>
                <w:szCs w:val="19"/>
                <w:lang w:eastAsia="en-US"/>
              </w:rPr>
              <w:t>15</w:t>
            </w:r>
          </w:p>
        </w:tc>
        <w:tc>
          <w:tcPr>
            <w:tcW w:w="1020" w:type="dxa"/>
            <w:vAlign w:val="center"/>
          </w:tcPr>
          <w:p w14:paraId="2258BE63" w14:textId="77777777" w:rsidR="00C3408A" w:rsidRPr="00C3408A" w:rsidRDefault="00C3408A" w:rsidP="00C3408A">
            <w:pPr>
              <w:jc w:val="center"/>
              <w:rPr>
                <w:rFonts w:eastAsia="Calibri"/>
                <w:color w:val="000000"/>
                <w:sz w:val="19"/>
                <w:szCs w:val="19"/>
                <w:shd w:val="clear" w:color="auto" w:fill="FFFFFF"/>
                <w:lang w:eastAsia="en-US"/>
              </w:rPr>
            </w:pPr>
            <w:r w:rsidRPr="00C3408A">
              <w:rPr>
                <w:rFonts w:eastAsia="Calibri"/>
                <w:b/>
                <w:sz w:val="19"/>
                <w:szCs w:val="19"/>
                <w:lang w:eastAsia="en-US"/>
              </w:rPr>
              <w:t>16</w:t>
            </w:r>
          </w:p>
        </w:tc>
        <w:tc>
          <w:tcPr>
            <w:tcW w:w="1020" w:type="dxa"/>
            <w:vAlign w:val="center"/>
          </w:tcPr>
          <w:p w14:paraId="418CA23F" w14:textId="77777777" w:rsidR="00C3408A" w:rsidRPr="00C3408A" w:rsidRDefault="00C3408A" w:rsidP="00C3408A">
            <w:pPr>
              <w:jc w:val="center"/>
              <w:rPr>
                <w:rFonts w:eastAsia="Calibri"/>
                <w:color w:val="000000"/>
                <w:sz w:val="19"/>
                <w:szCs w:val="19"/>
                <w:shd w:val="clear" w:color="auto" w:fill="FFFFFF"/>
                <w:lang w:eastAsia="en-US"/>
              </w:rPr>
            </w:pPr>
            <w:r w:rsidRPr="00C3408A">
              <w:rPr>
                <w:rFonts w:eastAsia="Calibri"/>
                <w:b/>
                <w:sz w:val="19"/>
                <w:szCs w:val="19"/>
                <w:lang w:eastAsia="en-US"/>
              </w:rPr>
              <w:t>17</w:t>
            </w:r>
          </w:p>
        </w:tc>
        <w:tc>
          <w:tcPr>
            <w:tcW w:w="1020" w:type="dxa"/>
            <w:vAlign w:val="center"/>
          </w:tcPr>
          <w:p w14:paraId="4B393343" w14:textId="77777777" w:rsidR="00C3408A" w:rsidRPr="00C3408A" w:rsidRDefault="00C3408A" w:rsidP="00C3408A">
            <w:pPr>
              <w:jc w:val="center"/>
              <w:rPr>
                <w:rFonts w:eastAsia="Calibri"/>
                <w:color w:val="000000"/>
                <w:sz w:val="19"/>
                <w:szCs w:val="19"/>
                <w:shd w:val="clear" w:color="auto" w:fill="FFFFFF"/>
                <w:lang w:eastAsia="en-US"/>
              </w:rPr>
            </w:pPr>
            <w:r w:rsidRPr="00C3408A">
              <w:rPr>
                <w:rFonts w:eastAsia="Calibri"/>
                <w:b/>
                <w:sz w:val="19"/>
                <w:szCs w:val="19"/>
                <w:lang w:eastAsia="en-US"/>
              </w:rPr>
              <w:t>18</w:t>
            </w:r>
          </w:p>
        </w:tc>
        <w:tc>
          <w:tcPr>
            <w:tcW w:w="1020" w:type="dxa"/>
            <w:vAlign w:val="center"/>
          </w:tcPr>
          <w:p w14:paraId="6C706C27" w14:textId="77777777" w:rsidR="00C3408A" w:rsidRPr="00C3408A" w:rsidRDefault="00C3408A" w:rsidP="00C3408A">
            <w:pPr>
              <w:jc w:val="center"/>
              <w:rPr>
                <w:rFonts w:eastAsia="Calibri"/>
                <w:color w:val="000000"/>
                <w:sz w:val="19"/>
                <w:szCs w:val="19"/>
                <w:shd w:val="clear" w:color="auto" w:fill="FFFFFF"/>
                <w:lang w:eastAsia="en-US"/>
              </w:rPr>
            </w:pPr>
            <w:r w:rsidRPr="00C3408A">
              <w:rPr>
                <w:rFonts w:eastAsia="Calibri"/>
                <w:b/>
                <w:sz w:val="19"/>
                <w:szCs w:val="19"/>
                <w:lang w:eastAsia="en-US"/>
              </w:rPr>
              <w:t>19</w:t>
            </w:r>
          </w:p>
        </w:tc>
        <w:tc>
          <w:tcPr>
            <w:tcW w:w="1020" w:type="dxa"/>
            <w:vAlign w:val="center"/>
          </w:tcPr>
          <w:p w14:paraId="2FF1F3B4" w14:textId="77777777" w:rsidR="00C3408A" w:rsidRPr="00C3408A" w:rsidRDefault="00C3408A" w:rsidP="00C3408A">
            <w:pPr>
              <w:jc w:val="center"/>
              <w:rPr>
                <w:rFonts w:eastAsia="Calibri"/>
                <w:color w:val="000000"/>
                <w:sz w:val="19"/>
                <w:szCs w:val="19"/>
                <w:shd w:val="clear" w:color="auto" w:fill="FFFFFF"/>
                <w:lang w:eastAsia="en-US"/>
              </w:rPr>
            </w:pPr>
            <w:r w:rsidRPr="00C3408A">
              <w:rPr>
                <w:rFonts w:eastAsia="Calibri"/>
                <w:b/>
                <w:sz w:val="19"/>
                <w:szCs w:val="19"/>
                <w:lang w:eastAsia="en-US"/>
              </w:rPr>
              <w:t>20</w:t>
            </w:r>
          </w:p>
        </w:tc>
        <w:tc>
          <w:tcPr>
            <w:tcW w:w="1020" w:type="dxa"/>
            <w:vAlign w:val="center"/>
          </w:tcPr>
          <w:p w14:paraId="701F0AA4" w14:textId="77777777" w:rsidR="00C3408A" w:rsidRPr="00C3408A" w:rsidRDefault="00C3408A" w:rsidP="00C3408A">
            <w:pPr>
              <w:jc w:val="center"/>
              <w:rPr>
                <w:rFonts w:eastAsia="Calibri"/>
                <w:color w:val="000000"/>
                <w:sz w:val="19"/>
                <w:szCs w:val="19"/>
                <w:shd w:val="clear" w:color="auto" w:fill="FFFFFF"/>
                <w:lang w:eastAsia="en-US"/>
              </w:rPr>
            </w:pPr>
            <w:r w:rsidRPr="00C3408A">
              <w:rPr>
                <w:rFonts w:eastAsia="Calibri"/>
                <w:b/>
                <w:sz w:val="19"/>
                <w:szCs w:val="19"/>
                <w:lang w:eastAsia="en-US"/>
              </w:rPr>
              <w:t>21</w:t>
            </w:r>
          </w:p>
        </w:tc>
        <w:tc>
          <w:tcPr>
            <w:tcW w:w="1020" w:type="dxa"/>
            <w:vAlign w:val="center"/>
          </w:tcPr>
          <w:p w14:paraId="71E83601" w14:textId="77777777" w:rsidR="00C3408A" w:rsidRPr="00C3408A" w:rsidRDefault="00C3408A" w:rsidP="00C3408A">
            <w:pPr>
              <w:jc w:val="center"/>
              <w:rPr>
                <w:rFonts w:eastAsia="Calibri"/>
                <w:color w:val="000000"/>
                <w:sz w:val="19"/>
                <w:szCs w:val="19"/>
                <w:shd w:val="clear" w:color="auto" w:fill="FFFFFF"/>
                <w:lang w:eastAsia="en-US"/>
              </w:rPr>
            </w:pPr>
            <w:r w:rsidRPr="00C3408A">
              <w:rPr>
                <w:rFonts w:eastAsia="Calibri"/>
                <w:b/>
                <w:sz w:val="19"/>
                <w:szCs w:val="19"/>
                <w:lang w:eastAsia="en-US"/>
              </w:rPr>
              <w:t>22</w:t>
            </w:r>
          </w:p>
        </w:tc>
        <w:tc>
          <w:tcPr>
            <w:tcW w:w="1020" w:type="dxa"/>
            <w:vAlign w:val="center"/>
          </w:tcPr>
          <w:p w14:paraId="746CAB16" w14:textId="77777777" w:rsidR="00C3408A" w:rsidRPr="00C3408A" w:rsidRDefault="00C3408A" w:rsidP="00C3408A">
            <w:pPr>
              <w:jc w:val="center"/>
              <w:rPr>
                <w:rFonts w:eastAsia="Calibri"/>
                <w:color w:val="000000"/>
                <w:sz w:val="19"/>
                <w:szCs w:val="19"/>
                <w:shd w:val="clear" w:color="auto" w:fill="FFFFFF"/>
                <w:lang w:eastAsia="en-US"/>
              </w:rPr>
            </w:pPr>
            <w:r w:rsidRPr="00C3408A">
              <w:rPr>
                <w:rFonts w:eastAsia="Calibri"/>
                <w:b/>
                <w:sz w:val="19"/>
                <w:szCs w:val="19"/>
                <w:lang w:eastAsia="en-US"/>
              </w:rPr>
              <w:t>23</w:t>
            </w:r>
          </w:p>
        </w:tc>
        <w:tc>
          <w:tcPr>
            <w:tcW w:w="2869" w:type="dxa"/>
            <w:vAlign w:val="center"/>
          </w:tcPr>
          <w:p w14:paraId="07EC6C66" w14:textId="77777777" w:rsidR="00C3408A" w:rsidRPr="00C3408A" w:rsidRDefault="00C3408A" w:rsidP="00C3408A">
            <w:pPr>
              <w:jc w:val="center"/>
              <w:rPr>
                <w:rFonts w:eastAsia="Calibri"/>
                <w:color w:val="000000"/>
                <w:sz w:val="19"/>
                <w:szCs w:val="19"/>
                <w:shd w:val="clear" w:color="auto" w:fill="FFFFFF"/>
                <w:lang w:eastAsia="en-US"/>
              </w:rPr>
            </w:pPr>
            <w:r w:rsidRPr="00C3408A">
              <w:rPr>
                <w:rFonts w:eastAsia="Calibri"/>
                <w:b/>
                <w:sz w:val="19"/>
                <w:szCs w:val="19"/>
                <w:lang w:eastAsia="en-US"/>
              </w:rPr>
              <w:t>24</w:t>
            </w:r>
          </w:p>
        </w:tc>
        <w:tc>
          <w:tcPr>
            <w:tcW w:w="1559" w:type="dxa"/>
            <w:vAlign w:val="center"/>
          </w:tcPr>
          <w:p w14:paraId="14072CD8" w14:textId="77777777" w:rsidR="00C3408A" w:rsidRPr="00C3408A" w:rsidRDefault="00C3408A" w:rsidP="00C3408A">
            <w:pPr>
              <w:jc w:val="center"/>
              <w:rPr>
                <w:rFonts w:eastAsia="Calibri"/>
                <w:color w:val="000000"/>
                <w:sz w:val="19"/>
                <w:szCs w:val="19"/>
                <w:shd w:val="clear" w:color="auto" w:fill="FFFFFF"/>
                <w:lang w:eastAsia="en-US"/>
              </w:rPr>
            </w:pPr>
            <w:r w:rsidRPr="00C3408A">
              <w:rPr>
                <w:rFonts w:eastAsia="Calibri"/>
                <w:b/>
                <w:sz w:val="19"/>
                <w:szCs w:val="19"/>
                <w:lang w:eastAsia="en-US"/>
              </w:rPr>
              <w:t>25</w:t>
            </w:r>
          </w:p>
        </w:tc>
      </w:tr>
      <w:tr w:rsidR="00C3408A" w:rsidRPr="00C3408A" w14:paraId="5DE9CA09" w14:textId="77777777" w:rsidTr="000E20A9">
        <w:trPr>
          <w:trHeight w:val="20"/>
          <w:jc w:val="center"/>
        </w:trPr>
        <w:tc>
          <w:tcPr>
            <w:tcW w:w="1413" w:type="dxa"/>
            <w:vAlign w:val="center"/>
          </w:tcPr>
          <w:p w14:paraId="06CBD0B7" w14:textId="77777777" w:rsidR="00C3408A" w:rsidRPr="00C3408A" w:rsidRDefault="00C3408A" w:rsidP="00C3408A">
            <w:pPr>
              <w:jc w:val="center"/>
              <w:rPr>
                <w:rFonts w:eastAsia="Calibri"/>
                <w:color w:val="000000"/>
                <w:sz w:val="19"/>
                <w:szCs w:val="19"/>
                <w:shd w:val="clear" w:color="auto" w:fill="FFFFFF"/>
                <w:lang w:eastAsia="en-US"/>
              </w:rPr>
            </w:pPr>
            <w:r w:rsidRPr="00C3408A">
              <w:rPr>
                <w:rFonts w:eastAsia="Calibri"/>
                <w:sz w:val="19"/>
                <w:szCs w:val="19"/>
                <w:lang w:eastAsia="en-US"/>
              </w:rPr>
              <w:t>1</w:t>
            </w:r>
          </w:p>
        </w:tc>
        <w:tc>
          <w:tcPr>
            <w:tcW w:w="1020" w:type="dxa"/>
          </w:tcPr>
          <w:p w14:paraId="5412B6B3" w14:textId="77777777" w:rsidR="00C3408A" w:rsidRPr="00C3408A" w:rsidRDefault="00C3408A" w:rsidP="00C3408A">
            <w:pPr>
              <w:jc w:val="center"/>
              <w:rPr>
                <w:rFonts w:eastAsia="Calibri"/>
                <w:color w:val="000000"/>
                <w:sz w:val="19"/>
                <w:szCs w:val="19"/>
                <w:highlight w:val="yellow"/>
                <w:shd w:val="clear" w:color="auto" w:fill="FFFFFF"/>
                <w:lang w:eastAsia="en-US"/>
              </w:rPr>
            </w:pPr>
            <w:r w:rsidRPr="00C3408A">
              <w:rPr>
                <w:rFonts w:eastAsia="Calibri"/>
                <w:sz w:val="19"/>
                <w:szCs w:val="19"/>
                <w:lang w:eastAsia="en-US"/>
              </w:rPr>
              <w:t>5,5</w:t>
            </w:r>
          </w:p>
        </w:tc>
        <w:tc>
          <w:tcPr>
            <w:tcW w:w="1020" w:type="dxa"/>
          </w:tcPr>
          <w:p w14:paraId="6CF7D009" w14:textId="77777777" w:rsidR="00C3408A" w:rsidRPr="00C3408A" w:rsidRDefault="00C3408A" w:rsidP="00C3408A">
            <w:pPr>
              <w:jc w:val="center"/>
              <w:rPr>
                <w:rFonts w:eastAsia="Calibri"/>
                <w:color w:val="000000"/>
                <w:sz w:val="19"/>
                <w:szCs w:val="19"/>
                <w:highlight w:val="yellow"/>
                <w:shd w:val="clear" w:color="auto" w:fill="FFFFFF"/>
                <w:lang w:eastAsia="en-US"/>
              </w:rPr>
            </w:pPr>
            <w:r w:rsidRPr="00C3408A">
              <w:rPr>
                <w:rFonts w:eastAsia="Calibri"/>
                <w:sz w:val="19"/>
                <w:szCs w:val="19"/>
                <w:lang w:eastAsia="en-US"/>
              </w:rPr>
              <w:t>12,0</w:t>
            </w:r>
          </w:p>
        </w:tc>
        <w:tc>
          <w:tcPr>
            <w:tcW w:w="1020" w:type="dxa"/>
          </w:tcPr>
          <w:p w14:paraId="79F4CF65" w14:textId="77777777" w:rsidR="00C3408A" w:rsidRPr="00C3408A" w:rsidRDefault="00C3408A" w:rsidP="00C3408A">
            <w:pPr>
              <w:jc w:val="center"/>
              <w:rPr>
                <w:rFonts w:eastAsia="Calibri"/>
                <w:color w:val="000000"/>
                <w:sz w:val="19"/>
                <w:szCs w:val="19"/>
                <w:highlight w:val="yellow"/>
                <w:shd w:val="clear" w:color="auto" w:fill="FFFFFF"/>
                <w:lang w:eastAsia="en-US"/>
              </w:rPr>
            </w:pPr>
            <w:r w:rsidRPr="00C3408A">
              <w:rPr>
                <w:rFonts w:eastAsia="Calibri"/>
                <w:sz w:val="19"/>
                <w:szCs w:val="19"/>
                <w:lang w:eastAsia="en-US"/>
              </w:rPr>
              <w:t>7,5</w:t>
            </w:r>
          </w:p>
        </w:tc>
        <w:tc>
          <w:tcPr>
            <w:tcW w:w="1020" w:type="dxa"/>
          </w:tcPr>
          <w:p w14:paraId="3FC545B6" w14:textId="77777777" w:rsidR="00C3408A" w:rsidRPr="00C3408A" w:rsidRDefault="00C3408A" w:rsidP="00C3408A">
            <w:pPr>
              <w:jc w:val="center"/>
              <w:rPr>
                <w:rFonts w:eastAsia="Calibri"/>
                <w:color w:val="000000"/>
                <w:sz w:val="19"/>
                <w:szCs w:val="19"/>
                <w:highlight w:val="yellow"/>
                <w:shd w:val="clear" w:color="auto" w:fill="FFFFFF"/>
                <w:lang w:eastAsia="en-US"/>
              </w:rPr>
            </w:pPr>
            <w:r w:rsidRPr="00C3408A">
              <w:rPr>
                <w:rFonts w:eastAsia="Calibri"/>
                <w:sz w:val="19"/>
                <w:szCs w:val="19"/>
                <w:lang w:eastAsia="en-US"/>
              </w:rPr>
              <w:t>4,5</w:t>
            </w:r>
          </w:p>
        </w:tc>
        <w:tc>
          <w:tcPr>
            <w:tcW w:w="1020" w:type="dxa"/>
          </w:tcPr>
          <w:p w14:paraId="0E101FE0" w14:textId="77777777" w:rsidR="00C3408A" w:rsidRPr="00C3408A" w:rsidRDefault="00C3408A" w:rsidP="00C3408A">
            <w:pPr>
              <w:jc w:val="center"/>
              <w:rPr>
                <w:rFonts w:eastAsia="Calibri"/>
                <w:color w:val="000000"/>
                <w:sz w:val="19"/>
                <w:szCs w:val="19"/>
                <w:highlight w:val="yellow"/>
                <w:shd w:val="clear" w:color="auto" w:fill="FFFFFF"/>
                <w:lang w:eastAsia="en-US"/>
              </w:rPr>
            </w:pPr>
            <w:r w:rsidRPr="00C3408A">
              <w:rPr>
                <w:rFonts w:eastAsia="Calibri"/>
                <w:sz w:val="19"/>
                <w:szCs w:val="19"/>
                <w:lang w:eastAsia="en-US"/>
              </w:rPr>
              <w:t>1,5</w:t>
            </w:r>
          </w:p>
        </w:tc>
        <w:tc>
          <w:tcPr>
            <w:tcW w:w="1020" w:type="dxa"/>
          </w:tcPr>
          <w:p w14:paraId="1BA3962A" w14:textId="77777777" w:rsidR="00C3408A" w:rsidRPr="00C3408A" w:rsidRDefault="00C3408A" w:rsidP="00C3408A">
            <w:pPr>
              <w:jc w:val="center"/>
              <w:rPr>
                <w:rFonts w:eastAsia="Calibri"/>
                <w:color w:val="000000"/>
                <w:sz w:val="19"/>
                <w:szCs w:val="19"/>
                <w:highlight w:val="yellow"/>
                <w:shd w:val="clear" w:color="auto" w:fill="FFFFFF"/>
                <w:lang w:eastAsia="en-US"/>
              </w:rPr>
            </w:pPr>
            <w:r w:rsidRPr="00C3408A">
              <w:rPr>
                <w:rFonts w:eastAsia="Calibri"/>
                <w:sz w:val="19"/>
                <w:szCs w:val="19"/>
                <w:lang w:eastAsia="en-US"/>
              </w:rPr>
              <w:t>1,5</w:t>
            </w:r>
          </w:p>
        </w:tc>
        <w:tc>
          <w:tcPr>
            <w:tcW w:w="1020" w:type="dxa"/>
          </w:tcPr>
          <w:p w14:paraId="6DC48F2A" w14:textId="77777777" w:rsidR="00C3408A" w:rsidRPr="00C3408A" w:rsidRDefault="00C3408A" w:rsidP="00C3408A">
            <w:pPr>
              <w:jc w:val="center"/>
              <w:rPr>
                <w:rFonts w:eastAsia="Calibri"/>
                <w:color w:val="000000"/>
                <w:sz w:val="19"/>
                <w:szCs w:val="19"/>
                <w:highlight w:val="yellow"/>
                <w:shd w:val="clear" w:color="auto" w:fill="FFFFFF"/>
                <w:lang w:eastAsia="en-US"/>
              </w:rPr>
            </w:pPr>
            <w:r w:rsidRPr="00C3408A">
              <w:rPr>
                <w:rFonts w:eastAsia="Calibri"/>
                <w:sz w:val="19"/>
                <w:szCs w:val="19"/>
                <w:lang w:eastAsia="en-US"/>
              </w:rPr>
              <w:t>0,0</w:t>
            </w:r>
          </w:p>
        </w:tc>
        <w:tc>
          <w:tcPr>
            <w:tcW w:w="1020" w:type="dxa"/>
          </w:tcPr>
          <w:p w14:paraId="28B52A28" w14:textId="77777777" w:rsidR="00C3408A" w:rsidRPr="00C3408A" w:rsidRDefault="00C3408A" w:rsidP="00C3408A">
            <w:pPr>
              <w:jc w:val="center"/>
              <w:rPr>
                <w:rFonts w:eastAsia="Calibri"/>
                <w:color w:val="000000"/>
                <w:sz w:val="19"/>
                <w:szCs w:val="19"/>
                <w:highlight w:val="yellow"/>
                <w:shd w:val="clear" w:color="auto" w:fill="FFFFFF"/>
                <w:lang w:eastAsia="en-US"/>
              </w:rPr>
            </w:pPr>
            <w:r w:rsidRPr="00C3408A">
              <w:rPr>
                <w:rFonts w:eastAsia="Calibri"/>
                <w:sz w:val="19"/>
                <w:szCs w:val="19"/>
                <w:lang w:eastAsia="en-US"/>
              </w:rPr>
              <w:t>0,0</w:t>
            </w:r>
          </w:p>
        </w:tc>
        <w:tc>
          <w:tcPr>
            <w:tcW w:w="1020" w:type="dxa"/>
          </w:tcPr>
          <w:p w14:paraId="491F0996" w14:textId="77777777" w:rsidR="00C3408A" w:rsidRPr="00C3408A" w:rsidRDefault="00C3408A" w:rsidP="00C3408A">
            <w:pPr>
              <w:jc w:val="center"/>
              <w:rPr>
                <w:rFonts w:eastAsia="Calibri"/>
                <w:color w:val="000000"/>
                <w:sz w:val="19"/>
                <w:szCs w:val="19"/>
                <w:highlight w:val="yellow"/>
                <w:shd w:val="clear" w:color="auto" w:fill="FFFFFF"/>
                <w:lang w:eastAsia="en-US"/>
              </w:rPr>
            </w:pPr>
            <w:r w:rsidRPr="00C3408A">
              <w:rPr>
                <w:rFonts w:eastAsia="Calibri"/>
                <w:sz w:val="19"/>
                <w:szCs w:val="19"/>
                <w:lang w:eastAsia="en-US"/>
              </w:rPr>
              <w:t>0,0</w:t>
            </w:r>
          </w:p>
        </w:tc>
        <w:tc>
          <w:tcPr>
            <w:tcW w:w="2869" w:type="dxa"/>
          </w:tcPr>
          <w:p w14:paraId="46BF9D27" w14:textId="77777777" w:rsidR="00C3408A" w:rsidRPr="00C3408A" w:rsidRDefault="00C3408A" w:rsidP="00C3408A">
            <w:pPr>
              <w:jc w:val="center"/>
              <w:rPr>
                <w:rFonts w:eastAsia="Calibri"/>
                <w:color w:val="000000"/>
                <w:sz w:val="19"/>
                <w:szCs w:val="19"/>
                <w:highlight w:val="yellow"/>
                <w:shd w:val="clear" w:color="auto" w:fill="FFFFFF"/>
                <w:lang w:eastAsia="en-US"/>
              </w:rPr>
            </w:pPr>
            <w:r w:rsidRPr="00C3408A">
              <w:rPr>
                <w:rFonts w:eastAsia="Calibri"/>
                <w:sz w:val="19"/>
                <w:szCs w:val="19"/>
                <w:lang w:eastAsia="en-US"/>
              </w:rPr>
              <w:t>7,8</w:t>
            </w:r>
          </w:p>
        </w:tc>
        <w:tc>
          <w:tcPr>
            <w:tcW w:w="1559" w:type="dxa"/>
          </w:tcPr>
          <w:p w14:paraId="3FFCBCF5" w14:textId="77777777" w:rsidR="00C3408A" w:rsidRPr="00C3408A" w:rsidRDefault="00C3408A" w:rsidP="00C3408A">
            <w:pPr>
              <w:jc w:val="center"/>
              <w:rPr>
                <w:rFonts w:eastAsia="Calibri"/>
                <w:color w:val="000000"/>
                <w:sz w:val="19"/>
                <w:szCs w:val="19"/>
                <w:highlight w:val="yellow"/>
                <w:shd w:val="clear" w:color="auto" w:fill="FFFFFF"/>
                <w:lang w:eastAsia="en-US"/>
              </w:rPr>
            </w:pPr>
            <w:r w:rsidRPr="00C3408A">
              <w:rPr>
                <w:rFonts w:eastAsia="Calibri"/>
                <w:sz w:val="19"/>
                <w:szCs w:val="19"/>
                <w:lang w:eastAsia="en-US"/>
              </w:rPr>
              <w:t>67,3</w:t>
            </w:r>
          </w:p>
        </w:tc>
      </w:tr>
      <w:tr w:rsidR="00C3408A" w:rsidRPr="00C3408A" w14:paraId="27BC39B0" w14:textId="77777777" w:rsidTr="000E20A9">
        <w:trPr>
          <w:trHeight w:val="20"/>
          <w:jc w:val="center"/>
        </w:trPr>
        <w:tc>
          <w:tcPr>
            <w:tcW w:w="1413" w:type="dxa"/>
            <w:vAlign w:val="center"/>
          </w:tcPr>
          <w:p w14:paraId="6CF89C99" w14:textId="77777777" w:rsidR="00C3408A" w:rsidRPr="00C3408A" w:rsidRDefault="00C3408A" w:rsidP="00C3408A">
            <w:pPr>
              <w:jc w:val="center"/>
              <w:rPr>
                <w:rFonts w:eastAsia="Calibri"/>
                <w:color w:val="000000"/>
                <w:sz w:val="19"/>
                <w:szCs w:val="19"/>
                <w:shd w:val="clear" w:color="auto" w:fill="FFFFFF"/>
                <w:lang w:eastAsia="en-US"/>
              </w:rPr>
            </w:pPr>
            <w:r w:rsidRPr="00C3408A">
              <w:rPr>
                <w:rFonts w:eastAsia="Calibri"/>
                <w:sz w:val="19"/>
                <w:szCs w:val="19"/>
                <w:lang w:eastAsia="en-US"/>
              </w:rPr>
              <w:t>2</w:t>
            </w:r>
          </w:p>
        </w:tc>
        <w:tc>
          <w:tcPr>
            <w:tcW w:w="1020" w:type="dxa"/>
          </w:tcPr>
          <w:p w14:paraId="189C97EA" w14:textId="77777777" w:rsidR="00C3408A" w:rsidRPr="00C3408A" w:rsidRDefault="00C3408A" w:rsidP="00C3408A">
            <w:pPr>
              <w:jc w:val="center"/>
              <w:rPr>
                <w:rFonts w:eastAsia="Calibri"/>
                <w:color w:val="000000"/>
                <w:sz w:val="19"/>
                <w:szCs w:val="19"/>
                <w:highlight w:val="yellow"/>
                <w:shd w:val="clear" w:color="auto" w:fill="FFFFFF"/>
                <w:lang w:eastAsia="en-US"/>
              </w:rPr>
            </w:pPr>
            <w:r w:rsidRPr="00C3408A">
              <w:rPr>
                <w:rFonts w:eastAsia="Calibri"/>
                <w:sz w:val="19"/>
                <w:szCs w:val="19"/>
                <w:lang w:eastAsia="en-US"/>
              </w:rPr>
              <w:t>5,5</w:t>
            </w:r>
          </w:p>
        </w:tc>
        <w:tc>
          <w:tcPr>
            <w:tcW w:w="1020" w:type="dxa"/>
          </w:tcPr>
          <w:p w14:paraId="4A7CA913" w14:textId="77777777" w:rsidR="00C3408A" w:rsidRPr="00C3408A" w:rsidRDefault="00C3408A" w:rsidP="00C3408A">
            <w:pPr>
              <w:jc w:val="center"/>
              <w:rPr>
                <w:rFonts w:eastAsia="Calibri"/>
                <w:color w:val="000000"/>
                <w:sz w:val="19"/>
                <w:szCs w:val="19"/>
                <w:highlight w:val="yellow"/>
                <w:shd w:val="clear" w:color="auto" w:fill="FFFFFF"/>
                <w:lang w:eastAsia="en-US"/>
              </w:rPr>
            </w:pPr>
            <w:r w:rsidRPr="00C3408A">
              <w:rPr>
                <w:rFonts w:eastAsia="Calibri"/>
                <w:sz w:val="19"/>
                <w:szCs w:val="19"/>
                <w:lang w:eastAsia="en-US"/>
              </w:rPr>
              <w:t>12,0</w:t>
            </w:r>
          </w:p>
        </w:tc>
        <w:tc>
          <w:tcPr>
            <w:tcW w:w="1020" w:type="dxa"/>
          </w:tcPr>
          <w:p w14:paraId="2B6F192B" w14:textId="77777777" w:rsidR="00C3408A" w:rsidRPr="00C3408A" w:rsidRDefault="00C3408A" w:rsidP="00C3408A">
            <w:pPr>
              <w:jc w:val="center"/>
              <w:rPr>
                <w:rFonts w:eastAsia="Calibri"/>
                <w:color w:val="000000"/>
                <w:sz w:val="19"/>
                <w:szCs w:val="19"/>
                <w:highlight w:val="yellow"/>
                <w:shd w:val="clear" w:color="auto" w:fill="FFFFFF"/>
                <w:lang w:eastAsia="en-US"/>
              </w:rPr>
            </w:pPr>
            <w:r w:rsidRPr="00C3408A">
              <w:rPr>
                <w:rFonts w:eastAsia="Calibri"/>
                <w:sz w:val="19"/>
                <w:szCs w:val="19"/>
                <w:lang w:eastAsia="en-US"/>
              </w:rPr>
              <w:t>7,5</w:t>
            </w:r>
          </w:p>
        </w:tc>
        <w:tc>
          <w:tcPr>
            <w:tcW w:w="1020" w:type="dxa"/>
          </w:tcPr>
          <w:p w14:paraId="6025433D" w14:textId="77777777" w:rsidR="00C3408A" w:rsidRPr="00C3408A" w:rsidRDefault="00C3408A" w:rsidP="00C3408A">
            <w:pPr>
              <w:jc w:val="center"/>
              <w:rPr>
                <w:rFonts w:eastAsia="Calibri"/>
                <w:color w:val="000000"/>
                <w:sz w:val="19"/>
                <w:szCs w:val="19"/>
                <w:highlight w:val="yellow"/>
                <w:shd w:val="clear" w:color="auto" w:fill="FFFFFF"/>
                <w:lang w:eastAsia="en-US"/>
              </w:rPr>
            </w:pPr>
            <w:r w:rsidRPr="00C3408A">
              <w:rPr>
                <w:rFonts w:eastAsia="Calibri"/>
                <w:sz w:val="19"/>
                <w:szCs w:val="19"/>
                <w:lang w:eastAsia="en-US"/>
              </w:rPr>
              <w:t>4,5</w:t>
            </w:r>
          </w:p>
        </w:tc>
        <w:tc>
          <w:tcPr>
            <w:tcW w:w="1020" w:type="dxa"/>
          </w:tcPr>
          <w:p w14:paraId="109152FB" w14:textId="77777777" w:rsidR="00C3408A" w:rsidRPr="00C3408A" w:rsidRDefault="00C3408A" w:rsidP="00C3408A">
            <w:pPr>
              <w:jc w:val="center"/>
              <w:rPr>
                <w:rFonts w:eastAsia="Calibri"/>
                <w:color w:val="000000"/>
                <w:sz w:val="19"/>
                <w:szCs w:val="19"/>
                <w:highlight w:val="yellow"/>
                <w:shd w:val="clear" w:color="auto" w:fill="FFFFFF"/>
                <w:lang w:eastAsia="en-US"/>
              </w:rPr>
            </w:pPr>
            <w:r w:rsidRPr="00C3408A">
              <w:rPr>
                <w:rFonts w:eastAsia="Calibri"/>
                <w:sz w:val="19"/>
                <w:szCs w:val="19"/>
                <w:lang w:eastAsia="en-US"/>
              </w:rPr>
              <w:t>1,5</w:t>
            </w:r>
          </w:p>
        </w:tc>
        <w:tc>
          <w:tcPr>
            <w:tcW w:w="1020" w:type="dxa"/>
          </w:tcPr>
          <w:p w14:paraId="3229162A" w14:textId="77777777" w:rsidR="00C3408A" w:rsidRPr="00C3408A" w:rsidRDefault="00C3408A" w:rsidP="00C3408A">
            <w:pPr>
              <w:jc w:val="center"/>
              <w:rPr>
                <w:rFonts w:eastAsia="Calibri"/>
                <w:color w:val="000000"/>
                <w:sz w:val="19"/>
                <w:szCs w:val="19"/>
                <w:highlight w:val="yellow"/>
                <w:shd w:val="clear" w:color="auto" w:fill="FFFFFF"/>
                <w:lang w:eastAsia="en-US"/>
              </w:rPr>
            </w:pPr>
            <w:r w:rsidRPr="00C3408A">
              <w:rPr>
                <w:rFonts w:eastAsia="Calibri"/>
                <w:sz w:val="19"/>
                <w:szCs w:val="19"/>
                <w:lang w:eastAsia="en-US"/>
              </w:rPr>
              <w:t>1,5</w:t>
            </w:r>
          </w:p>
        </w:tc>
        <w:tc>
          <w:tcPr>
            <w:tcW w:w="1020" w:type="dxa"/>
          </w:tcPr>
          <w:p w14:paraId="6D441ED3" w14:textId="77777777" w:rsidR="00C3408A" w:rsidRPr="00C3408A" w:rsidRDefault="00C3408A" w:rsidP="00C3408A">
            <w:pPr>
              <w:jc w:val="center"/>
              <w:rPr>
                <w:rFonts w:eastAsia="Calibri"/>
                <w:color w:val="000000"/>
                <w:sz w:val="19"/>
                <w:szCs w:val="19"/>
                <w:highlight w:val="yellow"/>
                <w:shd w:val="clear" w:color="auto" w:fill="FFFFFF"/>
                <w:lang w:eastAsia="en-US"/>
              </w:rPr>
            </w:pPr>
            <w:r w:rsidRPr="00C3408A">
              <w:rPr>
                <w:rFonts w:eastAsia="Calibri"/>
                <w:sz w:val="19"/>
                <w:szCs w:val="19"/>
                <w:lang w:eastAsia="en-US"/>
              </w:rPr>
              <w:t>0,0</w:t>
            </w:r>
          </w:p>
        </w:tc>
        <w:tc>
          <w:tcPr>
            <w:tcW w:w="1020" w:type="dxa"/>
          </w:tcPr>
          <w:p w14:paraId="695F6F20" w14:textId="77777777" w:rsidR="00C3408A" w:rsidRPr="00C3408A" w:rsidRDefault="00C3408A" w:rsidP="00C3408A">
            <w:pPr>
              <w:jc w:val="center"/>
              <w:rPr>
                <w:rFonts w:eastAsia="Calibri"/>
                <w:color w:val="000000"/>
                <w:sz w:val="19"/>
                <w:szCs w:val="19"/>
                <w:highlight w:val="yellow"/>
                <w:shd w:val="clear" w:color="auto" w:fill="FFFFFF"/>
                <w:lang w:eastAsia="en-US"/>
              </w:rPr>
            </w:pPr>
            <w:r w:rsidRPr="00C3408A">
              <w:rPr>
                <w:rFonts w:eastAsia="Calibri"/>
                <w:sz w:val="19"/>
                <w:szCs w:val="19"/>
                <w:lang w:eastAsia="en-US"/>
              </w:rPr>
              <w:t>0,0</w:t>
            </w:r>
          </w:p>
        </w:tc>
        <w:tc>
          <w:tcPr>
            <w:tcW w:w="1020" w:type="dxa"/>
          </w:tcPr>
          <w:p w14:paraId="0D36FCD0" w14:textId="77777777" w:rsidR="00C3408A" w:rsidRPr="00C3408A" w:rsidRDefault="00C3408A" w:rsidP="00C3408A">
            <w:pPr>
              <w:jc w:val="center"/>
              <w:rPr>
                <w:rFonts w:eastAsia="Calibri"/>
                <w:color w:val="000000"/>
                <w:sz w:val="19"/>
                <w:szCs w:val="19"/>
                <w:highlight w:val="yellow"/>
                <w:shd w:val="clear" w:color="auto" w:fill="FFFFFF"/>
                <w:lang w:eastAsia="en-US"/>
              </w:rPr>
            </w:pPr>
            <w:r w:rsidRPr="00C3408A">
              <w:rPr>
                <w:rFonts w:eastAsia="Calibri"/>
                <w:sz w:val="19"/>
                <w:szCs w:val="19"/>
                <w:lang w:eastAsia="en-US"/>
              </w:rPr>
              <w:t>0,0</w:t>
            </w:r>
          </w:p>
        </w:tc>
        <w:tc>
          <w:tcPr>
            <w:tcW w:w="2869" w:type="dxa"/>
          </w:tcPr>
          <w:p w14:paraId="118D7768" w14:textId="77777777" w:rsidR="00C3408A" w:rsidRPr="00C3408A" w:rsidRDefault="00C3408A" w:rsidP="00C3408A">
            <w:pPr>
              <w:jc w:val="center"/>
              <w:rPr>
                <w:rFonts w:eastAsia="Calibri"/>
                <w:color w:val="000000"/>
                <w:sz w:val="19"/>
                <w:szCs w:val="19"/>
                <w:highlight w:val="yellow"/>
                <w:shd w:val="clear" w:color="auto" w:fill="FFFFFF"/>
                <w:lang w:eastAsia="en-US"/>
              </w:rPr>
            </w:pPr>
            <w:r w:rsidRPr="00C3408A">
              <w:rPr>
                <w:rFonts w:eastAsia="Calibri"/>
                <w:sz w:val="19"/>
                <w:szCs w:val="19"/>
                <w:lang w:eastAsia="en-US"/>
              </w:rPr>
              <w:t>7,8</w:t>
            </w:r>
          </w:p>
        </w:tc>
        <w:tc>
          <w:tcPr>
            <w:tcW w:w="1559" w:type="dxa"/>
          </w:tcPr>
          <w:p w14:paraId="7B2A7AF6" w14:textId="77777777" w:rsidR="00C3408A" w:rsidRPr="00C3408A" w:rsidRDefault="00C3408A" w:rsidP="00C3408A">
            <w:pPr>
              <w:jc w:val="center"/>
              <w:rPr>
                <w:rFonts w:eastAsia="Calibri"/>
                <w:color w:val="000000"/>
                <w:sz w:val="19"/>
                <w:szCs w:val="19"/>
                <w:highlight w:val="yellow"/>
                <w:shd w:val="clear" w:color="auto" w:fill="FFFFFF"/>
                <w:lang w:eastAsia="en-US"/>
              </w:rPr>
            </w:pPr>
            <w:r w:rsidRPr="00C3408A">
              <w:rPr>
                <w:rFonts w:eastAsia="Calibri"/>
                <w:sz w:val="19"/>
                <w:szCs w:val="19"/>
                <w:lang w:eastAsia="en-US"/>
              </w:rPr>
              <w:t>67,3</w:t>
            </w:r>
          </w:p>
        </w:tc>
      </w:tr>
      <w:tr w:rsidR="00C3408A" w:rsidRPr="00C3408A" w14:paraId="1B147443" w14:textId="77777777" w:rsidTr="000E20A9">
        <w:trPr>
          <w:trHeight w:val="20"/>
          <w:jc w:val="center"/>
        </w:trPr>
        <w:tc>
          <w:tcPr>
            <w:tcW w:w="1413" w:type="dxa"/>
            <w:vAlign w:val="center"/>
          </w:tcPr>
          <w:p w14:paraId="7AFDD466" w14:textId="77777777" w:rsidR="00C3408A" w:rsidRPr="00C3408A" w:rsidRDefault="00C3408A" w:rsidP="00C3408A">
            <w:pPr>
              <w:jc w:val="center"/>
              <w:rPr>
                <w:rFonts w:eastAsia="Calibri"/>
                <w:color w:val="000000"/>
                <w:sz w:val="19"/>
                <w:szCs w:val="19"/>
                <w:shd w:val="clear" w:color="auto" w:fill="FFFFFF"/>
                <w:lang w:eastAsia="en-US"/>
              </w:rPr>
            </w:pPr>
            <w:r w:rsidRPr="00C3408A">
              <w:rPr>
                <w:rFonts w:eastAsia="Calibri"/>
                <w:sz w:val="19"/>
                <w:szCs w:val="19"/>
                <w:lang w:eastAsia="en-US"/>
              </w:rPr>
              <w:t>3</w:t>
            </w:r>
          </w:p>
        </w:tc>
        <w:tc>
          <w:tcPr>
            <w:tcW w:w="1020" w:type="dxa"/>
          </w:tcPr>
          <w:p w14:paraId="76CA477C" w14:textId="77777777" w:rsidR="00C3408A" w:rsidRPr="00C3408A" w:rsidRDefault="00C3408A" w:rsidP="00C3408A">
            <w:pPr>
              <w:jc w:val="center"/>
              <w:rPr>
                <w:rFonts w:eastAsia="Calibri"/>
                <w:color w:val="000000"/>
                <w:sz w:val="19"/>
                <w:szCs w:val="19"/>
                <w:highlight w:val="yellow"/>
                <w:shd w:val="clear" w:color="auto" w:fill="FFFFFF"/>
                <w:lang w:eastAsia="en-US"/>
              </w:rPr>
            </w:pPr>
            <w:r w:rsidRPr="00C3408A">
              <w:rPr>
                <w:rFonts w:eastAsia="Calibri"/>
                <w:sz w:val="19"/>
                <w:szCs w:val="19"/>
                <w:lang w:eastAsia="en-US"/>
              </w:rPr>
              <w:t>5,5</w:t>
            </w:r>
          </w:p>
        </w:tc>
        <w:tc>
          <w:tcPr>
            <w:tcW w:w="1020" w:type="dxa"/>
          </w:tcPr>
          <w:p w14:paraId="492558C2" w14:textId="77777777" w:rsidR="00C3408A" w:rsidRPr="00C3408A" w:rsidRDefault="00C3408A" w:rsidP="00C3408A">
            <w:pPr>
              <w:jc w:val="center"/>
              <w:rPr>
                <w:rFonts w:eastAsia="Calibri"/>
                <w:color w:val="000000"/>
                <w:sz w:val="19"/>
                <w:szCs w:val="19"/>
                <w:highlight w:val="yellow"/>
                <w:shd w:val="clear" w:color="auto" w:fill="FFFFFF"/>
                <w:lang w:eastAsia="en-US"/>
              </w:rPr>
            </w:pPr>
            <w:r w:rsidRPr="00C3408A">
              <w:rPr>
                <w:rFonts w:eastAsia="Calibri"/>
                <w:sz w:val="19"/>
                <w:szCs w:val="19"/>
                <w:lang w:eastAsia="en-US"/>
              </w:rPr>
              <w:t>12,0</w:t>
            </w:r>
          </w:p>
        </w:tc>
        <w:tc>
          <w:tcPr>
            <w:tcW w:w="1020" w:type="dxa"/>
          </w:tcPr>
          <w:p w14:paraId="38CAD5EE" w14:textId="77777777" w:rsidR="00C3408A" w:rsidRPr="00C3408A" w:rsidRDefault="00C3408A" w:rsidP="00C3408A">
            <w:pPr>
              <w:jc w:val="center"/>
              <w:rPr>
                <w:rFonts w:eastAsia="Calibri"/>
                <w:color w:val="000000"/>
                <w:sz w:val="19"/>
                <w:szCs w:val="19"/>
                <w:highlight w:val="yellow"/>
                <w:shd w:val="clear" w:color="auto" w:fill="FFFFFF"/>
                <w:lang w:eastAsia="en-US"/>
              </w:rPr>
            </w:pPr>
            <w:r w:rsidRPr="00C3408A">
              <w:rPr>
                <w:rFonts w:eastAsia="Calibri"/>
                <w:sz w:val="19"/>
                <w:szCs w:val="19"/>
                <w:lang w:eastAsia="en-US"/>
              </w:rPr>
              <w:t>7,5</w:t>
            </w:r>
          </w:p>
        </w:tc>
        <w:tc>
          <w:tcPr>
            <w:tcW w:w="1020" w:type="dxa"/>
          </w:tcPr>
          <w:p w14:paraId="587DE1ED" w14:textId="77777777" w:rsidR="00C3408A" w:rsidRPr="00C3408A" w:rsidRDefault="00C3408A" w:rsidP="00C3408A">
            <w:pPr>
              <w:jc w:val="center"/>
              <w:rPr>
                <w:rFonts w:eastAsia="Calibri"/>
                <w:color w:val="000000"/>
                <w:sz w:val="19"/>
                <w:szCs w:val="19"/>
                <w:highlight w:val="yellow"/>
                <w:shd w:val="clear" w:color="auto" w:fill="FFFFFF"/>
                <w:lang w:eastAsia="en-US"/>
              </w:rPr>
            </w:pPr>
            <w:r w:rsidRPr="00C3408A">
              <w:rPr>
                <w:rFonts w:eastAsia="Calibri"/>
                <w:sz w:val="19"/>
                <w:szCs w:val="19"/>
                <w:lang w:eastAsia="en-US"/>
              </w:rPr>
              <w:t>4,5</w:t>
            </w:r>
          </w:p>
        </w:tc>
        <w:tc>
          <w:tcPr>
            <w:tcW w:w="1020" w:type="dxa"/>
          </w:tcPr>
          <w:p w14:paraId="70513276" w14:textId="77777777" w:rsidR="00C3408A" w:rsidRPr="00C3408A" w:rsidRDefault="00C3408A" w:rsidP="00C3408A">
            <w:pPr>
              <w:jc w:val="center"/>
              <w:rPr>
                <w:rFonts w:eastAsia="Calibri"/>
                <w:color w:val="000000"/>
                <w:sz w:val="19"/>
                <w:szCs w:val="19"/>
                <w:highlight w:val="yellow"/>
                <w:shd w:val="clear" w:color="auto" w:fill="FFFFFF"/>
                <w:lang w:eastAsia="en-US"/>
              </w:rPr>
            </w:pPr>
            <w:r w:rsidRPr="00C3408A">
              <w:rPr>
                <w:rFonts w:eastAsia="Calibri"/>
                <w:sz w:val="19"/>
                <w:szCs w:val="19"/>
                <w:lang w:eastAsia="en-US"/>
              </w:rPr>
              <w:t>1,5</w:t>
            </w:r>
          </w:p>
        </w:tc>
        <w:tc>
          <w:tcPr>
            <w:tcW w:w="1020" w:type="dxa"/>
          </w:tcPr>
          <w:p w14:paraId="7609D23F" w14:textId="77777777" w:rsidR="00C3408A" w:rsidRPr="00C3408A" w:rsidRDefault="00C3408A" w:rsidP="00C3408A">
            <w:pPr>
              <w:jc w:val="center"/>
              <w:rPr>
                <w:rFonts w:eastAsia="Calibri"/>
                <w:color w:val="000000"/>
                <w:sz w:val="19"/>
                <w:szCs w:val="19"/>
                <w:highlight w:val="yellow"/>
                <w:shd w:val="clear" w:color="auto" w:fill="FFFFFF"/>
                <w:lang w:eastAsia="en-US"/>
              </w:rPr>
            </w:pPr>
            <w:r w:rsidRPr="00C3408A">
              <w:rPr>
                <w:rFonts w:eastAsia="Calibri"/>
                <w:sz w:val="19"/>
                <w:szCs w:val="19"/>
                <w:lang w:eastAsia="en-US"/>
              </w:rPr>
              <w:t>1,5</w:t>
            </w:r>
          </w:p>
        </w:tc>
        <w:tc>
          <w:tcPr>
            <w:tcW w:w="1020" w:type="dxa"/>
          </w:tcPr>
          <w:p w14:paraId="71D3C4FA" w14:textId="77777777" w:rsidR="00C3408A" w:rsidRPr="00C3408A" w:rsidRDefault="00C3408A" w:rsidP="00C3408A">
            <w:pPr>
              <w:jc w:val="center"/>
              <w:rPr>
                <w:rFonts w:eastAsia="Calibri"/>
                <w:color w:val="000000"/>
                <w:sz w:val="19"/>
                <w:szCs w:val="19"/>
                <w:highlight w:val="yellow"/>
                <w:shd w:val="clear" w:color="auto" w:fill="FFFFFF"/>
                <w:lang w:eastAsia="en-US"/>
              </w:rPr>
            </w:pPr>
            <w:r w:rsidRPr="00C3408A">
              <w:rPr>
                <w:rFonts w:eastAsia="Calibri"/>
                <w:sz w:val="19"/>
                <w:szCs w:val="19"/>
                <w:lang w:eastAsia="en-US"/>
              </w:rPr>
              <w:t>0,0</w:t>
            </w:r>
          </w:p>
        </w:tc>
        <w:tc>
          <w:tcPr>
            <w:tcW w:w="1020" w:type="dxa"/>
          </w:tcPr>
          <w:p w14:paraId="6438A208" w14:textId="77777777" w:rsidR="00C3408A" w:rsidRPr="00C3408A" w:rsidRDefault="00C3408A" w:rsidP="00C3408A">
            <w:pPr>
              <w:jc w:val="center"/>
              <w:rPr>
                <w:rFonts w:eastAsia="Calibri"/>
                <w:color w:val="000000"/>
                <w:sz w:val="19"/>
                <w:szCs w:val="19"/>
                <w:highlight w:val="yellow"/>
                <w:shd w:val="clear" w:color="auto" w:fill="FFFFFF"/>
                <w:lang w:eastAsia="en-US"/>
              </w:rPr>
            </w:pPr>
            <w:r w:rsidRPr="00C3408A">
              <w:rPr>
                <w:rFonts w:eastAsia="Calibri"/>
                <w:sz w:val="19"/>
                <w:szCs w:val="19"/>
                <w:lang w:eastAsia="en-US"/>
              </w:rPr>
              <w:t>0,0</w:t>
            </w:r>
          </w:p>
        </w:tc>
        <w:tc>
          <w:tcPr>
            <w:tcW w:w="1020" w:type="dxa"/>
          </w:tcPr>
          <w:p w14:paraId="6BACE671" w14:textId="77777777" w:rsidR="00C3408A" w:rsidRPr="00C3408A" w:rsidRDefault="00C3408A" w:rsidP="00C3408A">
            <w:pPr>
              <w:jc w:val="center"/>
              <w:rPr>
                <w:rFonts w:eastAsia="Calibri"/>
                <w:color w:val="000000"/>
                <w:sz w:val="19"/>
                <w:szCs w:val="19"/>
                <w:highlight w:val="yellow"/>
                <w:shd w:val="clear" w:color="auto" w:fill="FFFFFF"/>
                <w:lang w:eastAsia="en-US"/>
              </w:rPr>
            </w:pPr>
            <w:r w:rsidRPr="00C3408A">
              <w:rPr>
                <w:rFonts w:eastAsia="Calibri"/>
                <w:sz w:val="19"/>
                <w:szCs w:val="19"/>
                <w:lang w:eastAsia="en-US"/>
              </w:rPr>
              <w:t>0,0</w:t>
            </w:r>
          </w:p>
        </w:tc>
        <w:tc>
          <w:tcPr>
            <w:tcW w:w="2869" w:type="dxa"/>
          </w:tcPr>
          <w:p w14:paraId="63117F93" w14:textId="77777777" w:rsidR="00C3408A" w:rsidRPr="00C3408A" w:rsidRDefault="00C3408A" w:rsidP="00C3408A">
            <w:pPr>
              <w:jc w:val="center"/>
              <w:rPr>
                <w:rFonts w:eastAsia="Calibri"/>
                <w:color w:val="000000"/>
                <w:sz w:val="19"/>
                <w:szCs w:val="19"/>
                <w:highlight w:val="yellow"/>
                <w:shd w:val="clear" w:color="auto" w:fill="FFFFFF"/>
                <w:lang w:eastAsia="en-US"/>
              </w:rPr>
            </w:pPr>
            <w:r w:rsidRPr="00C3408A">
              <w:rPr>
                <w:rFonts w:eastAsia="Calibri"/>
                <w:sz w:val="19"/>
                <w:szCs w:val="19"/>
                <w:lang w:eastAsia="en-US"/>
              </w:rPr>
              <w:t>7,8</w:t>
            </w:r>
          </w:p>
        </w:tc>
        <w:tc>
          <w:tcPr>
            <w:tcW w:w="1559" w:type="dxa"/>
          </w:tcPr>
          <w:p w14:paraId="3158146D" w14:textId="77777777" w:rsidR="00C3408A" w:rsidRPr="00C3408A" w:rsidRDefault="00C3408A" w:rsidP="00C3408A">
            <w:pPr>
              <w:jc w:val="center"/>
              <w:rPr>
                <w:rFonts w:eastAsia="Calibri"/>
                <w:color w:val="000000"/>
                <w:sz w:val="19"/>
                <w:szCs w:val="19"/>
                <w:highlight w:val="yellow"/>
                <w:shd w:val="clear" w:color="auto" w:fill="FFFFFF"/>
                <w:lang w:eastAsia="en-US"/>
              </w:rPr>
            </w:pPr>
            <w:r w:rsidRPr="00C3408A">
              <w:rPr>
                <w:rFonts w:eastAsia="Calibri"/>
                <w:sz w:val="19"/>
                <w:szCs w:val="19"/>
                <w:lang w:eastAsia="en-US"/>
              </w:rPr>
              <w:t>67,3</w:t>
            </w:r>
          </w:p>
        </w:tc>
      </w:tr>
    </w:tbl>
    <w:p w14:paraId="7ABCFFEF" w14:textId="77777777" w:rsidR="00C3408A" w:rsidRPr="00C3408A" w:rsidRDefault="00C3408A" w:rsidP="00C3408A">
      <w:pPr>
        <w:jc w:val="both"/>
        <w:rPr>
          <w:rFonts w:eastAsia="Calibri"/>
          <w:sz w:val="20"/>
          <w:szCs w:val="16"/>
          <w:lang w:eastAsia="en-US"/>
        </w:rPr>
      </w:pPr>
    </w:p>
    <w:p w14:paraId="3FB36C9C" w14:textId="77777777" w:rsidR="00C3408A" w:rsidRPr="00C3408A" w:rsidRDefault="00C3408A" w:rsidP="00C3408A">
      <w:pPr>
        <w:ind w:left="142"/>
        <w:jc w:val="both"/>
        <w:rPr>
          <w:rFonts w:eastAsia="Calibri"/>
          <w:sz w:val="24"/>
          <w:szCs w:val="24"/>
          <w:lang w:eastAsia="en-US"/>
        </w:rPr>
      </w:pPr>
      <w:r w:rsidRPr="00C3408A">
        <w:rPr>
          <w:rFonts w:eastAsia="Calibri"/>
          <w:sz w:val="24"/>
          <w:szCs w:val="24"/>
          <w:lang w:eastAsia="en-US"/>
        </w:rPr>
        <w:t>Таблица 5.2 – Результаты расчетов уровней физического воздействия, используемые при санитарно-гигиенической оценке</w:t>
      </w:r>
    </w:p>
    <w:tbl>
      <w:tblPr>
        <w:tblW w:w="4886" w:type="pct"/>
        <w:jc w:val="center"/>
        <w:tblLook w:val="04A0" w:firstRow="1" w:lastRow="0" w:firstColumn="1" w:lastColumn="0" w:noHBand="0" w:noVBand="1"/>
      </w:tblPr>
      <w:tblGrid>
        <w:gridCol w:w="436"/>
        <w:gridCol w:w="1771"/>
        <w:gridCol w:w="936"/>
        <w:gridCol w:w="1008"/>
        <w:gridCol w:w="1239"/>
        <w:gridCol w:w="666"/>
        <w:gridCol w:w="666"/>
        <w:gridCol w:w="666"/>
        <w:gridCol w:w="666"/>
        <w:gridCol w:w="666"/>
        <w:gridCol w:w="690"/>
        <w:gridCol w:w="690"/>
        <w:gridCol w:w="690"/>
        <w:gridCol w:w="696"/>
        <w:gridCol w:w="1770"/>
        <w:gridCol w:w="1746"/>
      </w:tblGrid>
      <w:tr w:rsidR="00C3408A" w:rsidRPr="00C3408A" w14:paraId="0FE9DB77" w14:textId="77777777" w:rsidTr="000E20A9">
        <w:trPr>
          <w:trHeight w:val="20"/>
          <w:jc w:val="center"/>
        </w:trPr>
        <w:tc>
          <w:tcPr>
            <w:tcW w:w="735"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5A6F04" w14:textId="77777777" w:rsidR="00C3408A" w:rsidRPr="00C3408A" w:rsidRDefault="00C3408A" w:rsidP="00C3408A">
            <w:pPr>
              <w:jc w:val="center"/>
              <w:rPr>
                <w:rFonts w:eastAsia="Calibri"/>
                <w:sz w:val="20"/>
                <w:lang w:eastAsia="en-US"/>
              </w:rPr>
            </w:pPr>
            <w:r w:rsidRPr="00C3408A">
              <w:rPr>
                <w:rFonts w:eastAsia="Calibri"/>
                <w:sz w:val="20"/>
                <w:lang w:eastAsia="en-US"/>
              </w:rPr>
              <w:t>Расчетная точка</w:t>
            </w:r>
          </w:p>
        </w:tc>
        <w:tc>
          <w:tcPr>
            <w:tcW w:w="648" w:type="pct"/>
            <w:gridSpan w:val="2"/>
            <w:tcBorders>
              <w:top w:val="single" w:sz="4" w:space="0" w:color="auto"/>
              <w:left w:val="nil"/>
              <w:bottom w:val="single" w:sz="4" w:space="0" w:color="auto"/>
              <w:right w:val="single" w:sz="4" w:space="0" w:color="auto"/>
            </w:tcBorders>
            <w:shd w:val="clear" w:color="auto" w:fill="auto"/>
            <w:vAlign w:val="center"/>
            <w:hideMark/>
          </w:tcPr>
          <w:p w14:paraId="6561DE31" w14:textId="77777777" w:rsidR="00C3408A" w:rsidRPr="00C3408A" w:rsidRDefault="00C3408A" w:rsidP="00C3408A">
            <w:pPr>
              <w:jc w:val="center"/>
              <w:rPr>
                <w:rFonts w:eastAsia="Calibri"/>
                <w:sz w:val="20"/>
                <w:lang w:eastAsia="en-US"/>
              </w:rPr>
            </w:pPr>
            <w:r w:rsidRPr="00C3408A">
              <w:rPr>
                <w:rFonts w:eastAsia="Calibri"/>
                <w:sz w:val="20"/>
                <w:lang w:eastAsia="en-US"/>
              </w:rPr>
              <w:t>Координаты расчетной точки</w:t>
            </w:r>
          </w:p>
        </w:tc>
        <w:tc>
          <w:tcPr>
            <w:tcW w:w="413"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95F3A9" w14:textId="77777777" w:rsidR="00C3408A" w:rsidRPr="00C3408A" w:rsidRDefault="00C3408A" w:rsidP="00C3408A">
            <w:pPr>
              <w:jc w:val="center"/>
              <w:rPr>
                <w:rFonts w:eastAsia="Calibri"/>
                <w:sz w:val="20"/>
                <w:lang w:eastAsia="en-US"/>
              </w:rPr>
            </w:pPr>
            <w:r w:rsidRPr="00C3408A">
              <w:rPr>
                <w:rFonts w:eastAsia="Calibri"/>
                <w:sz w:val="20"/>
                <w:lang w:eastAsia="en-US"/>
              </w:rPr>
              <w:t>Высота, м</w:t>
            </w:r>
          </w:p>
        </w:tc>
        <w:tc>
          <w:tcPr>
            <w:tcW w:w="2032" w:type="pct"/>
            <w:gridSpan w:val="9"/>
            <w:tcBorders>
              <w:top w:val="single" w:sz="4" w:space="0" w:color="auto"/>
              <w:left w:val="nil"/>
              <w:bottom w:val="single" w:sz="4" w:space="0" w:color="auto"/>
              <w:right w:val="single" w:sz="4" w:space="0" w:color="auto"/>
            </w:tcBorders>
            <w:shd w:val="clear" w:color="auto" w:fill="auto"/>
            <w:vAlign w:val="center"/>
            <w:hideMark/>
          </w:tcPr>
          <w:p w14:paraId="71B18FE1" w14:textId="77777777" w:rsidR="00C3408A" w:rsidRPr="00C3408A" w:rsidRDefault="00C3408A" w:rsidP="00C3408A">
            <w:pPr>
              <w:jc w:val="center"/>
              <w:rPr>
                <w:rFonts w:eastAsia="Calibri"/>
                <w:sz w:val="20"/>
                <w:lang w:eastAsia="en-US"/>
              </w:rPr>
            </w:pPr>
            <w:r w:rsidRPr="00C3408A">
              <w:rPr>
                <w:rFonts w:eastAsia="Calibri"/>
                <w:sz w:val="20"/>
                <w:lang w:eastAsia="en-US"/>
              </w:rPr>
              <w:t>Уровни звукового давления, Дб, в октавных полосах со среднегеометрическими частотами в Гц</w:t>
            </w:r>
          </w:p>
        </w:tc>
        <w:tc>
          <w:tcPr>
            <w:tcW w:w="59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3E9A3BF" w14:textId="77777777" w:rsidR="00C3408A" w:rsidRPr="00C3408A" w:rsidRDefault="00C3408A" w:rsidP="00C3408A">
            <w:pPr>
              <w:jc w:val="center"/>
              <w:rPr>
                <w:rFonts w:eastAsia="Calibri"/>
                <w:sz w:val="20"/>
                <w:lang w:eastAsia="en-US"/>
              </w:rPr>
            </w:pPr>
            <w:r w:rsidRPr="00C3408A">
              <w:rPr>
                <w:rFonts w:eastAsia="Calibri"/>
                <w:sz w:val="20"/>
                <w:lang w:eastAsia="en-US"/>
              </w:rPr>
              <w:t>Уровни звука и эквивалентный уровень звука, дБА</w:t>
            </w:r>
          </w:p>
        </w:tc>
        <w:tc>
          <w:tcPr>
            <w:tcW w:w="58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53BBDB6" w14:textId="77777777" w:rsidR="00C3408A" w:rsidRPr="00C3408A" w:rsidRDefault="00C3408A" w:rsidP="00C3408A">
            <w:pPr>
              <w:jc w:val="center"/>
              <w:rPr>
                <w:rFonts w:eastAsia="Calibri"/>
                <w:sz w:val="20"/>
                <w:lang w:eastAsia="en-US"/>
              </w:rPr>
            </w:pPr>
            <w:r w:rsidRPr="00C3408A">
              <w:rPr>
                <w:rFonts w:eastAsia="Calibri"/>
                <w:sz w:val="20"/>
                <w:lang w:eastAsia="en-US"/>
              </w:rPr>
              <w:t>Максимальный уровень звука, дБА</w:t>
            </w:r>
          </w:p>
        </w:tc>
      </w:tr>
      <w:tr w:rsidR="00C3408A" w:rsidRPr="00C3408A" w14:paraId="7492DA00" w14:textId="77777777" w:rsidTr="000E20A9">
        <w:trPr>
          <w:trHeight w:val="20"/>
          <w:jc w:val="center"/>
        </w:trPr>
        <w:tc>
          <w:tcPr>
            <w:tcW w:w="145" w:type="pct"/>
            <w:tcBorders>
              <w:top w:val="nil"/>
              <w:left w:val="single" w:sz="4" w:space="0" w:color="auto"/>
              <w:bottom w:val="single" w:sz="4" w:space="0" w:color="auto"/>
              <w:right w:val="single" w:sz="4" w:space="0" w:color="auto"/>
            </w:tcBorders>
            <w:shd w:val="clear" w:color="auto" w:fill="auto"/>
            <w:noWrap/>
            <w:vAlign w:val="center"/>
            <w:hideMark/>
          </w:tcPr>
          <w:p w14:paraId="199530E3" w14:textId="77777777" w:rsidR="00C3408A" w:rsidRPr="00C3408A" w:rsidRDefault="00C3408A" w:rsidP="00C3408A">
            <w:pPr>
              <w:jc w:val="center"/>
              <w:rPr>
                <w:rFonts w:eastAsia="Calibri"/>
                <w:sz w:val="20"/>
                <w:lang w:eastAsia="en-US"/>
              </w:rPr>
            </w:pPr>
            <w:r w:rsidRPr="00C3408A">
              <w:rPr>
                <w:rFonts w:eastAsia="Calibri"/>
                <w:sz w:val="20"/>
                <w:lang w:eastAsia="en-US"/>
              </w:rPr>
              <w:t>№</w:t>
            </w:r>
          </w:p>
        </w:tc>
        <w:tc>
          <w:tcPr>
            <w:tcW w:w="590" w:type="pct"/>
            <w:tcBorders>
              <w:top w:val="nil"/>
              <w:left w:val="nil"/>
              <w:bottom w:val="single" w:sz="4" w:space="0" w:color="auto"/>
              <w:right w:val="single" w:sz="4" w:space="0" w:color="auto"/>
            </w:tcBorders>
            <w:shd w:val="clear" w:color="auto" w:fill="auto"/>
            <w:noWrap/>
            <w:vAlign w:val="center"/>
            <w:hideMark/>
          </w:tcPr>
          <w:p w14:paraId="0B8120FA" w14:textId="77777777" w:rsidR="00C3408A" w:rsidRPr="00C3408A" w:rsidRDefault="00C3408A" w:rsidP="00C3408A">
            <w:pPr>
              <w:jc w:val="center"/>
              <w:rPr>
                <w:rFonts w:eastAsia="Calibri"/>
                <w:sz w:val="20"/>
                <w:lang w:eastAsia="en-US"/>
              </w:rPr>
            </w:pPr>
            <w:r w:rsidRPr="00C3408A">
              <w:rPr>
                <w:rFonts w:eastAsia="Calibri"/>
                <w:sz w:val="20"/>
                <w:lang w:eastAsia="en-US"/>
              </w:rPr>
              <w:t>название</w:t>
            </w:r>
          </w:p>
        </w:tc>
        <w:tc>
          <w:tcPr>
            <w:tcW w:w="312" w:type="pct"/>
            <w:tcBorders>
              <w:top w:val="nil"/>
              <w:left w:val="nil"/>
              <w:bottom w:val="single" w:sz="4" w:space="0" w:color="auto"/>
              <w:right w:val="single" w:sz="4" w:space="0" w:color="auto"/>
            </w:tcBorders>
            <w:shd w:val="clear" w:color="auto" w:fill="auto"/>
            <w:noWrap/>
            <w:vAlign w:val="center"/>
            <w:hideMark/>
          </w:tcPr>
          <w:p w14:paraId="73DAC63F" w14:textId="77777777" w:rsidR="00C3408A" w:rsidRPr="00C3408A" w:rsidRDefault="00C3408A" w:rsidP="00C3408A">
            <w:pPr>
              <w:jc w:val="center"/>
              <w:rPr>
                <w:rFonts w:eastAsia="Calibri"/>
                <w:sz w:val="20"/>
                <w:lang w:eastAsia="en-US"/>
              </w:rPr>
            </w:pPr>
            <w:r w:rsidRPr="00C3408A">
              <w:rPr>
                <w:rFonts w:eastAsia="Calibri"/>
                <w:sz w:val="20"/>
                <w:lang w:eastAsia="en-US"/>
              </w:rPr>
              <w:t>X</w:t>
            </w:r>
            <w:r w:rsidRPr="00C3408A">
              <w:rPr>
                <w:rFonts w:eastAsia="Calibri"/>
                <w:sz w:val="20"/>
                <w:vertAlign w:val="subscript"/>
                <w:lang w:eastAsia="en-US"/>
              </w:rPr>
              <w:t>1</w:t>
            </w:r>
          </w:p>
        </w:tc>
        <w:tc>
          <w:tcPr>
            <w:tcW w:w="336" w:type="pct"/>
            <w:tcBorders>
              <w:top w:val="nil"/>
              <w:left w:val="nil"/>
              <w:bottom w:val="single" w:sz="4" w:space="0" w:color="auto"/>
              <w:right w:val="single" w:sz="4" w:space="0" w:color="auto"/>
            </w:tcBorders>
            <w:shd w:val="clear" w:color="auto" w:fill="auto"/>
            <w:noWrap/>
            <w:vAlign w:val="center"/>
            <w:hideMark/>
          </w:tcPr>
          <w:p w14:paraId="2AF45E44" w14:textId="77777777" w:rsidR="00C3408A" w:rsidRPr="00C3408A" w:rsidRDefault="00C3408A" w:rsidP="00C3408A">
            <w:pPr>
              <w:jc w:val="center"/>
              <w:rPr>
                <w:rFonts w:eastAsia="Calibri"/>
                <w:sz w:val="20"/>
                <w:lang w:eastAsia="en-US"/>
              </w:rPr>
            </w:pPr>
            <w:r w:rsidRPr="00C3408A">
              <w:rPr>
                <w:rFonts w:eastAsia="Calibri"/>
                <w:sz w:val="20"/>
                <w:lang w:eastAsia="en-US"/>
              </w:rPr>
              <w:t>Y</w:t>
            </w:r>
            <w:r w:rsidRPr="00C3408A">
              <w:rPr>
                <w:rFonts w:eastAsia="Calibri"/>
                <w:sz w:val="20"/>
                <w:vertAlign w:val="subscript"/>
                <w:lang w:eastAsia="en-US"/>
              </w:rPr>
              <w:t>1</w:t>
            </w:r>
          </w:p>
        </w:tc>
        <w:tc>
          <w:tcPr>
            <w:tcW w:w="413" w:type="pct"/>
            <w:vMerge/>
            <w:tcBorders>
              <w:top w:val="single" w:sz="4" w:space="0" w:color="auto"/>
              <w:left w:val="single" w:sz="4" w:space="0" w:color="auto"/>
              <w:bottom w:val="single" w:sz="4" w:space="0" w:color="auto"/>
              <w:right w:val="single" w:sz="4" w:space="0" w:color="auto"/>
            </w:tcBorders>
            <w:vAlign w:val="center"/>
            <w:hideMark/>
          </w:tcPr>
          <w:p w14:paraId="7BD12872" w14:textId="77777777" w:rsidR="00C3408A" w:rsidRPr="00C3408A" w:rsidRDefault="00C3408A" w:rsidP="00C3408A">
            <w:pPr>
              <w:jc w:val="center"/>
              <w:rPr>
                <w:rFonts w:eastAsia="Calibri"/>
                <w:sz w:val="20"/>
                <w:lang w:eastAsia="en-US"/>
              </w:rPr>
            </w:pPr>
          </w:p>
        </w:tc>
        <w:tc>
          <w:tcPr>
            <w:tcW w:w="222" w:type="pct"/>
            <w:tcBorders>
              <w:top w:val="nil"/>
              <w:left w:val="nil"/>
              <w:bottom w:val="single" w:sz="4" w:space="0" w:color="auto"/>
              <w:right w:val="single" w:sz="4" w:space="0" w:color="auto"/>
            </w:tcBorders>
            <w:shd w:val="clear" w:color="auto" w:fill="auto"/>
            <w:noWrap/>
            <w:vAlign w:val="center"/>
            <w:hideMark/>
          </w:tcPr>
          <w:p w14:paraId="2209A423" w14:textId="77777777" w:rsidR="00C3408A" w:rsidRPr="00C3408A" w:rsidRDefault="00C3408A" w:rsidP="00C3408A">
            <w:pPr>
              <w:jc w:val="center"/>
              <w:rPr>
                <w:rFonts w:eastAsia="Calibri"/>
                <w:sz w:val="20"/>
                <w:lang w:eastAsia="en-US"/>
              </w:rPr>
            </w:pPr>
            <w:r w:rsidRPr="00C3408A">
              <w:rPr>
                <w:rFonts w:eastAsia="Calibri"/>
                <w:sz w:val="20"/>
                <w:lang w:eastAsia="en-US"/>
              </w:rPr>
              <w:t>31,5</w:t>
            </w:r>
          </w:p>
        </w:tc>
        <w:tc>
          <w:tcPr>
            <w:tcW w:w="222" w:type="pct"/>
            <w:tcBorders>
              <w:top w:val="nil"/>
              <w:left w:val="nil"/>
              <w:bottom w:val="single" w:sz="4" w:space="0" w:color="auto"/>
              <w:right w:val="single" w:sz="4" w:space="0" w:color="auto"/>
            </w:tcBorders>
            <w:shd w:val="clear" w:color="auto" w:fill="auto"/>
            <w:noWrap/>
            <w:vAlign w:val="center"/>
            <w:hideMark/>
          </w:tcPr>
          <w:p w14:paraId="66EA9CF7" w14:textId="77777777" w:rsidR="00C3408A" w:rsidRPr="00C3408A" w:rsidRDefault="00C3408A" w:rsidP="00C3408A">
            <w:pPr>
              <w:jc w:val="center"/>
              <w:rPr>
                <w:rFonts w:eastAsia="Calibri"/>
                <w:sz w:val="20"/>
                <w:lang w:eastAsia="en-US"/>
              </w:rPr>
            </w:pPr>
            <w:r w:rsidRPr="00C3408A">
              <w:rPr>
                <w:rFonts w:eastAsia="Calibri"/>
                <w:sz w:val="20"/>
                <w:lang w:eastAsia="en-US"/>
              </w:rPr>
              <w:t>63</w:t>
            </w:r>
          </w:p>
        </w:tc>
        <w:tc>
          <w:tcPr>
            <w:tcW w:w="222" w:type="pct"/>
            <w:tcBorders>
              <w:top w:val="nil"/>
              <w:left w:val="nil"/>
              <w:bottom w:val="single" w:sz="4" w:space="0" w:color="auto"/>
              <w:right w:val="single" w:sz="4" w:space="0" w:color="auto"/>
            </w:tcBorders>
            <w:shd w:val="clear" w:color="auto" w:fill="auto"/>
            <w:noWrap/>
            <w:vAlign w:val="center"/>
            <w:hideMark/>
          </w:tcPr>
          <w:p w14:paraId="5194B028" w14:textId="77777777" w:rsidR="00C3408A" w:rsidRPr="00C3408A" w:rsidRDefault="00C3408A" w:rsidP="00C3408A">
            <w:pPr>
              <w:jc w:val="center"/>
              <w:rPr>
                <w:rFonts w:eastAsia="Calibri"/>
                <w:sz w:val="20"/>
                <w:lang w:eastAsia="en-US"/>
              </w:rPr>
            </w:pPr>
            <w:r w:rsidRPr="00C3408A">
              <w:rPr>
                <w:rFonts w:eastAsia="Calibri"/>
                <w:sz w:val="20"/>
                <w:lang w:eastAsia="en-US"/>
              </w:rPr>
              <w:t>125</w:t>
            </w:r>
          </w:p>
        </w:tc>
        <w:tc>
          <w:tcPr>
            <w:tcW w:w="222" w:type="pct"/>
            <w:tcBorders>
              <w:top w:val="nil"/>
              <w:left w:val="nil"/>
              <w:bottom w:val="single" w:sz="4" w:space="0" w:color="auto"/>
              <w:right w:val="single" w:sz="4" w:space="0" w:color="auto"/>
            </w:tcBorders>
            <w:shd w:val="clear" w:color="auto" w:fill="auto"/>
            <w:noWrap/>
            <w:vAlign w:val="center"/>
            <w:hideMark/>
          </w:tcPr>
          <w:p w14:paraId="5036D51B" w14:textId="77777777" w:rsidR="00C3408A" w:rsidRPr="00C3408A" w:rsidRDefault="00C3408A" w:rsidP="00C3408A">
            <w:pPr>
              <w:jc w:val="center"/>
              <w:rPr>
                <w:rFonts w:eastAsia="Calibri"/>
                <w:sz w:val="20"/>
                <w:lang w:eastAsia="en-US"/>
              </w:rPr>
            </w:pPr>
            <w:r w:rsidRPr="00C3408A">
              <w:rPr>
                <w:rFonts w:eastAsia="Calibri"/>
                <w:sz w:val="20"/>
                <w:lang w:eastAsia="en-US"/>
              </w:rPr>
              <w:t>250</w:t>
            </w:r>
          </w:p>
        </w:tc>
        <w:tc>
          <w:tcPr>
            <w:tcW w:w="222" w:type="pct"/>
            <w:tcBorders>
              <w:top w:val="nil"/>
              <w:left w:val="nil"/>
              <w:bottom w:val="single" w:sz="4" w:space="0" w:color="auto"/>
              <w:right w:val="single" w:sz="4" w:space="0" w:color="auto"/>
            </w:tcBorders>
            <w:shd w:val="clear" w:color="auto" w:fill="auto"/>
            <w:noWrap/>
            <w:vAlign w:val="center"/>
            <w:hideMark/>
          </w:tcPr>
          <w:p w14:paraId="629A6032" w14:textId="77777777" w:rsidR="00C3408A" w:rsidRPr="00C3408A" w:rsidRDefault="00C3408A" w:rsidP="00C3408A">
            <w:pPr>
              <w:jc w:val="center"/>
              <w:rPr>
                <w:rFonts w:eastAsia="Calibri"/>
                <w:sz w:val="20"/>
                <w:lang w:eastAsia="en-US"/>
              </w:rPr>
            </w:pPr>
            <w:r w:rsidRPr="00C3408A">
              <w:rPr>
                <w:rFonts w:eastAsia="Calibri"/>
                <w:sz w:val="20"/>
                <w:lang w:eastAsia="en-US"/>
              </w:rPr>
              <w:t>500</w:t>
            </w:r>
          </w:p>
        </w:tc>
        <w:tc>
          <w:tcPr>
            <w:tcW w:w="230" w:type="pct"/>
            <w:tcBorders>
              <w:top w:val="nil"/>
              <w:left w:val="nil"/>
              <w:bottom w:val="single" w:sz="4" w:space="0" w:color="auto"/>
              <w:right w:val="single" w:sz="4" w:space="0" w:color="auto"/>
            </w:tcBorders>
            <w:shd w:val="clear" w:color="auto" w:fill="auto"/>
            <w:noWrap/>
            <w:vAlign w:val="center"/>
            <w:hideMark/>
          </w:tcPr>
          <w:p w14:paraId="576953E0" w14:textId="77777777" w:rsidR="00C3408A" w:rsidRPr="00C3408A" w:rsidRDefault="00C3408A" w:rsidP="00C3408A">
            <w:pPr>
              <w:jc w:val="center"/>
              <w:rPr>
                <w:rFonts w:eastAsia="Calibri"/>
                <w:sz w:val="20"/>
                <w:lang w:eastAsia="en-US"/>
              </w:rPr>
            </w:pPr>
            <w:r w:rsidRPr="00C3408A">
              <w:rPr>
                <w:rFonts w:eastAsia="Calibri"/>
                <w:sz w:val="20"/>
                <w:lang w:eastAsia="en-US"/>
              </w:rPr>
              <w:t>1000</w:t>
            </w:r>
          </w:p>
        </w:tc>
        <w:tc>
          <w:tcPr>
            <w:tcW w:w="230" w:type="pct"/>
            <w:tcBorders>
              <w:top w:val="nil"/>
              <w:left w:val="nil"/>
              <w:bottom w:val="single" w:sz="4" w:space="0" w:color="auto"/>
              <w:right w:val="single" w:sz="4" w:space="0" w:color="auto"/>
            </w:tcBorders>
            <w:shd w:val="clear" w:color="auto" w:fill="auto"/>
            <w:noWrap/>
            <w:vAlign w:val="center"/>
            <w:hideMark/>
          </w:tcPr>
          <w:p w14:paraId="7EC39FEC" w14:textId="77777777" w:rsidR="00C3408A" w:rsidRPr="00C3408A" w:rsidRDefault="00C3408A" w:rsidP="00C3408A">
            <w:pPr>
              <w:jc w:val="center"/>
              <w:rPr>
                <w:rFonts w:eastAsia="Calibri"/>
                <w:sz w:val="20"/>
                <w:lang w:eastAsia="en-US"/>
              </w:rPr>
            </w:pPr>
            <w:r w:rsidRPr="00C3408A">
              <w:rPr>
                <w:rFonts w:eastAsia="Calibri"/>
                <w:sz w:val="20"/>
                <w:lang w:eastAsia="en-US"/>
              </w:rPr>
              <w:t>2000</w:t>
            </w:r>
          </w:p>
        </w:tc>
        <w:tc>
          <w:tcPr>
            <w:tcW w:w="230" w:type="pct"/>
            <w:tcBorders>
              <w:top w:val="nil"/>
              <w:left w:val="nil"/>
              <w:bottom w:val="single" w:sz="4" w:space="0" w:color="auto"/>
              <w:right w:val="single" w:sz="4" w:space="0" w:color="auto"/>
            </w:tcBorders>
            <w:shd w:val="clear" w:color="auto" w:fill="auto"/>
            <w:noWrap/>
            <w:vAlign w:val="center"/>
            <w:hideMark/>
          </w:tcPr>
          <w:p w14:paraId="31DB21FD" w14:textId="77777777" w:rsidR="00C3408A" w:rsidRPr="00C3408A" w:rsidRDefault="00C3408A" w:rsidP="00C3408A">
            <w:pPr>
              <w:jc w:val="center"/>
              <w:rPr>
                <w:rFonts w:eastAsia="Calibri"/>
                <w:sz w:val="20"/>
                <w:lang w:eastAsia="en-US"/>
              </w:rPr>
            </w:pPr>
            <w:r w:rsidRPr="00C3408A">
              <w:rPr>
                <w:rFonts w:eastAsia="Calibri"/>
                <w:sz w:val="20"/>
                <w:lang w:eastAsia="en-US"/>
              </w:rPr>
              <w:t>4000</w:t>
            </w:r>
          </w:p>
        </w:tc>
        <w:tc>
          <w:tcPr>
            <w:tcW w:w="232" w:type="pct"/>
            <w:tcBorders>
              <w:top w:val="nil"/>
              <w:left w:val="nil"/>
              <w:bottom w:val="single" w:sz="4" w:space="0" w:color="auto"/>
              <w:right w:val="single" w:sz="4" w:space="0" w:color="auto"/>
            </w:tcBorders>
            <w:shd w:val="clear" w:color="auto" w:fill="auto"/>
            <w:noWrap/>
            <w:vAlign w:val="center"/>
            <w:hideMark/>
          </w:tcPr>
          <w:p w14:paraId="3EB3A720" w14:textId="77777777" w:rsidR="00C3408A" w:rsidRPr="00C3408A" w:rsidRDefault="00C3408A" w:rsidP="00C3408A">
            <w:pPr>
              <w:jc w:val="center"/>
              <w:rPr>
                <w:rFonts w:eastAsia="Calibri"/>
                <w:sz w:val="20"/>
                <w:lang w:eastAsia="en-US"/>
              </w:rPr>
            </w:pPr>
            <w:r w:rsidRPr="00C3408A">
              <w:rPr>
                <w:rFonts w:eastAsia="Calibri"/>
                <w:sz w:val="20"/>
                <w:lang w:eastAsia="en-US"/>
              </w:rPr>
              <w:t>8000</w:t>
            </w:r>
          </w:p>
        </w:tc>
        <w:tc>
          <w:tcPr>
            <w:tcW w:w="590" w:type="pct"/>
            <w:vMerge/>
            <w:tcBorders>
              <w:top w:val="single" w:sz="4" w:space="0" w:color="auto"/>
              <w:left w:val="single" w:sz="4" w:space="0" w:color="auto"/>
              <w:bottom w:val="single" w:sz="4" w:space="0" w:color="auto"/>
              <w:right w:val="single" w:sz="4" w:space="0" w:color="auto"/>
            </w:tcBorders>
            <w:vAlign w:val="center"/>
            <w:hideMark/>
          </w:tcPr>
          <w:p w14:paraId="0D1F43A8" w14:textId="77777777" w:rsidR="00C3408A" w:rsidRPr="00C3408A" w:rsidRDefault="00C3408A" w:rsidP="00C3408A">
            <w:pPr>
              <w:jc w:val="center"/>
              <w:rPr>
                <w:rFonts w:eastAsia="Calibri"/>
                <w:sz w:val="20"/>
                <w:lang w:eastAsia="en-US"/>
              </w:rPr>
            </w:pPr>
          </w:p>
        </w:tc>
        <w:tc>
          <w:tcPr>
            <w:tcW w:w="582" w:type="pct"/>
            <w:vMerge/>
            <w:tcBorders>
              <w:top w:val="single" w:sz="4" w:space="0" w:color="auto"/>
              <w:left w:val="single" w:sz="4" w:space="0" w:color="auto"/>
              <w:bottom w:val="single" w:sz="4" w:space="0" w:color="auto"/>
              <w:right w:val="single" w:sz="4" w:space="0" w:color="auto"/>
            </w:tcBorders>
            <w:vAlign w:val="center"/>
            <w:hideMark/>
          </w:tcPr>
          <w:p w14:paraId="03732D05" w14:textId="77777777" w:rsidR="00C3408A" w:rsidRPr="00C3408A" w:rsidRDefault="00C3408A" w:rsidP="00C3408A">
            <w:pPr>
              <w:jc w:val="center"/>
              <w:rPr>
                <w:rFonts w:eastAsia="Calibri"/>
                <w:sz w:val="20"/>
                <w:lang w:eastAsia="en-US"/>
              </w:rPr>
            </w:pPr>
          </w:p>
        </w:tc>
      </w:tr>
      <w:tr w:rsidR="00C3408A" w:rsidRPr="00C3408A" w14:paraId="21A4F9B9" w14:textId="77777777" w:rsidTr="000E20A9">
        <w:trPr>
          <w:trHeight w:val="20"/>
          <w:jc w:val="center"/>
        </w:trPr>
        <w:tc>
          <w:tcPr>
            <w:tcW w:w="145" w:type="pct"/>
            <w:tcBorders>
              <w:top w:val="nil"/>
              <w:left w:val="single" w:sz="4" w:space="0" w:color="auto"/>
              <w:bottom w:val="single" w:sz="4" w:space="0" w:color="auto"/>
              <w:right w:val="single" w:sz="4" w:space="0" w:color="auto"/>
            </w:tcBorders>
            <w:shd w:val="clear" w:color="auto" w:fill="auto"/>
            <w:noWrap/>
            <w:vAlign w:val="center"/>
            <w:hideMark/>
          </w:tcPr>
          <w:p w14:paraId="40C23340" w14:textId="77777777" w:rsidR="00C3408A" w:rsidRPr="00C3408A" w:rsidRDefault="00C3408A" w:rsidP="00C3408A">
            <w:pPr>
              <w:jc w:val="center"/>
              <w:rPr>
                <w:rFonts w:eastAsia="Calibri"/>
                <w:bCs/>
                <w:sz w:val="20"/>
                <w:lang w:eastAsia="en-US"/>
              </w:rPr>
            </w:pPr>
            <w:r w:rsidRPr="00C3408A">
              <w:rPr>
                <w:rFonts w:eastAsia="Calibri"/>
                <w:bCs/>
                <w:sz w:val="20"/>
                <w:lang w:eastAsia="en-US"/>
              </w:rPr>
              <w:t>1</w:t>
            </w:r>
          </w:p>
        </w:tc>
        <w:tc>
          <w:tcPr>
            <w:tcW w:w="590" w:type="pct"/>
            <w:tcBorders>
              <w:top w:val="nil"/>
              <w:left w:val="nil"/>
              <w:bottom w:val="single" w:sz="4" w:space="0" w:color="auto"/>
              <w:right w:val="single" w:sz="4" w:space="0" w:color="auto"/>
            </w:tcBorders>
            <w:shd w:val="clear" w:color="auto" w:fill="auto"/>
            <w:noWrap/>
            <w:vAlign w:val="center"/>
            <w:hideMark/>
          </w:tcPr>
          <w:p w14:paraId="753504D3" w14:textId="77777777" w:rsidR="00C3408A" w:rsidRPr="00C3408A" w:rsidRDefault="00C3408A" w:rsidP="00C3408A">
            <w:pPr>
              <w:jc w:val="center"/>
              <w:rPr>
                <w:rFonts w:eastAsia="Calibri"/>
                <w:bCs/>
                <w:sz w:val="20"/>
                <w:lang w:eastAsia="en-US"/>
              </w:rPr>
            </w:pPr>
            <w:r w:rsidRPr="00C3408A">
              <w:rPr>
                <w:rFonts w:eastAsia="Calibri"/>
                <w:bCs/>
                <w:sz w:val="20"/>
                <w:lang w:eastAsia="en-US"/>
              </w:rPr>
              <w:t>2</w:t>
            </w:r>
          </w:p>
        </w:tc>
        <w:tc>
          <w:tcPr>
            <w:tcW w:w="312" w:type="pct"/>
            <w:tcBorders>
              <w:top w:val="nil"/>
              <w:left w:val="nil"/>
              <w:bottom w:val="single" w:sz="4" w:space="0" w:color="auto"/>
              <w:right w:val="single" w:sz="4" w:space="0" w:color="auto"/>
            </w:tcBorders>
            <w:shd w:val="clear" w:color="auto" w:fill="auto"/>
            <w:noWrap/>
            <w:vAlign w:val="center"/>
            <w:hideMark/>
          </w:tcPr>
          <w:p w14:paraId="0E07060C" w14:textId="77777777" w:rsidR="00C3408A" w:rsidRPr="00C3408A" w:rsidRDefault="00C3408A" w:rsidP="00C3408A">
            <w:pPr>
              <w:jc w:val="center"/>
              <w:rPr>
                <w:rFonts w:eastAsia="Calibri"/>
                <w:bCs/>
                <w:sz w:val="20"/>
                <w:lang w:eastAsia="en-US"/>
              </w:rPr>
            </w:pPr>
            <w:r w:rsidRPr="00C3408A">
              <w:rPr>
                <w:rFonts w:eastAsia="Calibri"/>
                <w:bCs/>
                <w:sz w:val="20"/>
                <w:lang w:eastAsia="en-US"/>
              </w:rPr>
              <w:t>3</w:t>
            </w:r>
          </w:p>
        </w:tc>
        <w:tc>
          <w:tcPr>
            <w:tcW w:w="336" w:type="pct"/>
            <w:tcBorders>
              <w:top w:val="nil"/>
              <w:left w:val="nil"/>
              <w:bottom w:val="single" w:sz="4" w:space="0" w:color="auto"/>
              <w:right w:val="single" w:sz="4" w:space="0" w:color="auto"/>
            </w:tcBorders>
            <w:shd w:val="clear" w:color="auto" w:fill="auto"/>
            <w:noWrap/>
            <w:vAlign w:val="center"/>
            <w:hideMark/>
          </w:tcPr>
          <w:p w14:paraId="3E7FA358" w14:textId="77777777" w:rsidR="00C3408A" w:rsidRPr="00C3408A" w:rsidRDefault="00C3408A" w:rsidP="00C3408A">
            <w:pPr>
              <w:jc w:val="center"/>
              <w:rPr>
                <w:rFonts w:eastAsia="Calibri"/>
                <w:bCs/>
                <w:sz w:val="20"/>
                <w:lang w:eastAsia="en-US"/>
              </w:rPr>
            </w:pPr>
            <w:r w:rsidRPr="00C3408A">
              <w:rPr>
                <w:rFonts w:eastAsia="Calibri"/>
                <w:bCs/>
                <w:sz w:val="20"/>
                <w:lang w:eastAsia="en-US"/>
              </w:rPr>
              <w:t>4</w:t>
            </w:r>
          </w:p>
        </w:tc>
        <w:tc>
          <w:tcPr>
            <w:tcW w:w="413" w:type="pct"/>
            <w:tcBorders>
              <w:top w:val="nil"/>
              <w:left w:val="nil"/>
              <w:bottom w:val="single" w:sz="4" w:space="0" w:color="auto"/>
              <w:right w:val="single" w:sz="4" w:space="0" w:color="auto"/>
            </w:tcBorders>
            <w:shd w:val="clear" w:color="auto" w:fill="auto"/>
            <w:noWrap/>
            <w:vAlign w:val="center"/>
            <w:hideMark/>
          </w:tcPr>
          <w:p w14:paraId="41AA4E85" w14:textId="77777777" w:rsidR="00C3408A" w:rsidRPr="00C3408A" w:rsidRDefault="00C3408A" w:rsidP="00C3408A">
            <w:pPr>
              <w:jc w:val="center"/>
              <w:rPr>
                <w:rFonts w:eastAsia="Calibri"/>
                <w:bCs/>
                <w:sz w:val="20"/>
                <w:lang w:eastAsia="en-US"/>
              </w:rPr>
            </w:pPr>
            <w:r w:rsidRPr="00C3408A">
              <w:rPr>
                <w:rFonts w:eastAsia="Calibri"/>
                <w:bCs/>
                <w:sz w:val="20"/>
                <w:lang w:eastAsia="en-US"/>
              </w:rPr>
              <w:t>5</w:t>
            </w:r>
          </w:p>
        </w:tc>
        <w:tc>
          <w:tcPr>
            <w:tcW w:w="222" w:type="pct"/>
            <w:tcBorders>
              <w:top w:val="nil"/>
              <w:left w:val="nil"/>
              <w:bottom w:val="single" w:sz="4" w:space="0" w:color="auto"/>
              <w:right w:val="single" w:sz="4" w:space="0" w:color="auto"/>
            </w:tcBorders>
            <w:shd w:val="clear" w:color="auto" w:fill="auto"/>
            <w:noWrap/>
            <w:vAlign w:val="center"/>
            <w:hideMark/>
          </w:tcPr>
          <w:p w14:paraId="3D931F34" w14:textId="77777777" w:rsidR="00C3408A" w:rsidRPr="00C3408A" w:rsidRDefault="00C3408A" w:rsidP="00C3408A">
            <w:pPr>
              <w:jc w:val="center"/>
              <w:rPr>
                <w:rFonts w:eastAsia="Calibri"/>
                <w:bCs/>
                <w:sz w:val="20"/>
                <w:lang w:eastAsia="en-US"/>
              </w:rPr>
            </w:pPr>
            <w:r w:rsidRPr="00C3408A">
              <w:rPr>
                <w:rFonts w:eastAsia="Calibri"/>
                <w:bCs/>
                <w:sz w:val="20"/>
                <w:lang w:eastAsia="en-US"/>
              </w:rPr>
              <w:t>6</w:t>
            </w:r>
          </w:p>
        </w:tc>
        <w:tc>
          <w:tcPr>
            <w:tcW w:w="222" w:type="pct"/>
            <w:tcBorders>
              <w:top w:val="nil"/>
              <w:left w:val="nil"/>
              <w:bottom w:val="single" w:sz="4" w:space="0" w:color="auto"/>
              <w:right w:val="single" w:sz="4" w:space="0" w:color="auto"/>
            </w:tcBorders>
            <w:shd w:val="clear" w:color="auto" w:fill="auto"/>
            <w:noWrap/>
            <w:vAlign w:val="center"/>
            <w:hideMark/>
          </w:tcPr>
          <w:p w14:paraId="5020F464" w14:textId="77777777" w:rsidR="00C3408A" w:rsidRPr="00C3408A" w:rsidRDefault="00C3408A" w:rsidP="00C3408A">
            <w:pPr>
              <w:jc w:val="center"/>
              <w:rPr>
                <w:rFonts w:eastAsia="Calibri"/>
                <w:bCs/>
                <w:sz w:val="20"/>
                <w:lang w:eastAsia="en-US"/>
              </w:rPr>
            </w:pPr>
            <w:r w:rsidRPr="00C3408A">
              <w:rPr>
                <w:rFonts w:eastAsia="Calibri"/>
                <w:bCs/>
                <w:sz w:val="20"/>
                <w:lang w:eastAsia="en-US"/>
              </w:rPr>
              <w:t>7</w:t>
            </w:r>
          </w:p>
        </w:tc>
        <w:tc>
          <w:tcPr>
            <w:tcW w:w="222" w:type="pct"/>
            <w:tcBorders>
              <w:top w:val="nil"/>
              <w:left w:val="nil"/>
              <w:bottom w:val="single" w:sz="4" w:space="0" w:color="auto"/>
              <w:right w:val="single" w:sz="4" w:space="0" w:color="auto"/>
            </w:tcBorders>
            <w:shd w:val="clear" w:color="auto" w:fill="auto"/>
            <w:noWrap/>
            <w:vAlign w:val="center"/>
            <w:hideMark/>
          </w:tcPr>
          <w:p w14:paraId="1B4C8CC0" w14:textId="77777777" w:rsidR="00C3408A" w:rsidRPr="00C3408A" w:rsidRDefault="00C3408A" w:rsidP="00C3408A">
            <w:pPr>
              <w:jc w:val="center"/>
              <w:rPr>
                <w:rFonts w:eastAsia="Calibri"/>
                <w:bCs/>
                <w:sz w:val="20"/>
                <w:lang w:eastAsia="en-US"/>
              </w:rPr>
            </w:pPr>
            <w:r w:rsidRPr="00C3408A">
              <w:rPr>
                <w:rFonts w:eastAsia="Calibri"/>
                <w:bCs/>
                <w:sz w:val="20"/>
                <w:lang w:eastAsia="en-US"/>
              </w:rPr>
              <w:t>8</w:t>
            </w:r>
          </w:p>
        </w:tc>
        <w:tc>
          <w:tcPr>
            <w:tcW w:w="222" w:type="pct"/>
            <w:tcBorders>
              <w:top w:val="nil"/>
              <w:left w:val="nil"/>
              <w:bottom w:val="single" w:sz="4" w:space="0" w:color="auto"/>
              <w:right w:val="single" w:sz="4" w:space="0" w:color="auto"/>
            </w:tcBorders>
            <w:shd w:val="clear" w:color="auto" w:fill="auto"/>
            <w:noWrap/>
            <w:vAlign w:val="center"/>
            <w:hideMark/>
          </w:tcPr>
          <w:p w14:paraId="62C07538" w14:textId="77777777" w:rsidR="00C3408A" w:rsidRPr="00C3408A" w:rsidRDefault="00C3408A" w:rsidP="00C3408A">
            <w:pPr>
              <w:jc w:val="center"/>
              <w:rPr>
                <w:rFonts w:eastAsia="Calibri"/>
                <w:bCs/>
                <w:sz w:val="20"/>
                <w:lang w:eastAsia="en-US"/>
              </w:rPr>
            </w:pPr>
            <w:r w:rsidRPr="00C3408A">
              <w:rPr>
                <w:rFonts w:eastAsia="Calibri"/>
                <w:bCs/>
                <w:sz w:val="20"/>
                <w:lang w:eastAsia="en-US"/>
              </w:rPr>
              <w:t>9</w:t>
            </w:r>
          </w:p>
        </w:tc>
        <w:tc>
          <w:tcPr>
            <w:tcW w:w="222" w:type="pct"/>
            <w:tcBorders>
              <w:top w:val="nil"/>
              <w:left w:val="nil"/>
              <w:bottom w:val="single" w:sz="4" w:space="0" w:color="auto"/>
              <w:right w:val="single" w:sz="4" w:space="0" w:color="auto"/>
            </w:tcBorders>
            <w:shd w:val="clear" w:color="auto" w:fill="auto"/>
            <w:noWrap/>
            <w:vAlign w:val="center"/>
            <w:hideMark/>
          </w:tcPr>
          <w:p w14:paraId="0C5DCC86" w14:textId="77777777" w:rsidR="00C3408A" w:rsidRPr="00C3408A" w:rsidRDefault="00C3408A" w:rsidP="00C3408A">
            <w:pPr>
              <w:jc w:val="center"/>
              <w:rPr>
                <w:rFonts w:eastAsia="Calibri"/>
                <w:bCs/>
                <w:sz w:val="20"/>
                <w:lang w:eastAsia="en-US"/>
              </w:rPr>
            </w:pPr>
            <w:r w:rsidRPr="00C3408A">
              <w:rPr>
                <w:rFonts w:eastAsia="Calibri"/>
                <w:bCs/>
                <w:sz w:val="20"/>
                <w:lang w:eastAsia="en-US"/>
              </w:rPr>
              <w:t>10</w:t>
            </w:r>
          </w:p>
        </w:tc>
        <w:tc>
          <w:tcPr>
            <w:tcW w:w="230" w:type="pct"/>
            <w:tcBorders>
              <w:top w:val="nil"/>
              <w:left w:val="nil"/>
              <w:bottom w:val="single" w:sz="4" w:space="0" w:color="auto"/>
              <w:right w:val="single" w:sz="4" w:space="0" w:color="auto"/>
            </w:tcBorders>
            <w:shd w:val="clear" w:color="auto" w:fill="auto"/>
            <w:noWrap/>
            <w:vAlign w:val="center"/>
            <w:hideMark/>
          </w:tcPr>
          <w:p w14:paraId="057BE8BB" w14:textId="77777777" w:rsidR="00C3408A" w:rsidRPr="00C3408A" w:rsidRDefault="00C3408A" w:rsidP="00C3408A">
            <w:pPr>
              <w:jc w:val="center"/>
              <w:rPr>
                <w:rFonts w:eastAsia="Calibri"/>
                <w:bCs/>
                <w:sz w:val="20"/>
                <w:lang w:eastAsia="en-US"/>
              </w:rPr>
            </w:pPr>
            <w:r w:rsidRPr="00C3408A">
              <w:rPr>
                <w:rFonts w:eastAsia="Calibri"/>
                <w:bCs/>
                <w:sz w:val="20"/>
                <w:lang w:eastAsia="en-US"/>
              </w:rPr>
              <w:t>11</w:t>
            </w:r>
          </w:p>
        </w:tc>
        <w:tc>
          <w:tcPr>
            <w:tcW w:w="230" w:type="pct"/>
            <w:tcBorders>
              <w:top w:val="nil"/>
              <w:left w:val="nil"/>
              <w:bottom w:val="single" w:sz="4" w:space="0" w:color="auto"/>
              <w:right w:val="single" w:sz="4" w:space="0" w:color="auto"/>
            </w:tcBorders>
            <w:shd w:val="clear" w:color="auto" w:fill="auto"/>
            <w:noWrap/>
            <w:vAlign w:val="center"/>
            <w:hideMark/>
          </w:tcPr>
          <w:p w14:paraId="7D9BFC50" w14:textId="77777777" w:rsidR="00C3408A" w:rsidRPr="00C3408A" w:rsidRDefault="00C3408A" w:rsidP="00C3408A">
            <w:pPr>
              <w:jc w:val="center"/>
              <w:rPr>
                <w:rFonts w:eastAsia="Calibri"/>
                <w:bCs/>
                <w:sz w:val="20"/>
                <w:lang w:eastAsia="en-US"/>
              </w:rPr>
            </w:pPr>
            <w:r w:rsidRPr="00C3408A">
              <w:rPr>
                <w:rFonts w:eastAsia="Calibri"/>
                <w:bCs/>
                <w:sz w:val="20"/>
                <w:lang w:eastAsia="en-US"/>
              </w:rPr>
              <w:t>12</w:t>
            </w:r>
          </w:p>
        </w:tc>
        <w:tc>
          <w:tcPr>
            <w:tcW w:w="230" w:type="pct"/>
            <w:tcBorders>
              <w:top w:val="nil"/>
              <w:left w:val="nil"/>
              <w:bottom w:val="single" w:sz="4" w:space="0" w:color="auto"/>
              <w:right w:val="single" w:sz="4" w:space="0" w:color="auto"/>
            </w:tcBorders>
            <w:shd w:val="clear" w:color="auto" w:fill="auto"/>
            <w:noWrap/>
            <w:vAlign w:val="center"/>
            <w:hideMark/>
          </w:tcPr>
          <w:p w14:paraId="642B739C" w14:textId="77777777" w:rsidR="00C3408A" w:rsidRPr="00C3408A" w:rsidRDefault="00C3408A" w:rsidP="00C3408A">
            <w:pPr>
              <w:jc w:val="center"/>
              <w:rPr>
                <w:rFonts w:eastAsia="Calibri"/>
                <w:bCs/>
                <w:sz w:val="20"/>
                <w:lang w:eastAsia="en-US"/>
              </w:rPr>
            </w:pPr>
            <w:r w:rsidRPr="00C3408A">
              <w:rPr>
                <w:rFonts w:eastAsia="Calibri"/>
                <w:bCs/>
                <w:sz w:val="20"/>
                <w:lang w:eastAsia="en-US"/>
              </w:rPr>
              <w:t>13</w:t>
            </w:r>
          </w:p>
        </w:tc>
        <w:tc>
          <w:tcPr>
            <w:tcW w:w="232" w:type="pct"/>
            <w:tcBorders>
              <w:top w:val="nil"/>
              <w:left w:val="nil"/>
              <w:bottom w:val="single" w:sz="4" w:space="0" w:color="auto"/>
              <w:right w:val="single" w:sz="4" w:space="0" w:color="auto"/>
            </w:tcBorders>
            <w:shd w:val="clear" w:color="auto" w:fill="auto"/>
            <w:noWrap/>
            <w:vAlign w:val="center"/>
            <w:hideMark/>
          </w:tcPr>
          <w:p w14:paraId="71FF0CE6" w14:textId="77777777" w:rsidR="00C3408A" w:rsidRPr="00C3408A" w:rsidRDefault="00C3408A" w:rsidP="00C3408A">
            <w:pPr>
              <w:jc w:val="center"/>
              <w:rPr>
                <w:rFonts w:eastAsia="Calibri"/>
                <w:bCs/>
                <w:sz w:val="20"/>
                <w:lang w:eastAsia="en-US"/>
              </w:rPr>
            </w:pPr>
            <w:r w:rsidRPr="00C3408A">
              <w:rPr>
                <w:rFonts w:eastAsia="Calibri"/>
                <w:bCs/>
                <w:sz w:val="20"/>
                <w:lang w:eastAsia="en-US"/>
              </w:rPr>
              <w:t>14</w:t>
            </w:r>
          </w:p>
        </w:tc>
        <w:tc>
          <w:tcPr>
            <w:tcW w:w="590" w:type="pct"/>
            <w:tcBorders>
              <w:top w:val="nil"/>
              <w:left w:val="nil"/>
              <w:bottom w:val="single" w:sz="4" w:space="0" w:color="auto"/>
              <w:right w:val="single" w:sz="4" w:space="0" w:color="auto"/>
            </w:tcBorders>
            <w:shd w:val="clear" w:color="auto" w:fill="auto"/>
            <w:noWrap/>
            <w:vAlign w:val="center"/>
            <w:hideMark/>
          </w:tcPr>
          <w:p w14:paraId="609EBC9A" w14:textId="77777777" w:rsidR="00C3408A" w:rsidRPr="00C3408A" w:rsidRDefault="00C3408A" w:rsidP="00C3408A">
            <w:pPr>
              <w:jc w:val="center"/>
              <w:rPr>
                <w:rFonts w:eastAsia="Calibri"/>
                <w:bCs/>
                <w:sz w:val="20"/>
                <w:lang w:eastAsia="en-US"/>
              </w:rPr>
            </w:pPr>
            <w:r w:rsidRPr="00C3408A">
              <w:rPr>
                <w:rFonts w:eastAsia="Calibri"/>
                <w:bCs/>
                <w:sz w:val="20"/>
                <w:lang w:eastAsia="en-US"/>
              </w:rPr>
              <w:t>15</w:t>
            </w:r>
          </w:p>
        </w:tc>
        <w:tc>
          <w:tcPr>
            <w:tcW w:w="582" w:type="pct"/>
            <w:tcBorders>
              <w:top w:val="nil"/>
              <w:left w:val="nil"/>
              <w:bottom w:val="single" w:sz="4" w:space="0" w:color="auto"/>
              <w:right w:val="single" w:sz="4" w:space="0" w:color="auto"/>
            </w:tcBorders>
            <w:shd w:val="clear" w:color="auto" w:fill="auto"/>
            <w:noWrap/>
            <w:vAlign w:val="center"/>
            <w:hideMark/>
          </w:tcPr>
          <w:p w14:paraId="44B65343" w14:textId="77777777" w:rsidR="00C3408A" w:rsidRPr="00C3408A" w:rsidRDefault="00C3408A" w:rsidP="00C3408A">
            <w:pPr>
              <w:jc w:val="center"/>
              <w:rPr>
                <w:rFonts w:eastAsia="Calibri"/>
                <w:bCs/>
                <w:sz w:val="20"/>
                <w:lang w:eastAsia="en-US"/>
              </w:rPr>
            </w:pPr>
            <w:r w:rsidRPr="00C3408A">
              <w:rPr>
                <w:rFonts w:eastAsia="Calibri"/>
                <w:bCs/>
                <w:sz w:val="20"/>
                <w:lang w:eastAsia="en-US"/>
              </w:rPr>
              <w:t>16</w:t>
            </w:r>
          </w:p>
        </w:tc>
      </w:tr>
      <w:tr w:rsidR="00C3408A" w:rsidRPr="00C3408A" w14:paraId="2B8C0E8C" w14:textId="77777777" w:rsidTr="000E20A9">
        <w:trPr>
          <w:trHeight w:val="20"/>
          <w:jc w:val="center"/>
        </w:trPr>
        <w:tc>
          <w:tcPr>
            <w:tcW w:w="145" w:type="pct"/>
            <w:tcBorders>
              <w:top w:val="nil"/>
              <w:left w:val="single" w:sz="4" w:space="0" w:color="auto"/>
              <w:bottom w:val="single" w:sz="4" w:space="0" w:color="auto"/>
              <w:right w:val="single" w:sz="4" w:space="0" w:color="auto"/>
            </w:tcBorders>
            <w:shd w:val="clear" w:color="auto" w:fill="auto"/>
            <w:noWrap/>
            <w:vAlign w:val="center"/>
            <w:hideMark/>
          </w:tcPr>
          <w:p w14:paraId="510CF384" w14:textId="77777777" w:rsidR="00C3408A" w:rsidRPr="00C3408A" w:rsidRDefault="00C3408A" w:rsidP="00C3408A">
            <w:pPr>
              <w:jc w:val="center"/>
              <w:rPr>
                <w:rFonts w:eastAsia="Calibri"/>
                <w:sz w:val="20"/>
                <w:lang w:eastAsia="en-US"/>
              </w:rPr>
            </w:pPr>
            <w:r w:rsidRPr="00C3408A">
              <w:rPr>
                <w:rFonts w:eastAsia="Calibri"/>
                <w:sz w:val="20"/>
                <w:lang w:eastAsia="en-US"/>
              </w:rPr>
              <w:t>1</w:t>
            </w:r>
          </w:p>
        </w:tc>
        <w:tc>
          <w:tcPr>
            <w:tcW w:w="590" w:type="pct"/>
            <w:tcBorders>
              <w:top w:val="nil"/>
              <w:left w:val="nil"/>
              <w:bottom w:val="single" w:sz="4" w:space="0" w:color="auto"/>
              <w:right w:val="single" w:sz="4" w:space="0" w:color="auto"/>
            </w:tcBorders>
            <w:shd w:val="clear" w:color="auto" w:fill="auto"/>
            <w:noWrap/>
            <w:vAlign w:val="center"/>
            <w:hideMark/>
          </w:tcPr>
          <w:p w14:paraId="78E6E977" w14:textId="77777777" w:rsidR="00C3408A" w:rsidRPr="00C3408A" w:rsidRDefault="00C3408A" w:rsidP="00C3408A">
            <w:pPr>
              <w:jc w:val="center"/>
              <w:rPr>
                <w:rFonts w:eastAsia="Calibri"/>
                <w:sz w:val="20"/>
                <w:lang w:eastAsia="en-US"/>
              </w:rPr>
            </w:pPr>
            <w:r w:rsidRPr="00C3408A">
              <w:rPr>
                <w:rFonts w:eastAsia="Calibri"/>
                <w:sz w:val="20"/>
                <w:lang w:eastAsia="en-US"/>
              </w:rPr>
              <w:t>Расчётная СЗЗ</w:t>
            </w:r>
          </w:p>
        </w:tc>
        <w:tc>
          <w:tcPr>
            <w:tcW w:w="312" w:type="pct"/>
            <w:tcBorders>
              <w:top w:val="nil"/>
              <w:left w:val="nil"/>
              <w:bottom w:val="single" w:sz="4" w:space="0" w:color="auto"/>
              <w:right w:val="single" w:sz="4" w:space="0" w:color="auto"/>
            </w:tcBorders>
            <w:shd w:val="clear" w:color="auto" w:fill="auto"/>
            <w:noWrap/>
            <w:vAlign w:val="center"/>
          </w:tcPr>
          <w:p w14:paraId="4D976441" w14:textId="77777777" w:rsidR="00C3408A" w:rsidRPr="00C3408A" w:rsidRDefault="00C3408A" w:rsidP="00C3408A">
            <w:pPr>
              <w:jc w:val="center"/>
              <w:rPr>
                <w:rFonts w:eastAsia="Calibri"/>
                <w:sz w:val="20"/>
                <w:lang w:eastAsia="en-US"/>
              </w:rPr>
            </w:pPr>
            <w:r w:rsidRPr="00C3408A">
              <w:rPr>
                <w:rFonts w:eastAsia="Arial"/>
                <w:bCs/>
                <w:color w:val="000000"/>
                <w:w w:val="105"/>
                <w:sz w:val="20"/>
                <w:lang w:eastAsia="en-US"/>
              </w:rPr>
              <w:t>36,00</w:t>
            </w:r>
          </w:p>
        </w:tc>
        <w:tc>
          <w:tcPr>
            <w:tcW w:w="336" w:type="pct"/>
            <w:tcBorders>
              <w:top w:val="nil"/>
              <w:left w:val="nil"/>
              <w:bottom w:val="single" w:sz="4" w:space="0" w:color="auto"/>
              <w:right w:val="single" w:sz="4" w:space="0" w:color="auto"/>
            </w:tcBorders>
            <w:shd w:val="clear" w:color="auto" w:fill="auto"/>
            <w:noWrap/>
            <w:vAlign w:val="center"/>
          </w:tcPr>
          <w:p w14:paraId="43EDEC5A" w14:textId="77777777" w:rsidR="00C3408A" w:rsidRPr="00C3408A" w:rsidRDefault="00C3408A" w:rsidP="00C3408A">
            <w:pPr>
              <w:jc w:val="center"/>
              <w:rPr>
                <w:rFonts w:eastAsia="Calibri"/>
                <w:sz w:val="20"/>
                <w:lang w:eastAsia="en-US"/>
              </w:rPr>
            </w:pPr>
            <w:r w:rsidRPr="00C3408A">
              <w:rPr>
                <w:rFonts w:eastAsia="Arial"/>
                <w:bCs/>
                <w:color w:val="000000"/>
                <w:w w:val="105"/>
                <w:sz w:val="20"/>
                <w:lang w:eastAsia="en-US"/>
              </w:rPr>
              <w:t>12,50</w:t>
            </w:r>
          </w:p>
        </w:tc>
        <w:tc>
          <w:tcPr>
            <w:tcW w:w="413" w:type="pct"/>
            <w:tcBorders>
              <w:top w:val="nil"/>
              <w:left w:val="nil"/>
              <w:bottom w:val="single" w:sz="4" w:space="0" w:color="auto"/>
              <w:right w:val="single" w:sz="4" w:space="0" w:color="auto"/>
            </w:tcBorders>
            <w:shd w:val="clear" w:color="auto" w:fill="auto"/>
            <w:noWrap/>
            <w:vAlign w:val="center"/>
            <w:hideMark/>
          </w:tcPr>
          <w:p w14:paraId="19911143" w14:textId="77777777" w:rsidR="00C3408A" w:rsidRPr="00C3408A" w:rsidRDefault="00C3408A" w:rsidP="00C3408A">
            <w:pPr>
              <w:jc w:val="center"/>
              <w:rPr>
                <w:rFonts w:eastAsia="Calibri"/>
                <w:sz w:val="20"/>
                <w:lang w:eastAsia="en-US"/>
              </w:rPr>
            </w:pPr>
            <w:r w:rsidRPr="00C3408A">
              <w:rPr>
                <w:rFonts w:eastAsia="Calibri"/>
                <w:sz w:val="20"/>
                <w:lang w:eastAsia="en-US"/>
              </w:rPr>
              <w:t>1,50</w:t>
            </w:r>
          </w:p>
        </w:tc>
        <w:tc>
          <w:tcPr>
            <w:tcW w:w="222" w:type="pct"/>
            <w:tcBorders>
              <w:top w:val="nil"/>
              <w:left w:val="nil"/>
              <w:bottom w:val="single" w:sz="4" w:space="0" w:color="auto"/>
              <w:right w:val="single" w:sz="4" w:space="0" w:color="auto"/>
            </w:tcBorders>
            <w:shd w:val="clear" w:color="auto" w:fill="auto"/>
            <w:noWrap/>
            <w:vAlign w:val="center"/>
          </w:tcPr>
          <w:p w14:paraId="6D5005A3" w14:textId="77777777" w:rsidR="00C3408A" w:rsidRPr="00C3408A" w:rsidRDefault="00C3408A" w:rsidP="00C3408A">
            <w:pPr>
              <w:jc w:val="center"/>
              <w:rPr>
                <w:rFonts w:eastAsia="Calibri"/>
                <w:sz w:val="20"/>
                <w:lang w:eastAsia="en-US"/>
              </w:rPr>
            </w:pPr>
            <w:r w:rsidRPr="00C3408A">
              <w:rPr>
                <w:rFonts w:eastAsia="Calibri"/>
                <w:sz w:val="20"/>
                <w:lang w:eastAsia="en-US"/>
              </w:rPr>
              <w:t>0</w:t>
            </w:r>
          </w:p>
        </w:tc>
        <w:tc>
          <w:tcPr>
            <w:tcW w:w="222" w:type="pct"/>
            <w:tcBorders>
              <w:top w:val="nil"/>
              <w:left w:val="nil"/>
              <w:bottom w:val="single" w:sz="4" w:space="0" w:color="auto"/>
              <w:right w:val="single" w:sz="4" w:space="0" w:color="auto"/>
            </w:tcBorders>
            <w:shd w:val="clear" w:color="auto" w:fill="auto"/>
            <w:noWrap/>
            <w:vAlign w:val="center"/>
          </w:tcPr>
          <w:p w14:paraId="31F5374D" w14:textId="77777777" w:rsidR="00C3408A" w:rsidRPr="00C3408A" w:rsidRDefault="00C3408A" w:rsidP="00C3408A">
            <w:pPr>
              <w:jc w:val="center"/>
              <w:rPr>
                <w:rFonts w:eastAsia="Calibri"/>
                <w:sz w:val="20"/>
                <w:lang w:eastAsia="en-US"/>
              </w:rPr>
            </w:pPr>
            <w:r w:rsidRPr="00C3408A">
              <w:rPr>
                <w:rFonts w:eastAsia="Calibri"/>
                <w:sz w:val="20"/>
                <w:lang w:eastAsia="en-US"/>
              </w:rPr>
              <w:t>0</w:t>
            </w:r>
          </w:p>
        </w:tc>
        <w:tc>
          <w:tcPr>
            <w:tcW w:w="222" w:type="pct"/>
            <w:tcBorders>
              <w:top w:val="nil"/>
              <w:left w:val="nil"/>
              <w:bottom w:val="single" w:sz="4" w:space="0" w:color="auto"/>
              <w:right w:val="single" w:sz="4" w:space="0" w:color="auto"/>
            </w:tcBorders>
            <w:shd w:val="clear" w:color="auto" w:fill="auto"/>
            <w:noWrap/>
            <w:vAlign w:val="center"/>
          </w:tcPr>
          <w:p w14:paraId="27574CD5" w14:textId="77777777" w:rsidR="00C3408A" w:rsidRPr="00C3408A" w:rsidRDefault="00C3408A" w:rsidP="00C3408A">
            <w:pPr>
              <w:jc w:val="center"/>
              <w:rPr>
                <w:rFonts w:eastAsia="Calibri"/>
                <w:sz w:val="20"/>
                <w:lang w:eastAsia="en-US"/>
              </w:rPr>
            </w:pPr>
            <w:r w:rsidRPr="00C3408A">
              <w:rPr>
                <w:rFonts w:eastAsia="Calibri"/>
                <w:sz w:val="20"/>
                <w:lang w:eastAsia="en-US"/>
              </w:rPr>
              <w:t>0</w:t>
            </w:r>
          </w:p>
        </w:tc>
        <w:tc>
          <w:tcPr>
            <w:tcW w:w="222" w:type="pct"/>
            <w:tcBorders>
              <w:top w:val="nil"/>
              <w:left w:val="nil"/>
              <w:bottom w:val="single" w:sz="4" w:space="0" w:color="auto"/>
              <w:right w:val="single" w:sz="4" w:space="0" w:color="auto"/>
            </w:tcBorders>
            <w:shd w:val="clear" w:color="auto" w:fill="auto"/>
            <w:noWrap/>
            <w:vAlign w:val="center"/>
          </w:tcPr>
          <w:p w14:paraId="5B2B4245" w14:textId="77777777" w:rsidR="00C3408A" w:rsidRPr="00C3408A" w:rsidRDefault="00C3408A" w:rsidP="00C3408A">
            <w:pPr>
              <w:jc w:val="center"/>
              <w:rPr>
                <w:rFonts w:eastAsia="Calibri"/>
                <w:sz w:val="20"/>
                <w:lang w:eastAsia="en-US"/>
              </w:rPr>
            </w:pPr>
            <w:r w:rsidRPr="00C3408A">
              <w:rPr>
                <w:rFonts w:eastAsia="Calibri"/>
                <w:sz w:val="20"/>
                <w:lang w:eastAsia="en-US"/>
              </w:rPr>
              <w:t>0</w:t>
            </w:r>
          </w:p>
        </w:tc>
        <w:tc>
          <w:tcPr>
            <w:tcW w:w="222" w:type="pct"/>
            <w:tcBorders>
              <w:top w:val="nil"/>
              <w:left w:val="nil"/>
              <w:bottom w:val="single" w:sz="4" w:space="0" w:color="auto"/>
              <w:right w:val="single" w:sz="4" w:space="0" w:color="auto"/>
            </w:tcBorders>
            <w:shd w:val="clear" w:color="auto" w:fill="auto"/>
            <w:noWrap/>
            <w:vAlign w:val="center"/>
          </w:tcPr>
          <w:p w14:paraId="259A486E" w14:textId="77777777" w:rsidR="00C3408A" w:rsidRPr="00C3408A" w:rsidRDefault="00C3408A" w:rsidP="00C3408A">
            <w:pPr>
              <w:jc w:val="center"/>
              <w:rPr>
                <w:rFonts w:eastAsia="Calibri"/>
                <w:sz w:val="20"/>
                <w:lang w:eastAsia="en-US"/>
              </w:rPr>
            </w:pPr>
            <w:r w:rsidRPr="00C3408A">
              <w:rPr>
                <w:rFonts w:eastAsia="Calibri"/>
                <w:sz w:val="20"/>
                <w:lang w:eastAsia="en-US"/>
              </w:rPr>
              <w:t>0</w:t>
            </w:r>
          </w:p>
        </w:tc>
        <w:tc>
          <w:tcPr>
            <w:tcW w:w="230" w:type="pct"/>
            <w:tcBorders>
              <w:top w:val="nil"/>
              <w:left w:val="nil"/>
              <w:bottom w:val="single" w:sz="4" w:space="0" w:color="auto"/>
              <w:right w:val="single" w:sz="4" w:space="0" w:color="auto"/>
            </w:tcBorders>
            <w:shd w:val="clear" w:color="auto" w:fill="auto"/>
            <w:noWrap/>
            <w:vAlign w:val="center"/>
          </w:tcPr>
          <w:p w14:paraId="2AD96500" w14:textId="77777777" w:rsidR="00C3408A" w:rsidRPr="00C3408A" w:rsidRDefault="00C3408A" w:rsidP="00C3408A">
            <w:pPr>
              <w:jc w:val="center"/>
              <w:rPr>
                <w:rFonts w:eastAsia="Calibri"/>
                <w:sz w:val="20"/>
                <w:lang w:eastAsia="en-US"/>
              </w:rPr>
            </w:pPr>
            <w:r w:rsidRPr="00C3408A">
              <w:rPr>
                <w:rFonts w:eastAsia="Calibri"/>
                <w:sz w:val="20"/>
                <w:lang w:eastAsia="en-US"/>
              </w:rPr>
              <w:t>0</w:t>
            </w:r>
          </w:p>
        </w:tc>
        <w:tc>
          <w:tcPr>
            <w:tcW w:w="230" w:type="pct"/>
            <w:tcBorders>
              <w:top w:val="nil"/>
              <w:left w:val="nil"/>
              <w:bottom w:val="single" w:sz="4" w:space="0" w:color="auto"/>
              <w:right w:val="single" w:sz="4" w:space="0" w:color="auto"/>
            </w:tcBorders>
            <w:shd w:val="clear" w:color="auto" w:fill="auto"/>
            <w:noWrap/>
            <w:vAlign w:val="center"/>
          </w:tcPr>
          <w:p w14:paraId="71047DF3" w14:textId="77777777" w:rsidR="00C3408A" w:rsidRPr="00C3408A" w:rsidRDefault="00C3408A" w:rsidP="00C3408A">
            <w:pPr>
              <w:jc w:val="center"/>
              <w:rPr>
                <w:rFonts w:eastAsia="Calibri"/>
                <w:sz w:val="20"/>
                <w:lang w:eastAsia="en-US"/>
              </w:rPr>
            </w:pPr>
            <w:r w:rsidRPr="00C3408A">
              <w:rPr>
                <w:rFonts w:eastAsia="Calibri"/>
                <w:sz w:val="20"/>
                <w:lang w:eastAsia="en-US"/>
              </w:rPr>
              <w:t>0</w:t>
            </w:r>
          </w:p>
        </w:tc>
        <w:tc>
          <w:tcPr>
            <w:tcW w:w="230" w:type="pct"/>
            <w:tcBorders>
              <w:top w:val="nil"/>
              <w:left w:val="nil"/>
              <w:bottom w:val="single" w:sz="4" w:space="0" w:color="auto"/>
              <w:right w:val="single" w:sz="4" w:space="0" w:color="auto"/>
            </w:tcBorders>
            <w:shd w:val="clear" w:color="auto" w:fill="auto"/>
            <w:noWrap/>
            <w:vAlign w:val="center"/>
          </w:tcPr>
          <w:p w14:paraId="5460C205" w14:textId="77777777" w:rsidR="00C3408A" w:rsidRPr="00C3408A" w:rsidRDefault="00C3408A" w:rsidP="00C3408A">
            <w:pPr>
              <w:jc w:val="center"/>
              <w:rPr>
                <w:rFonts w:eastAsia="Calibri"/>
                <w:sz w:val="20"/>
                <w:lang w:eastAsia="en-US"/>
              </w:rPr>
            </w:pPr>
            <w:r w:rsidRPr="00C3408A">
              <w:rPr>
                <w:rFonts w:eastAsia="Calibri"/>
                <w:sz w:val="20"/>
                <w:lang w:eastAsia="en-US"/>
              </w:rPr>
              <w:t>0</w:t>
            </w:r>
          </w:p>
        </w:tc>
        <w:tc>
          <w:tcPr>
            <w:tcW w:w="232" w:type="pct"/>
            <w:tcBorders>
              <w:top w:val="nil"/>
              <w:left w:val="nil"/>
              <w:bottom w:val="single" w:sz="4" w:space="0" w:color="auto"/>
              <w:right w:val="single" w:sz="4" w:space="0" w:color="auto"/>
            </w:tcBorders>
            <w:shd w:val="clear" w:color="auto" w:fill="auto"/>
            <w:noWrap/>
            <w:vAlign w:val="center"/>
          </w:tcPr>
          <w:p w14:paraId="1F0025A4" w14:textId="77777777" w:rsidR="00C3408A" w:rsidRPr="00C3408A" w:rsidRDefault="00C3408A" w:rsidP="00C3408A">
            <w:pPr>
              <w:jc w:val="center"/>
              <w:rPr>
                <w:rFonts w:eastAsia="Calibri"/>
                <w:sz w:val="20"/>
                <w:lang w:eastAsia="en-US"/>
              </w:rPr>
            </w:pPr>
            <w:r w:rsidRPr="00C3408A">
              <w:rPr>
                <w:rFonts w:eastAsia="Calibri"/>
                <w:sz w:val="20"/>
                <w:lang w:eastAsia="en-US"/>
              </w:rPr>
              <w:t>0</w:t>
            </w:r>
          </w:p>
        </w:tc>
        <w:tc>
          <w:tcPr>
            <w:tcW w:w="590" w:type="pct"/>
            <w:tcBorders>
              <w:top w:val="nil"/>
              <w:left w:val="nil"/>
              <w:bottom w:val="single" w:sz="4" w:space="0" w:color="auto"/>
              <w:right w:val="single" w:sz="4" w:space="0" w:color="auto"/>
            </w:tcBorders>
            <w:shd w:val="clear" w:color="auto" w:fill="auto"/>
            <w:noWrap/>
            <w:vAlign w:val="center"/>
          </w:tcPr>
          <w:p w14:paraId="63B0C6AA" w14:textId="77777777" w:rsidR="00C3408A" w:rsidRPr="00C3408A" w:rsidRDefault="00C3408A" w:rsidP="00C3408A">
            <w:pPr>
              <w:jc w:val="center"/>
              <w:rPr>
                <w:rFonts w:eastAsia="Calibri"/>
                <w:sz w:val="20"/>
                <w:lang w:eastAsia="en-US"/>
              </w:rPr>
            </w:pPr>
            <w:r w:rsidRPr="00C3408A">
              <w:rPr>
                <w:rFonts w:eastAsia="Calibri"/>
                <w:sz w:val="20"/>
                <w:lang w:eastAsia="en-US"/>
              </w:rPr>
              <w:t>0</w:t>
            </w:r>
          </w:p>
        </w:tc>
        <w:tc>
          <w:tcPr>
            <w:tcW w:w="582" w:type="pct"/>
            <w:tcBorders>
              <w:top w:val="nil"/>
              <w:left w:val="nil"/>
              <w:bottom w:val="single" w:sz="4" w:space="0" w:color="auto"/>
              <w:right w:val="single" w:sz="4" w:space="0" w:color="auto"/>
            </w:tcBorders>
            <w:shd w:val="clear" w:color="auto" w:fill="auto"/>
            <w:noWrap/>
          </w:tcPr>
          <w:p w14:paraId="0FC2498B" w14:textId="77777777" w:rsidR="00C3408A" w:rsidRPr="00C3408A" w:rsidRDefault="00C3408A" w:rsidP="00C3408A">
            <w:pPr>
              <w:jc w:val="center"/>
              <w:rPr>
                <w:rFonts w:eastAsia="Calibri"/>
                <w:sz w:val="20"/>
                <w:lang w:eastAsia="en-US"/>
              </w:rPr>
            </w:pPr>
            <w:r w:rsidRPr="00C3408A">
              <w:rPr>
                <w:rFonts w:eastAsia="Calibri"/>
                <w:sz w:val="20"/>
                <w:lang w:eastAsia="en-US"/>
              </w:rPr>
              <w:t>36,1</w:t>
            </w:r>
          </w:p>
        </w:tc>
      </w:tr>
      <w:tr w:rsidR="00C3408A" w:rsidRPr="00C3408A" w14:paraId="40F8BB0C" w14:textId="77777777" w:rsidTr="000E20A9">
        <w:trPr>
          <w:trHeight w:val="20"/>
          <w:jc w:val="center"/>
        </w:trPr>
        <w:tc>
          <w:tcPr>
            <w:tcW w:w="145" w:type="pct"/>
            <w:tcBorders>
              <w:top w:val="nil"/>
              <w:left w:val="single" w:sz="4" w:space="0" w:color="auto"/>
              <w:bottom w:val="single" w:sz="4" w:space="0" w:color="auto"/>
              <w:right w:val="single" w:sz="4" w:space="0" w:color="auto"/>
            </w:tcBorders>
            <w:shd w:val="clear" w:color="auto" w:fill="auto"/>
            <w:noWrap/>
            <w:vAlign w:val="center"/>
            <w:hideMark/>
          </w:tcPr>
          <w:p w14:paraId="3716DB6A" w14:textId="77777777" w:rsidR="00C3408A" w:rsidRPr="00C3408A" w:rsidRDefault="00C3408A" w:rsidP="00C3408A">
            <w:pPr>
              <w:jc w:val="center"/>
              <w:rPr>
                <w:rFonts w:eastAsia="Calibri"/>
                <w:sz w:val="20"/>
                <w:lang w:eastAsia="en-US"/>
              </w:rPr>
            </w:pPr>
            <w:r w:rsidRPr="00C3408A">
              <w:rPr>
                <w:rFonts w:eastAsia="Calibri"/>
                <w:sz w:val="20"/>
                <w:lang w:eastAsia="en-US"/>
              </w:rPr>
              <w:t>2</w:t>
            </w:r>
          </w:p>
        </w:tc>
        <w:tc>
          <w:tcPr>
            <w:tcW w:w="590" w:type="pct"/>
            <w:tcBorders>
              <w:top w:val="nil"/>
              <w:left w:val="nil"/>
              <w:bottom w:val="single" w:sz="4" w:space="0" w:color="auto"/>
              <w:right w:val="single" w:sz="4" w:space="0" w:color="auto"/>
            </w:tcBorders>
            <w:shd w:val="clear" w:color="auto" w:fill="auto"/>
            <w:noWrap/>
            <w:hideMark/>
          </w:tcPr>
          <w:p w14:paraId="02EC4116" w14:textId="77777777" w:rsidR="00C3408A" w:rsidRPr="00C3408A" w:rsidRDefault="00C3408A" w:rsidP="00C3408A">
            <w:pPr>
              <w:jc w:val="center"/>
              <w:rPr>
                <w:rFonts w:eastAsia="Calibri"/>
                <w:sz w:val="20"/>
                <w:lang w:eastAsia="en-US"/>
              </w:rPr>
            </w:pPr>
            <w:r w:rsidRPr="00C3408A">
              <w:rPr>
                <w:rFonts w:eastAsia="Calibri"/>
                <w:sz w:val="20"/>
                <w:lang w:eastAsia="en-US"/>
              </w:rPr>
              <w:t>Расчётная СЗЗ</w:t>
            </w:r>
          </w:p>
        </w:tc>
        <w:tc>
          <w:tcPr>
            <w:tcW w:w="312" w:type="pct"/>
            <w:tcBorders>
              <w:top w:val="nil"/>
              <w:left w:val="nil"/>
              <w:bottom w:val="single" w:sz="4" w:space="0" w:color="auto"/>
              <w:right w:val="single" w:sz="4" w:space="0" w:color="auto"/>
            </w:tcBorders>
            <w:shd w:val="clear" w:color="auto" w:fill="auto"/>
            <w:noWrap/>
            <w:vAlign w:val="center"/>
          </w:tcPr>
          <w:p w14:paraId="3C8998B9" w14:textId="77777777" w:rsidR="00C3408A" w:rsidRPr="00C3408A" w:rsidRDefault="00C3408A" w:rsidP="00C3408A">
            <w:pPr>
              <w:jc w:val="center"/>
              <w:rPr>
                <w:rFonts w:eastAsia="Calibri"/>
                <w:sz w:val="20"/>
                <w:lang w:eastAsia="en-US"/>
              </w:rPr>
            </w:pPr>
            <w:r w:rsidRPr="00C3408A">
              <w:rPr>
                <w:rFonts w:eastAsia="Arial"/>
                <w:bCs/>
                <w:color w:val="000000"/>
                <w:w w:val="105"/>
                <w:sz w:val="20"/>
                <w:lang w:eastAsia="en-US"/>
              </w:rPr>
              <w:t>84,50</w:t>
            </w:r>
          </w:p>
        </w:tc>
        <w:tc>
          <w:tcPr>
            <w:tcW w:w="336" w:type="pct"/>
            <w:tcBorders>
              <w:top w:val="nil"/>
              <w:left w:val="nil"/>
              <w:bottom w:val="single" w:sz="4" w:space="0" w:color="auto"/>
              <w:right w:val="single" w:sz="4" w:space="0" w:color="auto"/>
            </w:tcBorders>
            <w:shd w:val="clear" w:color="auto" w:fill="auto"/>
            <w:noWrap/>
            <w:vAlign w:val="center"/>
          </w:tcPr>
          <w:p w14:paraId="05B4BFBD" w14:textId="77777777" w:rsidR="00C3408A" w:rsidRPr="00C3408A" w:rsidRDefault="00C3408A" w:rsidP="00C3408A">
            <w:pPr>
              <w:jc w:val="center"/>
              <w:rPr>
                <w:rFonts w:eastAsia="Calibri"/>
                <w:sz w:val="20"/>
                <w:lang w:eastAsia="en-US"/>
              </w:rPr>
            </w:pPr>
            <w:r w:rsidRPr="00C3408A">
              <w:rPr>
                <w:rFonts w:eastAsia="Arial"/>
                <w:bCs/>
                <w:color w:val="000000"/>
                <w:w w:val="105"/>
                <w:sz w:val="20"/>
                <w:lang w:eastAsia="en-US"/>
              </w:rPr>
              <w:t>6,50</w:t>
            </w:r>
          </w:p>
        </w:tc>
        <w:tc>
          <w:tcPr>
            <w:tcW w:w="413" w:type="pct"/>
            <w:tcBorders>
              <w:top w:val="nil"/>
              <w:left w:val="nil"/>
              <w:bottom w:val="single" w:sz="4" w:space="0" w:color="auto"/>
              <w:right w:val="single" w:sz="4" w:space="0" w:color="auto"/>
            </w:tcBorders>
            <w:shd w:val="clear" w:color="auto" w:fill="auto"/>
            <w:noWrap/>
            <w:vAlign w:val="center"/>
            <w:hideMark/>
          </w:tcPr>
          <w:p w14:paraId="022C6791" w14:textId="77777777" w:rsidR="00C3408A" w:rsidRPr="00C3408A" w:rsidRDefault="00C3408A" w:rsidP="00C3408A">
            <w:pPr>
              <w:jc w:val="center"/>
              <w:rPr>
                <w:rFonts w:eastAsia="Calibri"/>
                <w:sz w:val="20"/>
                <w:lang w:eastAsia="en-US"/>
              </w:rPr>
            </w:pPr>
            <w:r w:rsidRPr="00C3408A">
              <w:rPr>
                <w:rFonts w:eastAsia="Calibri"/>
                <w:sz w:val="20"/>
                <w:lang w:eastAsia="en-US"/>
              </w:rPr>
              <w:t>1,50</w:t>
            </w:r>
          </w:p>
        </w:tc>
        <w:tc>
          <w:tcPr>
            <w:tcW w:w="222" w:type="pct"/>
            <w:tcBorders>
              <w:top w:val="nil"/>
              <w:left w:val="nil"/>
              <w:bottom w:val="single" w:sz="4" w:space="0" w:color="auto"/>
              <w:right w:val="single" w:sz="4" w:space="0" w:color="auto"/>
            </w:tcBorders>
            <w:shd w:val="clear" w:color="auto" w:fill="auto"/>
            <w:noWrap/>
            <w:vAlign w:val="center"/>
          </w:tcPr>
          <w:p w14:paraId="7C8DD819" w14:textId="77777777" w:rsidR="00C3408A" w:rsidRPr="00C3408A" w:rsidRDefault="00C3408A" w:rsidP="00C3408A">
            <w:pPr>
              <w:jc w:val="center"/>
              <w:rPr>
                <w:rFonts w:eastAsia="Calibri"/>
                <w:sz w:val="20"/>
                <w:lang w:eastAsia="en-US"/>
              </w:rPr>
            </w:pPr>
            <w:r w:rsidRPr="00C3408A">
              <w:rPr>
                <w:rFonts w:eastAsia="Calibri"/>
                <w:sz w:val="20"/>
                <w:lang w:eastAsia="en-US"/>
              </w:rPr>
              <w:t>0</w:t>
            </w:r>
          </w:p>
        </w:tc>
        <w:tc>
          <w:tcPr>
            <w:tcW w:w="222" w:type="pct"/>
            <w:tcBorders>
              <w:top w:val="nil"/>
              <w:left w:val="nil"/>
              <w:bottom w:val="single" w:sz="4" w:space="0" w:color="auto"/>
              <w:right w:val="single" w:sz="4" w:space="0" w:color="auto"/>
            </w:tcBorders>
            <w:shd w:val="clear" w:color="auto" w:fill="auto"/>
            <w:noWrap/>
            <w:vAlign w:val="center"/>
          </w:tcPr>
          <w:p w14:paraId="68A840A7" w14:textId="77777777" w:rsidR="00C3408A" w:rsidRPr="00C3408A" w:rsidRDefault="00C3408A" w:rsidP="00C3408A">
            <w:pPr>
              <w:jc w:val="center"/>
              <w:rPr>
                <w:rFonts w:eastAsia="Calibri"/>
                <w:sz w:val="20"/>
                <w:lang w:eastAsia="en-US"/>
              </w:rPr>
            </w:pPr>
            <w:r w:rsidRPr="00C3408A">
              <w:rPr>
                <w:rFonts w:eastAsia="Calibri"/>
                <w:sz w:val="20"/>
                <w:lang w:eastAsia="en-US"/>
              </w:rPr>
              <w:t>0</w:t>
            </w:r>
          </w:p>
        </w:tc>
        <w:tc>
          <w:tcPr>
            <w:tcW w:w="222" w:type="pct"/>
            <w:tcBorders>
              <w:top w:val="nil"/>
              <w:left w:val="nil"/>
              <w:bottom w:val="single" w:sz="4" w:space="0" w:color="auto"/>
              <w:right w:val="single" w:sz="4" w:space="0" w:color="auto"/>
            </w:tcBorders>
            <w:shd w:val="clear" w:color="auto" w:fill="auto"/>
            <w:noWrap/>
            <w:vAlign w:val="center"/>
          </w:tcPr>
          <w:p w14:paraId="19C5241B" w14:textId="77777777" w:rsidR="00C3408A" w:rsidRPr="00C3408A" w:rsidRDefault="00C3408A" w:rsidP="00C3408A">
            <w:pPr>
              <w:jc w:val="center"/>
              <w:rPr>
                <w:rFonts w:eastAsia="Calibri"/>
                <w:sz w:val="20"/>
                <w:lang w:eastAsia="en-US"/>
              </w:rPr>
            </w:pPr>
            <w:r w:rsidRPr="00C3408A">
              <w:rPr>
                <w:rFonts w:eastAsia="Calibri"/>
                <w:sz w:val="20"/>
                <w:lang w:eastAsia="en-US"/>
              </w:rPr>
              <w:t>0</w:t>
            </w:r>
          </w:p>
        </w:tc>
        <w:tc>
          <w:tcPr>
            <w:tcW w:w="222" w:type="pct"/>
            <w:tcBorders>
              <w:top w:val="nil"/>
              <w:left w:val="nil"/>
              <w:bottom w:val="single" w:sz="4" w:space="0" w:color="auto"/>
              <w:right w:val="single" w:sz="4" w:space="0" w:color="auto"/>
            </w:tcBorders>
            <w:shd w:val="clear" w:color="auto" w:fill="auto"/>
            <w:noWrap/>
            <w:vAlign w:val="center"/>
          </w:tcPr>
          <w:p w14:paraId="3B06E6B1" w14:textId="77777777" w:rsidR="00C3408A" w:rsidRPr="00C3408A" w:rsidRDefault="00C3408A" w:rsidP="00C3408A">
            <w:pPr>
              <w:jc w:val="center"/>
              <w:rPr>
                <w:rFonts w:eastAsia="Calibri"/>
                <w:sz w:val="20"/>
                <w:lang w:eastAsia="en-US"/>
              </w:rPr>
            </w:pPr>
            <w:r w:rsidRPr="00C3408A">
              <w:rPr>
                <w:rFonts w:eastAsia="Calibri"/>
                <w:sz w:val="20"/>
                <w:lang w:eastAsia="en-US"/>
              </w:rPr>
              <w:t>0</w:t>
            </w:r>
          </w:p>
        </w:tc>
        <w:tc>
          <w:tcPr>
            <w:tcW w:w="222" w:type="pct"/>
            <w:tcBorders>
              <w:top w:val="nil"/>
              <w:left w:val="nil"/>
              <w:bottom w:val="single" w:sz="4" w:space="0" w:color="auto"/>
              <w:right w:val="single" w:sz="4" w:space="0" w:color="auto"/>
            </w:tcBorders>
            <w:shd w:val="clear" w:color="auto" w:fill="auto"/>
            <w:noWrap/>
            <w:vAlign w:val="center"/>
          </w:tcPr>
          <w:p w14:paraId="12CCE7B3" w14:textId="77777777" w:rsidR="00C3408A" w:rsidRPr="00C3408A" w:rsidRDefault="00C3408A" w:rsidP="00C3408A">
            <w:pPr>
              <w:jc w:val="center"/>
              <w:rPr>
                <w:rFonts w:eastAsia="Calibri"/>
                <w:sz w:val="20"/>
                <w:lang w:eastAsia="en-US"/>
              </w:rPr>
            </w:pPr>
            <w:r w:rsidRPr="00C3408A">
              <w:rPr>
                <w:rFonts w:eastAsia="Calibri"/>
                <w:sz w:val="20"/>
                <w:lang w:eastAsia="en-US"/>
              </w:rPr>
              <w:t>0</w:t>
            </w:r>
          </w:p>
        </w:tc>
        <w:tc>
          <w:tcPr>
            <w:tcW w:w="230" w:type="pct"/>
            <w:tcBorders>
              <w:top w:val="nil"/>
              <w:left w:val="nil"/>
              <w:bottom w:val="single" w:sz="4" w:space="0" w:color="auto"/>
              <w:right w:val="single" w:sz="4" w:space="0" w:color="auto"/>
            </w:tcBorders>
            <w:shd w:val="clear" w:color="auto" w:fill="auto"/>
            <w:noWrap/>
            <w:vAlign w:val="center"/>
          </w:tcPr>
          <w:p w14:paraId="59E177DF" w14:textId="77777777" w:rsidR="00C3408A" w:rsidRPr="00C3408A" w:rsidRDefault="00C3408A" w:rsidP="00C3408A">
            <w:pPr>
              <w:jc w:val="center"/>
              <w:rPr>
                <w:rFonts w:eastAsia="Calibri"/>
                <w:sz w:val="20"/>
                <w:lang w:eastAsia="en-US"/>
              </w:rPr>
            </w:pPr>
            <w:r w:rsidRPr="00C3408A">
              <w:rPr>
                <w:rFonts w:eastAsia="Calibri"/>
                <w:sz w:val="20"/>
                <w:lang w:eastAsia="en-US"/>
              </w:rPr>
              <w:t>0</w:t>
            </w:r>
          </w:p>
        </w:tc>
        <w:tc>
          <w:tcPr>
            <w:tcW w:w="230" w:type="pct"/>
            <w:tcBorders>
              <w:top w:val="nil"/>
              <w:left w:val="nil"/>
              <w:bottom w:val="single" w:sz="4" w:space="0" w:color="auto"/>
              <w:right w:val="single" w:sz="4" w:space="0" w:color="auto"/>
            </w:tcBorders>
            <w:shd w:val="clear" w:color="auto" w:fill="auto"/>
            <w:noWrap/>
            <w:vAlign w:val="center"/>
          </w:tcPr>
          <w:p w14:paraId="39C0888B" w14:textId="77777777" w:rsidR="00C3408A" w:rsidRPr="00C3408A" w:rsidRDefault="00C3408A" w:rsidP="00C3408A">
            <w:pPr>
              <w:jc w:val="center"/>
              <w:rPr>
                <w:rFonts w:eastAsia="Calibri"/>
                <w:sz w:val="20"/>
                <w:lang w:eastAsia="en-US"/>
              </w:rPr>
            </w:pPr>
            <w:r w:rsidRPr="00C3408A">
              <w:rPr>
                <w:rFonts w:eastAsia="Calibri"/>
                <w:sz w:val="20"/>
                <w:lang w:eastAsia="en-US"/>
              </w:rPr>
              <w:t>0</w:t>
            </w:r>
          </w:p>
        </w:tc>
        <w:tc>
          <w:tcPr>
            <w:tcW w:w="230" w:type="pct"/>
            <w:tcBorders>
              <w:top w:val="nil"/>
              <w:left w:val="nil"/>
              <w:bottom w:val="single" w:sz="4" w:space="0" w:color="auto"/>
              <w:right w:val="single" w:sz="4" w:space="0" w:color="auto"/>
            </w:tcBorders>
            <w:shd w:val="clear" w:color="auto" w:fill="auto"/>
            <w:noWrap/>
            <w:vAlign w:val="center"/>
          </w:tcPr>
          <w:p w14:paraId="2A4310DE" w14:textId="77777777" w:rsidR="00C3408A" w:rsidRPr="00C3408A" w:rsidRDefault="00C3408A" w:rsidP="00C3408A">
            <w:pPr>
              <w:jc w:val="center"/>
              <w:rPr>
                <w:rFonts w:eastAsia="Calibri"/>
                <w:sz w:val="20"/>
                <w:lang w:eastAsia="en-US"/>
              </w:rPr>
            </w:pPr>
            <w:r w:rsidRPr="00C3408A">
              <w:rPr>
                <w:rFonts w:eastAsia="Calibri"/>
                <w:sz w:val="20"/>
                <w:lang w:eastAsia="en-US"/>
              </w:rPr>
              <w:t>0</w:t>
            </w:r>
          </w:p>
        </w:tc>
        <w:tc>
          <w:tcPr>
            <w:tcW w:w="232" w:type="pct"/>
            <w:tcBorders>
              <w:top w:val="nil"/>
              <w:left w:val="nil"/>
              <w:bottom w:val="single" w:sz="4" w:space="0" w:color="auto"/>
              <w:right w:val="single" w:sz="4" w:space="0" w:color="auto"/>
            </w:tcBorders>
            <w:shd w:val="clear" w:color="auto" w:fill="auto"/>
            <w:noWrap/>
            <w:vAlign w:val="center"/>
          </w:tcPr>
          <w:p w14:paraId="69EADC5A" w14:textId="77777777" w:rsidR="00C3408A" w:rsidRPr="00C3408A" w:rsidRDefault="00C3408A" w:rsidP="00C3408A">
            <w:pPr>
              <w:jc w:val="center"/>
              <w:rPr>
                <w:rFonts w:eastAsia="Calibri"/>
                <w:sz w:val="20"/>
                <w:lang w:eastAsia="en-US"/>
              </w:rPr>
            </w:pPr>
            <w:r w:rsidRPr="00C3408A">
              <w:rPr>
                <w:rFonts w:eastAsia="Calibri"/>
                <w:sz w:val="20"/>
                <w:lang w:eastAsia="en-US"/>
              </w:rPr>
              <w:t>0</w:t>
            </w:r>
          </w:p>
        </w:tc>
        <w:tc>
          <w:tcPr>
            <w:tcW w:w="590" w:type="pct"/>
            <w:tcBorders>
              <w:top w:val="nil"/>
              <w:left w:val="nil"/>
              <w:bottom w:val="single" w:sz="4" w:space="0" w:color="auto"/>
              <w:right w:val="single" w:sz="4" w:space="0" w:color="auto"/>
            </w:tcBorders>
            <w:shd w:val="clear" w:color="auto" w:fill="auto"/>
            <w:noWrap/>
            <w:vAlign w:val="center"/>
          </w:tcPr>
          <w:p w14:paraId="72146260" w14:textId="77777777" w:rsidR="00C3408A" w:rsidRPr="00C3408A" w:rsidRDefault="00C3408A" w:rsidP="00C3408A">
            <w:pPr>
              <w:jc w:val="center"/>
              <w:rPr>
                <w:rFonts w:eastAsia="Calibri"/>
                <w:sz w:val="20"/>
                <w:lang w:eastAsia="en-US"/>
              </w:rPr>
            </w:pPr>
            <w:r w:rsidRPr="00C3408A">
              <w:rPr>
                <w:rFonts w:eastAsia="Calibri"/>
                <w:sz w:val="20"/>
                <w:lang w:eastAsia="en-US"/>
              </w:rPr>
              <w:t>0</w:t>
            </w:r>
          </w:p>
        </w:tc>
        <w:tc>
          <w:tcPr>
            <w:tcW w:w="582" w:type="pct"/>
            <w:tcBorders>
              <w:top w:val="nil"/>
              <w:left w:val="nil"/>
              <w:bottom w:val="single" w:sz="4" w:space="0" w:color="auto"/>
              <w:right w:val="single" w:sz="4" w:space="0" w:color="auto"/>
            </w:tcBorders>
            <w:shd w:val="clear" w:color="auto" w:fill="auto"/>
            <w:noWrap/>
          </w:tcPr>
          <w:p w14:paraId="130EFC7B" w14:textId="77777777" w:rsidR="00C3408A" w:rsidRPr="00C3408A" w:rsidRDefault="00C3408A" w:rsidP="00C3408A">
            <w:pPr>
              <w:jc w:val="center"/>
              <w:rPr>
                <w:rFonts w:eastAsia="Calibri"/>
                <w:sz w:val="20"/>
                <w:lang w:eastAsia="en-US"/>
              </w:rPr>
            </w:pPr>
            <w:r w:rsidRPr="00C3408A">
              <w:rPr>
                <w:rFonts w:eastAsia="Calibri"/>
                <w:sz w:val="20"/>
                <w:lang w:eastAsia="en-US"/>
              </w:rPr>
              <w:t>33,0</w:t>
            </w:r>
          </w:p>
        </w:tc>
      </w:tr>
      <w:tr w:rsidR="00C3408A" w:rsidRPr="00C3408A" w14:paraId="58283617" w14:textId="77777777" w:rsidTr="000E20A9">
        <w:trPr>
          <w:trHeight w:val="20"/>
          <w:jc w:val="center"/>
        </w:trPr>
        <w:tc>
          <w:tcPr>
            <w:tcW w:w="145" w:type="pct"/>
            <w:tcBorders>
              <w:top w:val="nil"/>
              <w:left w:val="single" w:sz="4" w:space="0" w:color="auto"/>
              <w:bottom w:val="single" w:sz="4" w:space="0" w:color="auto"/>
              <w:right w:val="single" w:sz="4" w:space="0" w:color="auto"/>
            </w:tcBorders>
            <w:shd w:val="clear" w:color="auto" w:fill="auto"/>
            <w:noWrap/>
            <w:vAlign w:val="center"/>
            <w:hideMark/>
          </w:tcPr>
          <w:p w14:paraId="212C9653" w14:textId="77777777" w:rsidR="00C3408A" w:rsidRPr="00C3408A" w:rsidRDefault="00C3408A" w:rsidP="00C3408A">
            <w:pPr>
              <w:jc w:val="center"/>
              <w:rPr>
                <w:rFonts w:eastAsia="Calibri"/>
                <w:sz w:val="20"/>
                <w:lang w:eastAsia="en-US"/>
              </w:rPr>
            </w:pPr>
            <w:r w:rsidRPr="00C3408A">
              <w:rPr>
                <w:rFonts w:eastAsia="Calibri"/>
                <w:sz w:val="20"/>
                <w:lang w:eastAsia="en-US"/>
              </w:rPr>
              <w:t>3</w:t>
            </w:r>
          </w:p>
        </w:tc>
        <w:tc>
          <w:tcPr>
            <w:tcW w:w="590" w:type="pct"/>
            <w:tcBorders>
              <w:top w:val="nil"/>
              <w:left w:val="nil"/>
              <w:bottom w:val="single" w:sz="4" w:space="0" w:color="auto"/>
              <w:right w:val="single" w:sz="4" w:space="0" w:color="auto"/>
            </w:tcBorders>
            <w:shd w:val="clear" w:color="auto" w:fill="auto"/>
            <w:noWrap/>
            <w:hideMark/>
          </w:tcPr>
          <w:p w14:paraId="468FB542" w14:textId="77777777" w:rsidR="00C3408A" w:rsidRPr="00C3408A" w:rsidRDefault="00C3408A" w:rsidP="00C3408A">
            <w:pPr>
              <w:jc w:val="center"/>
              <w:rPr>
                <w:rFonts w:eastAsia="Calibri"/>
                <w:sz w:val="20"/>
                <w:lang w:eastAsia="en-US"/>
              </w:rPr>
            </w:pPr>
            <w:r w:rsidRPr="00C3408A">
              <w:rPr>
                <w:rFonts w:eastAsia="Calibri"/>
                <w:sz w:val="20"/>
                <w:lang w:eastAsia="en-US"/>
              </w:rPr>
              <w:t>Расчётная СЗЗ</w:t>
            </w:r>
          </w:p>
        </w:tc>
        <w:tc>
          <w:tcPr>
            <w:tcW w:w="312" w:type="pct"/>
            <w:tcBorders>
              <w:top w:val="nil"/>
              <w:left w:val="nil"/>
              <w:bottom w:val="single" w:sz="4" w:space="0" w:color="auto"/>
              <w:right w:val="single" w:sz="4" w:space="0" w:color="auto"/>
            </w:tcBorders>
            <w:shd w:val="clear" w:color="auto" w:fill="auto"/>
            <w:noWrap/>
            <w:vAlign w:val="center"/>
          </w:tcPr>
          <w:p w14:paraId="12298D48" w14:textId="77777777" w:rsidR="00C3408A" w:rsidRPr="00C3408A" w:rsidRDefault="00C3408A" w:rsidP="00C3408A">
            <w:pPr>
              <w:jc w:val="center"/>
              <w:rPr>
                <w:rFonts w:eastAsia="Calibri"/>
                <w:sz w:val="20"/>
                <w:lang w:eastAsia="en-US"/>
              </w:rPr>
            </w:pPr>
            <w:r w:rsidRPr="00C3408A">
              <w:rPr>
                <w:rFonts w:eastAsia="Arial"/>
                <w:bCs/>
                <w:color w:val="000000"/>
                <w:w w:val="105"/>
                <w:sz w:val="20"/>
                <w:lang w:eastAsia="en-US"/>
              </w:rPr>
              <w:t>120,00</w:t>
            </w:r>
          </w:p>
        </w:tc>
        <w:tc>
          <w:tcPr>
            <w:tcW w:w="336" w:type="pct"/>
            <w:tcBorders>
              <w:top w:val="nil"/>
              <w:left w:val="nil"/>
              <w:bottom w:val="single" w:sz="4" w:space="0" w:color="auto"/>
              <w:right w:val="single" w:sz="4" w:space="0" w:color="auto"/>
            </w:tcBorders>
            <w:shd w:val="clear" w:color="auto" w:fill="auto"/>
            <w:noWrap/>
            <w:vAlign w:val="center"/>
          </w:tcPr>
          <w:p w14:paraId="5F1DB0A3" w14:textId="77777777" w:rsidR="00C3408A" w:rsidRPr="00C3408A" w:rsidRDefault="00C3408A" w:rsidP="00C3408A">
            <w:pPr>
              <w:jc w:val="center"/>
              <w:rPr>
                <w:rFonts w:eastAsia="Calibri"/>
                <w:sz w:val="20"/>
                <w:lang w:eastAsia="en-US"/>
              </w:rPr>
            </w:pPr>
            <w:r w:rsidRPr="00C3408A">
              <w:rPr>
                <w:rFonts w:eastAsia="Arial"/>
                <w:bCs/>
                <w:color w:val="000000"/>
                <w:w w:val="105"/>
                <w:sz w:val="20"/>
                <w:lang w:eastAsia="en-US"/>
              </w:rPr>
              <w:t>1,00</w:t>
            </w:r>
          </w:p>
        </w:tc>
        <w:tc>
          <w:tcPr>
            <w:tcW w:w="413" w:type="pct"/>
            <w:tcBorders>
              <w:top w:val="nil"/>
              <w:left w:val="nil"/>
              <w:bottom w:val="single" w:sz="4" w:space="0" w:color="auto"/>
              <w:right w:val="single" w:sz="4" w:space="0" w:color="auto"/>
            </w:tcBorders>
            <w:shd w:val="clear" w:color="auto" w:fill="auto"/>
            <w:noWrap/>
            <w:vAlign w:val="center"/>
            <w:hideMark/>
          </w:tcPr>
          <w:p w14:paraId="110E40DF" w14:textId="77777777" w:rsidR="00C3408A" w:rsidRPr="00C3408A" w:rsidRDefault="00C3408A" w:rsidP="00C3408A">
            <w:pPr>
              <w:jc w:val="center"/>
              <w:rPr>
                <w:rFonts w:eastAsia="Calibri"/>
                <w:sz w:val="20"/>
                <w:lang w:eastAsia="en-US"/>
              </w:rPr>
            </w:pPr>
            <w:r w:rsidRPr="00C3408A">
              <w:rPr>
                <w:rFonts w:eastAsia="Calibri"/>
                <w:sz w:val="20"/>
                <w:lang w:eastAsia="en-US"/>
              </w:rPr>
              <w:t>1,50</w:t>
            </w:r>
          </w:p>
        </w:tc>
        <w:tc>
          <w:tcPr>
            <w:tcW w:w="222" w:type="pct"/>
            <w:tcBorders>
              <w:top w:val="nil"/>
              <w:left w:val="nil"/>
              <w:bottom w:val="single" w:sz="4" w:space="0" w:color="auto"/>
              <w:right w:val="single" w:sz="4" w:space="0" w:color="auto"/>
            </w:tcBorders>
            <w:shd w:val="clear" w:color="auto" w:fill="auto"/>
            <w:noWrap/>
            <w:vAlign w:val="center"/>
          </w:tcPr>
          <w:p w14:paraId="6ADB74D0" w14:textId="77777777" w:rsidR="00C3408A" w:rsidRPr="00C3408A" w:rsidRDefault="00C3408A" w:rsidP="00C3408A">
            <w:pPr>
              <w:jc w:val="center"/>
              <w:rPr>
                <w:rFonts w:eastAsia="Calibri"/>
                <w:sz w:val="20"/>
                <w:lang w:eastAsia="en-US"/>
              </w:rPr>
            </w:pPr>
            <w:r w:rsidRPr="00C3408A">
              <w:rPr>
                <w:rFonts w:eastAsia="Calibri"/>
                <w:sz w:val="20"/>
                <w:lang w:eastAsia="en-US"/>
              </w:rPr>
              <w:t>0</w:t>
            </w:r>
          </w:p>
        </w:tc>
        <w:tc>
          <w:tcPr>
            <w:tcW w:w="222" w:type="pct"/>
            <w:tcBorders>
              <w:top w:val="nil"/>
              <w:left w:val="nil"/>
              <w:bottom w:val="single" w:sz="4" w:space="0" w:color="auto"/>
              <w:right w:val="single" w:sz="4" w:space="0" w:color="auto"/>
            </w:tcBorders>
            <w:shd w:val="clear" w:color="auto" w:fill="auto"/>
            <w:noWrap/>
            <w:vAlign w:val="center"/>
          </w:tcPr>
          <w:p w14:paraId="001D4C8C" w14:textId="77777777" w:rsidR="00C3408A" w:rsidRPr="00C3408A" w:rsidRDefault="00C3408A" w:rsidP="00C3408A">
            <w:pPr>
              <w:jc w:val="center"/>
              <w:rPr>
                <w:rFonts w:eastAsia="Calibri"/>
                <w:sz w:val="20"/>
                <w:lang w:eastAsia="en-US"/>
              </w:rPr>
            </w:pPr>
            <w:r w:rsidRPr="00C3408A">
              <w:rPr>
                <w:rFonts w:eastAsia="Calibri"/>
                <w:sz w:val="20"/>
                <w:lang w:eastAsia="en-US"/>
              </w:rPr>
              <w:t>0</w:t>
            </w:r>
          </w:p>
        </w:tc>
        <w:tc>
          <w:tcPr>
            <w:tcW w:w="222" w:type="pct"/>
            <w:tcBorders>
              <w:top w:val="nil"/>
              <w:left w:val="nil"/>
              <w:bottom w:val="single" w:sz="4" w:space="0" w:color="auto"/>
              <w:right w:val="single" w:sz="4" w:space="0" w:color="auto"/>
            </w:tcBorders>
            <w:shd w:val="clear" w:color="auto" w:fill="auto"/>
            <w:noWrap/>
            <w:vAlign w:val="center"/>
          </w:tcPr>
          <w:p w14:paraId="7F0E496F" w14:textId="77777777" w:rsidR="00C3408A" w:rsidRPr="00C3408A" w:rsidRDefault="00C3408A" w:rsidP="00C3408A">
            <w:pPr>
              <w:jc w:val="center"/>
              <w:rPr>
                <w:rFonts w:eastAsia="Calibri"/>
                <w:sz w:val="20"/>
                <w:lang w:eastAsia="en-US"/>
              </w:rPr>
            </w:pPr>
            <w:r w:rsidRPr="00C3408A">
              <w:rPr>
                <w:rFonts w:eastAsia="Calibri"/>
                <w:sz w:val="20"/>
                <w:lang w:eastAsia="en-US"/>
              </w:rPr>
              <w:t>0</w:t>
            </w:r>
          </w:p>
        </w:tc>
        <w:tc>
          <w:tcPr>
            <w:tcW w:w="222" w:type="pct"/>
            <w:tcBorders>
              <w:top w:val="nil"/>
              <w:left w:val="nil"/>
              <w:bottom w:val="single" w:sz="4" w:space="0" w:color="auto"/>
              <w:right w:val="single" w:sz="4" w:space="0" w:color="auto"/>
            </w:tcBorders>
            <w:shd w:val="clear" w:color="auto" w:fill="auto"/>
            <w:noWrap/>
            <w:vAlign w:val="center"/>
          </w:tcPr>
          <w:p w14:paraId="62241877" w14:textId="77777777" w:rsidR="00C3408A" w:rsidRPr="00C3408A" w:rsidRDefault="00C3408A" w:rsidP="00C3408A">
            <w:pPr>
              <w:jc w:val="center"/>
              <w:rPr>
                <w:rFonts w:eastAsia="Calibri"/>
                <w:sz w:val="20"/>
                <w:lang w:eastAsia="en-US"/>
              </w:rPr>
            </w:pPr>
            <w:r w:rsidRPr="00C3408A">
              <w:rPr>
                <w:rFonts w:eastAsia="Calibri"/>
                <w:sz w:val="20"/>
                <w:lang w:eastAsia="en-US"/>
              </w:rPr>
              <w:t>0</w:t>
            </w:r>
          </w:p>
        </w:tc>
        <w:tc>
          <w:tcPr>
            <w:tcW w:w="222" w:type="pct"/>
            <w:tcBorders>
              <w:top w:val="nil"/>
              <w:left w:val="nil"/>
              <w:bottom w:val="single" w:sz="4" w:space="0" w:color="auto"/>
              <w:right w:val="single" w:sz="4" w:space="0" w:color="auto"/>
            </w:tcBorders>
            <w:shd w:val="clear" w:color="auto" w:fill="auto"/>
            <w:noWrap/>
            <w:vAlign w:val="center"/>
          </w:tcPr>
          <w:p w14:paraId="1DCB8019" w14:textId="77777777" w:rsidR="00C3408A" w:rsidRPr="00C3408A" w:rsidRDefault="00C3408A" w:rsidP="00C3408A">
            <w:pPr>
              <w:jc w:val="center"/>
              <w:rPr>
                <w:rFonts w:eastAsia="Calibri"/>
                <w:sz w:val="20"/>
                <w:lang w:eastAsia="en-US"/>
              </w:rPr>
            </w:pPr>
            <w:r w:rsidRPr="00C3408A">
              <w:rPr>
                <w:rFonts w:eastAsia="Calibri"/>
                <w:sz w:val="20"/>
                <w:lang w:eastAsia="en-US"/>
              </w:rPr>
              <w:t>0</w:t>
            </w:r>
          </w:p>
        </w:tc>
        <w:tc>
          <w:tcPr>
            <w:tcW w:w="230" w:type="pct"/>
            <w:tcBorders>
              <w:top w:val="nil"/>
              <w:left w:val="nil"/>
              <w:bottom w:val="single" w:sz="4" w:space="0" w:color="auto"/>
              <w:right w:val="single" w:sz="4" w:space="0" w:color="auto"/>
            </w:tcBorders>
            <w:shd w:val="clear" w:color="auto" w:fill="auto"/>
            <w:noWrap/>
            <w:vAlign w:val="center"/>
          </w:tcPr>
          <w:p w14:paraId="22FE0405" w14:textId="77777777" w:rsidR="00C3408A" w:rsidRPr="00C3408A" w:rsidRDefault="00C3408A" w:rsidP="00C3408A">
            <w:pPr>
              <w:jc w:val="center"/>
              <w:rPr>
                <w:rFonts w:eastAsia="Calibri"/>
                <w:sz w:val="20"/>
                <w:lang w:eastAsia="en-US"/>
              </w:rPr>
            </w:pPr>
            <w:r w:rsidRPr="00C3408A">
              <w:rPr>
                <w:rFonts w:eastAsia="Calibri"/>
                <w:sz w:val="20"/>
                <w:lang w:eastAsia="en-US"/>
              </w:rPr>
              <w:t>0</w:t>
            </w:r>
          </w:p>
        </w:tc>
        <w:tc>
          <w:tcPr>
            <w:tcW w:w="230" w:type="pct"/>
            <w:tcBorders>
              <w:top w:val="nil"/>
              <w:left w:val="nil"/>
              <w:bottom w:val="single" w:sz="4" w:space="0" w:color="auto"/>
              <w:right w:val="single" w:sz="4" w:space="0" w:color="auto"/>
            </w:tcBorders>
            <w:shd w:val="clear" w:color="auto" w:fill="auto"/>
            <w:noWrap/>
            <w:vAlign w:val="center"/>
          </w:tcPr>
          <w:p w14:paraId="05ECEB7E" w14:textId="77777777" w:rsidR="00C3408A" w:rsidRPr="00C3408A" w:rsidRDefault="00C3408A" w:rsidP="00C3408A">
            <w:pPr>
              <w:jc w:val="center"/>
              <w:rPr>
                <w:rFonts w:eastAsia="Calibri"/>
                <w:sz w:val="20"/>
                <w:lang w:eastAsia="en-US"/>
              </w:rPr>
            </w:pPr>
            <w:r w:rsidRPr="00C3408A">
              <w:rPr>
                <w:rFonts w:eastAsia="Calibri"/>
                <w:sz w:val="20"/>
                <w:lang w:eastAsia="en-US"/>
              </w:rPr>
              <w:t>0</w:t>
            </w:r>
          </w:p>
        </w:tc>
        <w:tc>
          <w:tcPr>
            <w:tcW w:w="230" w:type="pct"/>
            <w:tcBorders>
              <w:top w:val="nil"/>
              <w:left w:val="nil"/>
              <w:bottom w:val="single" w:sz="4" w:space="0" w:color="auto"/>
              <w:right w:val="single" w:sz="4" w:space="0" w:color="auto"/>
            </w:tcBorders>
            <w:shd w:val="clear" w:color="auto" w:fill="auto"/>
            <w:noWrap/>
            <w:vAlign w:val="center"/>
          </w:tcPr>
          <w:p w14:paraId="6D12F2AC" w14:textId="77777777" w:rsidR="00C3408A" w:rsidRPr="00C3408A" w:rsidRDefault="00C3408A" w:rsidP="00C3408A">
            <w:pPr>
              <w:jc w:val="center"/>
              <w:rPr>
                <w:rFonts w:eastAsia="Calibri"/>
                <w:sz w:val="20"/>
                <w:lang w:eastAsia="en-US"/>
              </w:rPr>
            </w:pPr>
            <w:r w:rsidRPr="00C3408A">
              <w:rPr>
                <w:rFonts w:eastAsia="Calibri"/>
                <w:sz w:val="20"/>
                <w:lang w:eastAsia="en-US"/>
              </w:rPr>
              <w:t>0</w:t>
            </w:r>
          </w:p>
        </w:tc>
        <w:tc>
          <w:tcPr>
            <w:tcW w:w="232" w:type="pct"/>
            <w:tcBorders>
              <w:top w:val="nil"/>
              <w:left w:val="nil"/>
              <w:bottom w:val="single" w:sz="4" w:space="0" w:color="auto"/>
              <w:right w:val="single" w:sz="4" w:space="0" w:color="auto"/>
            </w:tcBorders>
            <w:shd w:val="clear" w:color="auto" w:fill="auto"/>
            <w:noWrap/>
            <w:vAlign w:val="center"/>
          </w:tcPr>
          <w:p w14:paraId="0AF4AFA4" w14:textId="77777777" w:rsidR="00C3408A" w:rsidRPr="00C3408A" w:rsidRDefault="00C3408A" w:rsidP="00C3408A">
            <w:pPr>
              <w:jc w:val="center"/>
              <w:rPr>
                <w:rFonts w:eastAsia="Calibri"/>
                <w:sz w:val="20"/>
                <w:lang w:eastAsia="en-US"/>
              </w:rPr>
            </w:pPr>
            <w:r w:rsidRPr="00C3408A">
              <w:rPr>
                <w:rFonts w:eastAsia="Calibri"/>
                <w:sz w:val="20"/>
                <w:lang w:eastAsia="en-US"/>
              </w:rPr>
              <w:t>0</w:t>
            </w:r>
          </w:p>
        </w:tc>
        <w:tc>
          <w:tcPr>
            <w:tcW w:w="590" w:type="pct"/>
            <w:tcBorders>
              <w:top w:val="nil"/>
              <w:left w:val="nil"/>
              <w:bottom w:val="single" w:sz="4" w:space="0" w:color="auto"/>
              <w:right w:val="single" w:sz="4" w:space="0" w:color="auto"/>
            </w:tcBorders>
            <w:shd w:val="clear" w:color="auto" w:fill="auto"/>
            <w:noWrap/>
            <w:vAlign w:val="center"/>
          </w:tcPr>
          <w:p w14:paraId="6802E37E" w14:textId="77777777" w:rsidR="00C3408A" w:rsidRPr="00C3408A" w:rsidRDefault="00C3408A" w:rsidP="00C3408A">
            <w:pPr>
              <w:jc w:val="center"/>
              <w:rPr>
                <w:rFonts w:eastAsia="Calibri"/>
                <w:sz w:val="20"/>
                <w:lang w:eastAsia="en-US"/>
              </w:rPr>
            </w:pPr>
            <w:r w:rsidRPr="00C3408A">
              <w:rPr>
                <w:rFonts w:eastAsia="Calibri"/>
                <w:sz w:val="20"/>
                <w:lang w:eastAsia="en-US"/>
              </w:rPr>
              <w:t>0</w:t>
            </w:r>
          </w:p>
        </w:tc>
        <w:tc>
          <w:tcPr>
            <w:tcW w:w="582" w:type="pct"/>
            <w:tcBorders>
              <w:top w:val="nil"/>
              <w:left w:val="nil"/>
              <w:bottom w:val="single" w:sz="4" w:space="0" w:color="auto"/>
              <w:right w:val="single" w:sz="4" w:space="0" w:color="auto"/>
            </w:tcBorders>
            <w:shd w:val="clear" w:color="auto" w:fill="auto"/>
            <w:noWrap/>
          </w:tcPr>
          <w:p w14:paraId="51DE4C76" w14:textId="77777777" w:rsidR="00C3408A" w:rsidRPr="00C3408A" w:rsidRDefault="00C3408A" w:rsidP="00C3408A">
            <w:pPr>
              <w:jc w:val="center"/>
              <w:rPr>
                <w:rFonts w:eastAsia="Calibri"/>
                <w:sz w:val="20"/>
                <w:lang w:eastAsia="en-US"/>
              </w:rPr>
            </w:pPr>
            <w:r w:rsidRPr="00C3408A">
              <w:rPr>
                <w:rFonts w:eastAsia="Calibri"/>
                <w:sz w:val="20"/>
                <w:lang w:eastAsia="en-US"/>
              </w:rPr>
              <w:t>30,2</w:t>
            </w:r>
          </w:p>
        </w:tc>
      </w:tr>
      <w:tr w:rsidR="00C3408A" w:rsidRPr="00C3408A" w14:paraId="0F2BB1B2" w14:textId="77777777" w:rsidTr="000E20A9">
        <w:trPr>
          <w:trHeight w:val="20"/>
          <w:jc w:val="center"/>
        </w:trPr>
        <w:tc>
          <w:tcPr>
            <w:tcW w:w="145" w:type="pct"/>
            <w:tcBorders>
              <w:top w:val="nil"/>
              <w:left w:val="single" w:sz="4" w:space="0" w:color="auto"/>
              <w:bottom w:val="single" w:sz="4" w:space="0" w:color="auto"/>
              <w:right w:val="single" w:sz="4" w:space="0" w:color="auto"/>
            </w:tcBorders>
            <w:shd w:val="clear" w:color="auto" w:fill="auto"/>
            <w:noWrap/>
            <w:vAlign w:val="center"/>
            <w:hideMark/>
          </w:tcPr>
          <w:p w14:paraId="19AFE76D" w14:textId="77777777" w:rsidR="00C3408A" w:rsidRPr="00C3408A" w:rsidRDefault="00C3408A" w:rsidP="00C3408A">
            <w:pPr>
              <w:jc w:val="center"/>
              <w:rPr>
                <w:rFonts w:eastAsia="Calibri"/>
                <w:sz w:val="20"/>
                <w:lang w:eastAsia="en-US"/>
              </w:rPr>
            </w:pPr>
            <w:r w:rsidRPr="00C3408A">
              <w:rPr>
                <w:rFonts w:eastAsia="Calibri"/>
                <w:sz w:val="20"/>
                <w:lang w:eastAsia="en-US"/>
              </w:rPr>
              <w:t>4</w:t>
            </w:r>
          </w:p>
        </w:tc>
        <w:tc>
          <w:tcPr>
            <w:tcW w:w="590" w:type="pct"/>
            <w:tcBorders>
              <w:top w:val="nil"/>
              <w:left w:val="nil"/>
              <w:bottom w:val="single" w:sz="4" w:space="0" w:color="auto"/>
              <w:right w:val="single" w:sz="4" w:space="0" w:color="auto"/>
            </w:tcBorders>
            <w:shd w:val="clear" w:color="auto" w:fill="auto"/>
            <w:noWrap/>
            <w:hideMark/>
          </w:tcPr>
          <w:p w14:paraId="0C4DF6A0" w14:textId="77777777" w:rsidR="00C3408A" w:rsidRPr="00C3408A" w:rsidRDefault="00C3408A" w:rsidP="00C3408A">
            <w:pPr>
              <w:jc w:val="center"/>
              <w:rPr>
                <w:rFonts w:eastAsia="Calibri"/>
                <w:sz w:val="20"/>
                <w:lang w:eastAsia="en-US"/>
              </w:rPr>
            </w:pPr>
            <w:r w:rsidRPr="00C3408A">
              <w:rPr>
                <w:rFonts w:eastAsia="Calibri"/>
                <w:sz w:val="20"/>
                <w:lang w:eastAsia="en-US"/>
              </w:rPr>
              <w:t>Расчётная СЗЗ</w:t>
            </w:r>
          </w:p>
        </w:tc>
        <w:tc>
          <w:tcPr>
            <w:tcW w:w="312" w:type="pct"/>
            <w:tcBorders>
              <w:top w:val="nil"/>
              <w:left w:val="nil"/>
              <w:bottom w:val="single" w:sz="4" w:space="0" w:color="auto"/>
              <w:right w:val="single" w:sz="4" w:space="0" w:color="auto"/>
            </w:tcBorders>
            <w:shd w:val="clear" w:color="auto" w:fill="auto"/>
            <w:noWrap/>
            <w:vAlign w:val="center"/>
          </w:tcPr>
          <w:p w14:paraId="25FB0A2E" w14:textId="77777777" w:rsidR="00C3408A" w:rsidRPr="00C3408A" w:rsidRDefault="00C3408A" w:rsidP="00C3408A">
            <w:pPr>
              <w:jc w:val="center"/>
              <w:rPr>
                <w:rFonts w:eastAsia="Calibri"/>
                <w:sz w:val="20"/>
                <w:lang w:eastAsia="en-US"/>
              </w:rPr>
            </w:pPr>
            <w:r w:rsidRPr="00C3408A">
              <w:rPr>
                <w:rFonts w:eastAsia="Arial"/>
                <w:bCs/>
                <w:color w:val="000000"/>
                <w:w w:val="105"/>
                <w:sz w:val="20"/>
                <w:lang w:eastAsia="en-US"/>
              </w:rPr>
              <w:t>122,00</w:t>
            </w:r>
          </w:p>
        </w:tc>
        <w:tc>
          <w:tcPr>
            <w:tcW w:w="336" w:type="pct"/>
            <w:tcBorders>
              <w:top w:val="nil"/>
              <w:left w:val="nil"/>
              <w:bottom w:val="single" w:sz="4" w:space="0" w:color="auto"/>
              <w:right w:val="single" w:sz="4" w:space="0" w:color="auto"/>
            </w:tcBorders>
            <w:shd w:val="clear" w:color="auto" w:fill="auto"/>
            <w:noWrap/>
            <w:vAlign w:val="center"/>
          </w:tcPr>
          <w:p w14:paraId="2AC24713" w14:textId="77777777" w:rsidR="00C3408A" w:rsidRPr="00C3408A" w:rsidRDefault="00C3408A" w:rsidP="00C3408A">
            <w:pPr>
              <w:jc w:val="center"/>
              <w:rPr>
                <w:rFonts w:eastAsia="Calibri"/>
                <w:sz w:val="20"/>
                <w:lang w:eastAsia="en-US"/>
              </w:rPr>
            </w:pPr>
            <w:r w:rsidRPr="00C3408A">
              <w:rPr>
                <w:rFonts w:eastAsia="Arial"/>
                <w:bCs/>
                <w:color w:val="000000"/>
                <w:w w:val="105"/>
                <w:sz w:val="20"/>
                <w:lang w:eastAsia="en-US"/>
              </w:rPr>
              <w:t>-79,00</w:t>
            </w:r>
          </w:p>
        </w:tc>
        <w:tc>
          <w:tcPr>
            <w:tcW w:w="413" w:type="pct"/>
            <w:tcBorders>
              <w:top w:val="nil"/>
              <w:left w:val="nil"/>
              <w:bottom w:val="single" w:sz="4" w:space="0" w:color="auto"/>
              <w:right w:val="single" w:sz="4" w:space="0" w:color="auto"/>
            </w:tcBorders>
            <w:shd w:val="clear" w:color="auto" w:fill="auto"/>
            <w:noWrap/>
            <w:vAlign w:val="center"/>
            <w:hideMark/>
          </w:tcPr>
          <w:p w14:paraId="7A2D7EDD" w14:textId="77777777" w:rsidR="00C3408A" w:rsidRPr="00C3408A" w:rsidRDefault="00C3408A" w:rsidP="00C3408A">
            <w:pPr>
              <w:jc w:val="center"/>
              <w:rPr>
                <w:rFonts w:eastAsia="Calibri"/>
                <w:sz w:val="20"/>
                <w:lang w:eastAsia="en-US"/>
              </w:rPr>
            </w:pPr>
            <w:r w:rsidRPr="00C3408A">
              <w:rPr>
                <w:rFonts w:eastAsia="Calibri"/>
                <w:sz w:val="20"/>
                <w:lang w:eastAsia="en-US"/>
              </w:rPr>
              <w:t>1,50</w:t>
            </w:r>
          </w:p>
        </w:tc>
        <w:tc>
          <w:tcPr>
            <w:tcW w:w="222" w:type="pct"/>
            <w:tcBorders>
              <w:top w:val="nil"/>
              <w:left w:val="nil"/>
              <w:bottom w:val="single" w:sz="4" w:space="0" w:color="auto"/>
              <w:right w:val="single" w:sz="4" w:space="0" w:color="auto"/>
            </w:tcBorders>
            <w:shd w:val="clear" w:color="auto" w:fill="auto"/>
            <w:noWrap/>
            <w:vAlign w:val="center"/>
          </w:tcPr>
          <w:p w14:paraId="3E68D1C1" w14:textId="77777777" w:rsidR="00C3408A" w:rsidRPr="00C3408A" w:rsidRDefault="00C3408A" w:rsidP="00C3408A">
            <w:pPr>
              <w:jc w:val="center"/>
              <w:rPr>
                <w:rFonts w:eastAsia="Calibri"/>
                <w:sz w:val="20"/>
                <w:lang w:eastAsia="en-US"/>
              </w:rPr>
            </w:pPr>
            <w:r w:rsidRPr="00C3408A">
              <w:rPr>
                <w:rFonts w:eastAsia="Calibri"/>
                <w:sz w:val="20"/>
                <w:lang w:eastAsia="en-US"/>
              </w:rPr>
              <w:t>0</w:t>
            </w:r>
          </w:p>
        </w:tc>
        <w:tc>
          <w:tcPr>
            <w:tcW w:w="222" w:type="pct"/>
            <w:tcBorders>
              <w:top w:val="nil"/>
              <w:left w:val="nil"/>
              <w:bottom w:val="single" w:sz="4" w:space="0" w:color="auto"/>
              <w:right w:val="single" w:sz="4" w:space="0" w:color="auto"/>
            </w:tcBorders>
            <w:shd w:val="clear" w:color="auto" w:fill="auto"/>
            <w:noWrap/>
            <w:vAlign w:val="center"/>
          </w:tcPr>
          <w:p w14:paraId="5643C17D" w14:textId="77777777" w:rsidR="00C3408A" w:rsidRPr="00C3408A" w:rsidRDefault="00C3408A" w:rsidP="00C3408A">
            <w:pPr>
              <w:jc w:val="center"/>
              <w:rPr>
                <w:rFonts w:eastAsia="Calibri"/>
                <w:sz w:val="20"/>
                <w:lang w:eastAsia="en-US"/>
              </w:rPr>
            </w:pPr>
            <w:r w:rsidRPr="00C3408A">
              <w:rPr>
                <w:rFonts w:eastAsia="Calibri"/>
                <w:sz w:val="20"/>
                <w:lang w:eastAsia="en-US"/>
              </w:rPr>
              <w:t>0</w:t>
            </w:r>
          </w:p>
        </w:tc>
        <w:tc>
          <w:tcPr>
            <w:tcW w:w="222" w:type="pct"/>
            <w:tcBorders>
              <w:top w:val="nil"/>
              <w:left w:val="nil"/>
              <w:bottom w:val="single" w:sz="4" w:space="0" w:color="auto"/>
              <w:right w:val="single" w:sz="4" w:space="0" w:color="auto"/>
            </w:tcBorders>
            <w:shd w:val="clear" w:color="auto" w:fill="auto"/>
            <w:noWrap/>
            <w:vAlign w:val="center"/>
          </w:tcPr>
          <w:p w14:paraId="0062B33A" w14:textId="77777777" w:rsidR="00C3408A" w:rsidRPr="00C3408A" w:rsidRDefault="00C3408A" w:rsidP="00C3408A">
            <w:pPr>
              <w:jc w:val="center"/>
              <w:rPr>
                <w:rFonts w:eastAsia="Calibri"/>
                <w:sz w:val="20"/>
                <w:lang w:eastAsia="en-US"/>
              </w:rPr>
            </w:pPr>
            <w:r w:rsidRPr="00C3408A">
              <w:rPr>
                <w:rFonts w:eastAsia="Calibri"/>
                <w:sz w:val="20"/>
                <w:lang w:eastAsia="en-US"/>
              </w:rPr>
              <w:t>0</w:t>
            </w:r>
          </w:p>
        </w:tc>
        <w:tc>
          <w:tcPr>
            <w:tcW w:w="222" w:type="pct"/>
            <w:tcBorders>
              <w:top w:val="nil"/>
              <w:left w:val="nil"/>
              <w:bottom w:val="single" w:sz="4" w:space="0" w:color="auto"/>
              <w:right w:val="single" w:sz="4" w:space="0" w:color="auto"/>
            </w:tcBorders>
            <w:shd w:val="clear" w:color="auto" w:fill="auto"/>
            <w:noWrap/>
            <w:vAlign w:val="center"/>
          </w:tcPr>
          <w:p w14:paraId="6582713D" w14:textId="77777777" w:rsidR="00C3408A" w:rsidRPr="00C3408A" w:rsidRDefault="00C3408A" w:rsidP="00C3408A">
            <w:pPr>
              <w:jc w:val="center"/>
              <w:rPr>
                <w:rFonts w:eastAsia="Calibri"/>
                <w:sz w:val="20"/>
                <w:lang w:eastAsia="en-US"/>
              </w:rPr>
            </w:pPr>
            <w:r w:rsidRPr="00C3408A">
              <w:rPr>
                <w:rFonts w:eastAsia="Calibri"/>
                <w:sz w:val="20"/>
                <w:lang w:eastAsia="en-US"/>
              </w:rPr>
              <w:t>0</w:t>
            </w:r>
          </w:p>
        </w:tc>
        <w:tc>
          <w:tcPr>
            <w:tcW w:w="222" w:type="pct"/>
            <w:tcBorders>
              <w:top w:val="nil"/>
              <w:left w:val="nil"/>
              <w:bottom w:val="single" w:sz="4" w:space="0" w:color="auto"/>
              <w:right w:val="single" w:sz="4" w:space="0" w:color="auto"/>
            </w:tcBorders>
            <w:shd w:val="clear" w:color="auto" w:fill="auto"/>
            <w:noWrap/>
            <w:vAlign w:val="center"/>
          </w:tcPr>
          <w:p w14:paraId="583F21B4" w14:textId="77777777" w:rsidR="00C3408A" w:rsidRPr="00C3408A" w:rsidRDefault="00C3408A" w:rsidP="00C3408A">
            <w:pPr>
              <w:jc w:val="center"/>
              <w:rPr>
                <w:rFonts w:eastAsia="Calibri"/>
                <w:sz w:val="20"/>
                <w:lang w:eastAsia="en-US"/>
              </w:rPr>
            </w:pPr>
            <w:r w:rsidRPr="00C3408A">
              <w:rPr>
                <w:rFonts w:eastAsia="Calibri"/>
                <w:sz w:val="20"/>
                <w:lang w:eastAsia="en-US"/>
              </w:rPr>
              <w:t>0</w:t>
            </w:r>
          </w:p>
        </w:tc>
        <w:tc>
          <w:tcPr>
            <w:tcW w:w="230" w:type="pct"/>
            <w:tcBorders>
              <w:top w:val="nil"/>
              <w:left w:val="nil"/>
              <w:bottom w:val="single" w:sz="4" w:space="0" w:color="auto"/>
              <w:right w:val="single" w:sz="4" w:space="0" w:color="auto"/>
            </w:tcBorders>
            <w:shd w:val="clear" w:color="auto" w:fill="auto"/>
            <w:noWrap/>
            <w:vAlign w:val="center"/>
          </w:tcPr>
          <w:p w14:paraId="08FCD7E0" w14:textId="77777777" w:rsidR="00C3408A" w:rsidRPr="00C3408A" w:rsidRDefault="00C3408A" w:rsidP="00C3408A">
            <w:pPr>
              <w:jc w:val="center"/>
              <w:rPr>
                <w:rFonts w:eastAsia="Calibri"/>
                <w:sz w:val="20"/>
                <w:lang w:eastAsia="en-US"/>
              </w:rPr>
            </w:pPr>
            <w:r w:rsidRPr="00C3408A">
              <w:rPr>
                <w:rFonts w:eastAsia="Calibri"/>
                <w:sz w:val="20"/>
                <w:lang w:eastAsia="en-US"/>
              </w:rPr>
              <w:t>0</w:t>
            </w:r>
          </w:p>
        </w:tc>
        <w:tc>
          <w:tcPr>
            <w:tcW w:w="230" w:type="pct"/>
            <w:tcBorders>
              <w:top w:val="nil"/>
              <w:left w:val="nil"/>
              <w:bottom w:val="single" w:sz="4" w:space="0" w:color="auto"/>
              <w:right w:val="single" w:sz="4" w:space="0" w:color="auto"/>
            </w:tcBorders>
            <w:shd w:val="clear" w:color="auto" w:fill="auto"/>
            <w:noWrap/>
            <w:vAlign w:val="center"/>
          </w:tcPr>
          <w:p w14:paraId="66F26BEA" w14:textId="77777777" w:rsidR="00C3408A" w:rsidRPr="00C3408A" w:rsidRDefault="00C3408A" w:rsidP="00C3408A">
            <w:pPr>
              <w:jc w:val="center"/>
              <w:rPr>
                <w:rFonts w:eastAsia="Calibri"/>
                <w:sz w:val="20"/>
                <w:lang w:eastAsia="en-US"/>
              </w:rPr>
            </w:pPr>
            <w:r w:rsidRPr="00C3408A">
              <w:rPr>
                <w:rFonts w:eastAsia="Calibri"/>
                <w:sz w:val="20"/>
                <w:lang w:eastAsia="en-US"/>
              </w:rPr>
              <w:t>0</w:t>
            </w:r>
          </w:p>
        </w:tc>
        <w:tc>
          <w:tcPr>
            <w:tcW w:w="230" w:type="pct"/>
            <w:tcBorders>
              <w:top w:val="nil"/>
              <w:left w:val="nil"/>
              <w:bottom w:val="single" w:sz="4" w:space="0" w:color="auto"/>
              <w:right w:val="single" w:sz="4" w:space="0" w:color="auto"/>
            </w:tcBorders>
            <w:shd w:val="clear" w:color="auto" w:fill="auto"/>
            <w:noWrap/>
            <w:vAlign w:val="center"/>
          </w:tcPr>
          <w:p w14:paraId="7D22CB0B" w14:textId="77777777" w:rsidR="00C3408A" w:rsidRPr="00C3408A" w:rsidRDefault="00C3408A" w:rsidP="00C3408A">
            <w:pPr>
              <w:jc w:val="center"/>
              <w:rPr>
                <w:rFonts w:eastAsia="Calibri"/>
                <w:sz w:val="20"/>
                <w:lang w:eastAsia="en-US"/>
              </w:rPr>
            </w:pPr>
            <w:r w:rsidRPr="00C3408A">
              <w:rPr>
                <w:rFonts w:eastAsia="Calibri"/>
                <w:sz w:val="20"/>
                <w:lang w:eastAsia="en-US"/>
              </w:rPr>
              <w:t>0</w:t>
            </w:r>
          </w:p>
        </w:tc>
        <w:tc>
          <w:tcPr>
            <w:tcW w:w="232" w:type="pct"/>
            <w:tcBorders>
              <w:top w:val="nil"/>
              <w:left w:val="nil"/>
              <w:bottom w:val="single" w:sz="4" w:space="0" w:color="auto"/>
              <w:right w:val="single" w:sz="4" w:space="0" w:color="auto"/>
            </w:tcBorders>
            <w:shd w:val="clear" w:color="auto" w:fill="auto"/>
            <w:noWrap/>
            <w:vAlign w:val="center"/>
          </w:tcPr>
          <w:p w14:paraId="3AD4596F" w14:textId="77777777" w:rsidR="00C3408A" w:rsidRPr="00C3408A" w:rsidRDefault="00C3408A" w:rsidP="00C3408A">
            <w:pPr>
              <w:jc w:val="center"/>
              <w:rPr>
                <w:rFonts w:eastAsia="Calibri"/>
                <w:sz w:val="20"/>
                <w:lang w:eastAsia="en-US"/>
              </w:rPr>
            </w:pPr>
            <w:r w:rsidRPr="00C3408A">
              <w:rPr>
                <w:rFonts w:eastAsia="Calibri"/>
                <w:sz w:val="20"/>
                <w:lang w:eastAsia="en-US"/>
              </w:rPr>
              <w:t>0</w:t>
            </w:r>
          </w:p>
        </w:tc>
        <w:tc>
          <w:tcPr>
            <w:tcW w:w="590" w:type="pct"/>
            <w:tcBorders>
              <w:top w:val="nil"/>
              <w:left w:val="nil"/>
              <w:bottom w:val="single" w:sz="4" w:space="0" w:color="auto"/>
              <w:right w:val="single" w:sz="4" w:space="0" w:color="auto"/>
            </w:tcBorders>
            <w:shd w:val="clear" w:color="auto" w:fill="auto"/>
            <w:noWrap/>
            <w:vAlign w:val="center"/>
          </w:tcPr>
          <w:p w14:paraId="7F77DBA6" w14:textId="77777777" w:rsidR="00C3408A" w:rsidRPr="00C3408A" w:rsidRDefault="00C3408A" w:rsidP="00C3408A">
            <w:pPr>
              <w:jc w:val="center"/>
              <w:rPr>
                <w:rFonts w:eastAsia="Calibri"/>
                <w:sz w:val="20"/>
                <w:lang w:eastAsia="en-US"/>
              </w:rPr>
            </w:pPr>
            <w:r w:rsidRPr="00C3408A">
              <w:rPr>
                <w:rFonts w:eastAsia="Calibri"/>
                <w:sz w:val="20"/>
                <w:lang w:eastAsia="en-US"/>
              </w:rPr>
              <w:t>0</w:t>
            </w:r>
          </w:p>
        </w:tc>
        <w:tc>
          <w:tcPr>
            <w:tcW w:w="582" w:type="pct"/>
            <w:tcBorders>
              <w:top w:val="nil"/>
              <w:left w:val="nil"/>
              <w:bottom w:val="single" w:sz="4" w:space="0" w:color="auto"/>
              <w:right w:val="single" w:sz="4" w:space="0" w:color="auto"/>
            </w:tcBorders>
            <w:shd w:val="clear" w:color="auto" w:fill="auto"/>
            <w:noWrap/>
          </w:tcPr>
          <w:p w14:paraId="343277D3" w14:textId="77777777" w:rsidR="00C3408A" w:rsidRPr="00C3408A" w:rsidRDefault="00C3408A" w:rsidP="00C3408A">
            <w:pPr>
              <w:jc w:val="center"/>
              <w:rPr>
                <w:rFonts w:eastAsia="Calibri"/>
                <w:sz w:val="20"/>
                <w:lang w:eastAsia="en-US"/>
              </w:rPr>
            </w:pPr>
            <w:r w:rsidRPr="00C3408A">
              <w:rPr>
                <w:rFonts w:eastAsia="Calibri"/>
                <w:sz w:val="20"/>
                <w:lang w:eastAsia="en-US"/>
              </w:rPr>
              <w:t>29,3</w:t>
            </w:r>
          </w:p>
        </w:tc>
      </w:tr>
      <w:tr w:rsidR="00C3408A" w:rsidRPr="00C3408A" w14:paraId="1F792706" w14:textId="77777777" w:rsidTr="000E20A9">
        <w:trPr>
          <w:trHeight w:val="20"/>
          <w:jc w:val="center"/>
        </w:trPr>
        <w:tc>
          <w:tcPr>
            <w:tcW w:w="145" w:type="pct"/>
            <w:tcBorders>
              <w:top w:val="nil"/>
              <w:left w:val="single" w:sz="4" w:space="0" w:color="auto"/>
              <w:bottom w:val="single" w:sz="4" w:space="0" w:color="auto"/>
              <w:right w:val="single" w:sz="4" w:space="0" w:color="auto"/>
            </w:tcBorders>
            <w:shd w:val="clear" w:color="auto" w:fill="auto"/>
            <w:noWrap/>
            <w:vAlign w:val="center"/>
            <w:hideMark/>
          </w:tcPr>
          <w:p w14:paraId="1A4CBD8D" w14:textId="77777777" w:rsidR="00C3408A" w:rsidRPr="00C3408A" w:rsidRDefault="00C3408A" w:rsidP="00C3408A">
            <w:pPr>
              <w:jc w:val="center"/>
              <w:rPr>
                <w:rFonts w:eastAsia="Calibri"/>
                <w:sz w:val="20"/>
                <w:lang w:eastAsia="en-US"/>
              </w:rPr>
            </w:pPr>
            <w:r w:rsidRPr="00C3408A">
              <w:rPr>
                <w:rFonts w:eastAsia="Calibri"/>
                <w:sz w:val="20"/>
                <w:lang w:eastAsia="en-US"/>
              </w:rPr>
              <w:t>5</w:t>
            </w:r>
          </w:p>
        </w:tc>
        <w:tc>
          <w:tcPr>
            <w:tcW w:w="590" w:type="pct"/>
            <w:tcBorders>
              <w:top w:val="nil"/>
              <w:left w:val="nil"/>
              <w:bottom w:val="single" w:sz="4" w:space="0" w:color="auto"/>
              <w:right w:val="single" w:sz="4" w:space="0" w:color="auto"/>
            </w:tcBorders>
            <w:shd w:val="clear" w:color="auto" w:fill="auto"/>
            <w:noWrap/>
            <w:hideMark/>
          </w:tcPr>
          <w:p w14:paraId="0D10936E" w14:textId="77777777" w:rsidR="00C3408A" w:rsidRPr="00C3408A" w:rsidRDefault="00C3408A" w:rsidP="00C3408A">
            <w:pPr>
              <w:jc w:val="center"/>
              <w:rPr>
                <w:rFonts w:eastAsia="Calibri"/>
                <w:sz w:val="20"/>
                <w:lang w:eastAsia="en-US"/>
              </w:rPr>
            </w:pPr>
            <w:r w:rsidRPr="00C3408A">
              <w:rPr>
                <w:rFonts w:eastAsia="Calibri"/>
                <w:sz w:val="20"/>
                <w:lang w:eastAsia="en-US"/>
              </w:rPr>
              <w:t>Расчётная СЗЗ</w:t>
            </w:r>
          </w:p>
        </w:tc>
        <w:tc>
          <w:tcPr>
            <w:tcW w:w="312" w:type="pct"/>
            <w:tcBorders>
              <w:top w:val="nil"/>
              <w:left w:val="nil"/>
              <w:bottom w:val="single" w:sz="4" w:space="0" w:color="auto"/>
              <w:right w:val="single" w:sz="4" w:space="0" w:color="auto"/>
            </w:tcBorders>
            <w:shd w:val="clear" w:color="auto" w:fill="auto"/>
            <w:noWrap/>
            <w:vAlign w:val="center"/>
          </w:tcPr>
          <w:p w14:paraId="4FF4A832" w14:textId="77777777" w:rsidR="00C3408A" w:rsidRPr="00C3408A" w:rsidRDefault="00C3408A" w:rsidP="00C3408A">
            <w:pPr>
              <w:jc w:val="center"/>
              <w:rPr>
                <w:rFonts w:eastAsia="Calibri"/>
                <w:sz w:val="20"/>
                <w:lang w:eastAsia="en-US"/>
              </w:rPr>
            </w:pPr>
            <w:r w:rsidRPr="00C3408A">
              <w:rPr>
                <w:rFonts w:eastAsia="Arial"/>
                <w:bCs/>
                <w:color w:val="000000"/>
                <w:w w:val="105"/>
                <w:sz w:val="20"/>
                <w:lang w:eastAsia="en-US"/>
              </w:rPr>
              <w:t>36,00</w:t>
            </w:r>
          </w:p>
        </w:tc>
        <w:tc>
          <w:tcPr>
            <w:tcW w:w="336" w:type="pct"/>
            <w:tcBorders>
              <w:top w:val="nil"/>
              <w:left w:val="nil"/>
              <w:bottom w:val="single" w:sz="4" w:space="0" w:color="auto"/>
              <w:right w:val="single" w:sz="4" w:space="0" w:color="auto"/>
            </w:tcBorders>
            <w:shd w:val="clear" w:color="auto" w:fill="auto"/>
            <w:noWrap/>
            <w:vAlign w:val="center"/>
          </w:tcPr>
          <w:p w14:paraId="77E559B5" w14:textId="77777777" w:rsidR="00C3408A" w:rsidRPr="00C3408A" w:rsidRDefault="00C3408A" w:rsidP="00C3408A">
            <w:pPr>
              <w:jc w:val="center"/>
              <w:rPr>
                <w:rFonts w:eastAsia="Calibri"/>
                <w:sz w:val="20"/>
                <w:lang w:eastAsia="en-US"/>
              </w:rPr>
            </w:pPr>
            <w:r w:rsidRPr="00C3408A">
              <w:rPr>
                <w:rFonts w:eastAsia="Arial"/>
                <w:bCs/>
                <w:color w:val="000000"/>
                <w:w w:val="105"/>
                <w:sz w:val="20"/>
                <w:lang w:eastAsia="en-US"/>
              </w:rPr>
              <w:t>-99,50</w:t>
            </w:r>
          </w:p>
        </w:tc>
        <w:tc>
          <w:tcPr>
            <w:tcW w:w="413" w:type="pct"/>
            <w:tcBorders>
              <w:top w:val="nil"/>
              <w:left w:val="nil"/>
              <w:bottom w:val="single" w:sz="4" w:space="0" w:color="auto"/>
              <w:right w:val="single" w:sz="4" w:space="0" w:color="auto"/>
            </w:tcBorders>
            <w:shd w:val="clear" w:color="auto" w:fill="auto"/>
            <w:noWrap/>
            <w:vAlign w:val="center"/>
            <w:hideMark/>
          </w:tcPr>
          <w:p w14:paraId="34AF62E6" w14:textId="77777777" w:rsidR="00C3408A" w:rsidRPr="00C3408A" w:rsidRDefault="00C3408A" w:rsidP="00C3408A">
            <w:pPr>
              <w:jc w:val="center"/>
              <w:rPr>
                <w:rFonts w:eastAsia="Calibri"/>
                <w:sz w:val="20"/>
                <w:lang w:eastAsia="en-US"/>
              </w:rPr>
            </w:pPr>
            <w:r w:rsidRPr="00C3408A">
              <w:rPr>
                <w:rFonts w:eastAsia="Calibri"/>
                <w:sz w:val="20"/>
                <w:lang w:eastAsia="en-US"/>
              </w:rPr>
              <w:t>1,50</w:t>
            </w:r>
          </w:p>
        </w:tc>
        <w:tc>
          <w:tcPr>
            <w:tcW w:w="222" w:type="pct"/>
            <w:tcBorders>
              <w:top w:val="nil"/>
              <w:left w:val="nil"/>
              <w:bottom w:val="single" w:sz="4" w:space="0" w:color="auto"/>
              <w:right w:val="single" w:sz="4" w:space="0" w:color="auto"/>
            </w:tcBorders>
            <w:shd w:val="clear" w:color="auto" w:fill="auto"/>
            <w:noWrap/>
            <w:vAlign w:val="center"/>
          </w:tcPr>
          <w:p w14:paraId="4771EBFE" w14:textId="77777777" w:rsidR="00C3408A" w:rsidRPr="00C3408A" w:rsidRDefault="00C3408A" w:rsidP="00C3408A">
            <w:pPr>
              <w:jc w:val="center"/>
              <w:rPr>
                <w:rFonts w:eastAsia="Calibri"/>
                <w:sz w:val="20"/>
                <w:lang w:eastAsia="en-US"/>
              </w:rPr>
            </w:pPr>
            <w:r w:rsidRPr="00C3408A">
              <w:rPr>
                <w:rFonts w:eastAsia="Calibri"/>
                <w:sz w:val="20"/>
                <w:lang w:eastAsia="en-US"/>
              </w:rPr>
              <w:t>0</w:t>
            </w:r>
          </w:p>
        </w:tc>
        <w:tc>
          <w:tcPr>
            <w:tcW w:w="222" w:type="pct"/>
            <w:tcBorders>
              <w:top w:val="nil"/>
              <w:left w:val="nil"/>
              <w:bottom w:val="single" w:sz="4" w:space="0" w:color="auto"/>
              <w:right w:val="single" w:sz="4" w:space="0" w:color="auto"/>
            </w:tcBorders>
            <w:shd w:val="clear" w:color="auto" w:fill="auto"/>
            <w:noWrap/>
            <w:vAlign w:val="center"/>
          </w:tcPr>
          <w:p w14:paraId="78775253" w14:textId="77777777" w:rsidR="00C3408A" w:rsidRPr="00C3408A" w:rsidRDefault="00C3408A" w:rsidP="00C3408A">
            <w:pPr>
              <w:jc w:val="center"/>
              <w:rPr>
                <w:rFonts w:eastAsia="Calibri"/>
                <w:sz w:val="20"/>
                <w:lang w:eastAsia="en-US"/>
              </w:rPr>
            </w:pPr>
            <w:r w:rsidRPr="00C3408A">
              <w:rPr>
                <w:rFonts w:eastAsia="Calibri"/>
                <w:sz w:val="20"/>
                <w:lang w:eastAsia="en-US"/>
              </w:rPr>
              <w:t>0</w:t>
            </w:r>
          </w:p>
        </w:tc>
        <w:tc>
          <w:tcPr>
            <w:tcW w:w="222" w:type="pct"/>
            <w:tcBorders>
              <w:top w:val="nil"/>
              <w:left w:val="nil"/>
              <w:bottom w:val="single" w:sz="4" w:space="0" w:color="auto"/>
              <w:right w:val="single" w:sz="4" w:space="0" w:color="auto"/>
            </w:tcBorders>
            <w:shd w:val="clear" w:color="auto" w:fill="auto"/>
            <w:noWrap/>
            <w:vAlign w:val="center"/>
          </w:tcPr>
          <w:p w14:paraId="149E3F4E" w14:textId="77777777" w:rsidR="00C3408A" w:rsidRPr="00C3408A" w:rsidRDefault="00C3408A" w:rsidP="00C3408A">
            <w:pPr>
              <w:jc w:val="center"/>
              <w:rPr>
                <w:rFonts w:eastAsia="Calibri"/>
                <w:sz w:val="20"/>
                <w:lang w:eastAsia="en-US"/>
              </w:rPr>
            </w:pPr>
            <w:r w:rsidRPr="00C3408A">
              <w:rPr>
                <w:rFonts w:eastAsia="Calibri"/>
                <w:sz w:val="20"/>
                <w:lang w:eastAsia="en-US"/>
              </w:rPr>
              <w:t>0</w:t>
            </w:r>
          </w:p>
        </w:tc>
        <w:tc>
          <w:tcPr>
            <w:tcW w:w="222" w:type="pct"/>
            <w:tcBorders>
              <w:top w:val="nil"/>
              <w:left w:val="nil"/>
              <w:bottom w:val="single" w:sz="4" w:space="0" w:color="auto"/>
              <w:right w:val="single" w:sz="4" w:space="0" w:color="auto"/>
            </w:tcBorders>
            <w:shd w:val="clear" w:color="auto" w:fill="auto"/>
            <w:noWrap/>
            <w:vAlign w:val="center"/>
          </w:tcPr>
          <w:p w14:paraId="15EF3E46" w14:textId="77777777" w:rsidR="00C3408A" w:rsidRPr="00C3408A" w:rsidRDefault="00C3408A" w:rsidP="00C3408A">
            <w:pPr>
              <w:jc w:val="center"/>
              <w:rPr>
                <w:rFonts w:eastAsia="Calibri"/>
                <w:sz w:val="20"/>
                <w:lang w:eastAsia="en-US"/>
              </w:rPr>
            </w:pPr>
            <w:r w:rsidRPr="00C3408A">
              <w:rPr>
                <w:rFonts w:eastAsia="Calibri"/>
                <w:sz w:val="20"/>
                <w:lang w:eastAsia="en-US"/>
              </w:rPr>
              <w:t>0</w:t>
            </w:r>
          </w:p>
        </w:tc>
        <w:tc>
          <w:tcPr>
            <w:tcW w:w="222" w:type="pct"/>
            <w:tcBorders>
              <w:top w:val="nil"/>
              <w:left w:val="nil"/>
              <w:bottom w:val="single" w:sz="4" w:space="0" w:color="auto"/>
              <w:right w:val="single" w:sz="4" w:space="0" w:color="auto"/>
            </w:tcBorders>
            <w:shd w:val="clear" w:color="auto" w:fill="auto"/>
            <w:noWrap/>
            <w:vAlign w:val="center"/>
          </w:tcPr>
          <w:p w14:paraId="1634B9FB" w14:textId="77777777" w:rsidR="00C3408A" w:rsidRPr="00C3408A" w:rsidRDefault="00C3408A" w:rsidP="00C3408A">
            <w:pPr>
              <w:jc w:val="center"/>
              <w:rPr>
                <w:rFonts w:eastAsia="Calibri"/>
                <w:sz w:val="20"/>
                <w:lang w:eastAsia="en-US"/>
              </w:rPr>
            </w:pPr>
            <w:r w:rsidRPr="00C3408A">
              <w:rPr>
                <w:rFonts w:eastAsia="Calibri"/>
                <w:sz w:val="20"/>
                <w:lang w:eastAsia="en-US"/>
              </w:rPr>
              <w:t>0</w:t>
            </w:r>
          </w:p>
        </w:tc>
        <w:tc>
          <w:tcPr>
            <w:tcW w:w="230" w:type="pct"/>
            <w:tcBorders>
              <w:top w:val="nil"/>
              <w:left w:val="nil"/>
              <w:bottom w:val="single" w:sz="4" w:space="0" w:color="auto"/>
              <w:right w:val="single" w:sz="4" w:space="0" w:color="auto"/>
            </w:tcBorders>
            <w:shd w:val="clear" w:color="auto" w:fill="auto"/>
            <w:noWrap/>
            <w:vAlign w:val="center"/>
          </w:tcPr>
          <w:p w14:paraId="7FCF8EA6" w14:textId="77777777" w:rsidR="00C3408A" w:rsidRPr="00C3408A" w:rsidRDefault="00C3408A" w:rsidP="00C3408A">
            <w:pPr>
              <w:jc w:val="center"/>
              <w:rPr>
                <w:rFonts w:eastAsia="Calibri"/>
                <w:sz w:val="20"/>
                <w:lang w:eastAsia="en-US"/>
              </w:rPr>
            </w:pPr>
            <w:r w:rsidRPr="00C3408A">
              <w:rPr>
                <w:rFonts w:eastAsia="Calibri"/>
                <w:sz w:val="20"/>
                <w:lang w:eastAsia="en-US"/>
              </w:rPr>
              <w:t>0</w:t>
            </w:r>
          </w:p>
        </w:tc>
        <w:tc>
          <w:tcPr>
            <w:tcW w:w="230" w:type="pct"/>
            <w:tcBorders>
              <w:top w:val="nil"/>
              <w:left w:val="nil"/>
              <w:bottom w:val="single" w:sz="4" w:space="0" w:color="auto"/>
              <w:right w:val="single" w:sz="4" w:space="0" w:color="auto"/>
            </w:tcBorders>
            <w:shd w:val="clear" w:color="auto" w:fill="auto"/>
            <w:noWrap/>
            <w:vAlign w:val="center"/>
          </w:tcPr>
          <w:p w14:paraId="58A0668C" w14:textId="77777777" w:rsidR="00C3408A" w:rsidRPr="00C3408A" w:rsidRDefault="00C3408A" w:rsidP="00C3408A">
            <w:pPr>
              <w:jc w:val="center"/>
              <w:rPr>
                <w:rFonts w:eastAsia="Calibri"/>
                <w:sz w:val="20"/>
                <w:lang w:eastAsia="en-US"/>
              </w:rPr>
            </w:pPr>
            <w:r w:rsidRPr="00C3408A">
              <w:rPr>
                <w:rFonts w:eastAsia="Calibri"/>
                <w:sz w:val="20"/>
                <w:lang w:eastAsia="en-US"/>
              </w:rPr>
              <w:t>0</w:t>
            </w:r>
          </w:p>
        </w:tc>
        <w:tc>
          <w:tcPr>
            <w:tcW w:w="230" w:type="pct"/>
            <w:tcBorders>
              <w:top w:val="nil"/>
              <w:left w:val="nil"/>
              <w:bottom w:val="single" w:sz="4" w:space="0" w:color="auto"/>
              <w:right w:val="single" w:sz="4" w:space="0" w:color="auto"/>
            </w:tcBorders>
            <w:shd w:val="clear" w:color="auto" w:fill="auto"/>
            <w:noWrap/>
            <w:vAlign w:val="center"/>
          </w:tcPr>
          <w:p w14:paraId="1C8AE699" w14:textId="77777777" w:rsidR="00C3408A" w:rsidRPr="00C3408A" w:rsidRDefault="00C3408A" w:rsidP="00C3408A">
            <w:pPr>
              <w:jc w:val="center"/>
              <w:rPr>
                <w:rFonts w:eastAsia="Calibri"/>
                <w:sz w:val="20"/>
                <w:lang w:eastAsia="en-US"/>
              </w:rPr>
            </w:pPr>
            <w:r w:rsidRPr="00C3408A">
              <w:rPr>
                <w:rFonts w:eastAsia="Calibri"/>
                <w:sz w:val="20"/>
                <w:lang w:eastAsia="en-US"/>
              </w:rPr>
              <w:t>0</w:t>
            </w:r>
          </w:p>
        </w:tc>
        <w:tc>
          <w:tcPr>
            <w:tcW w:w="232" w:type="pct"/>
            <w:tcBorders>
              <w:top w:val="nil"/>
              <w:left w:val="nil"/>
              <w:bottom w:val="single" w:sz="4" w:space="0" w:color="auto"/>
              <w:right w:val="single" w:sz="4" w:space="0" w:color="auto"/>
            </w:tcBorders>
            <w:shd w:val="clear" w:color="auto" w:fill="auto"/>
            <w:noWrap/>
            <w:vAlign w:val="center"/>
          </w:tcPr>
          <w:p w14:paraId="17BD37FA" w14:textId="77777777" w:rsidR="00C3408A" w:rsidRPr="00C3408A" w:rsidRDefault="00C3408A" w:rsidP="00C3408A">
            <w:pPr>
              <w:jc w:val="center"/>
              <w:rPr>
                <w:rFonts w:eastAsia="Calibri"/>
                <w:sz w:val="20"/>
                <w:lang w:eastAsia="en-US"/>
              </w:rPr>
            </w:pPr>
            <w:r w:rsidRPr="00C3408A">
              <w:rPr>
                <w:rFonts w:eastAsia="Calibri"/>
                <w:sz w:val="20"/>
                <w:lang w:eastAsia="en-US"/>
              </w:rPr>
              <w:t>0</w:t>
            </w:r>
          </w:p>
        </w:tc>
        <w:tc>
          <w:tcPr>
            <w:tcW w:w="590" w:type="pct"/>
            <w:tcBorders>
              <w:top w:val="nil"/>
              <w:left w:val="nil"/>
              <w:bottom w:val="single" w:sz="4" w:space="0" w:color="auto"/>
              <w:right w:val="single" w:sz="4" w:space="0" w:color="auto"/>
            </w:tcBorders>
            <w:shd w:val="clear" w:color="auto" w:fill="auto"/>
            <w:noWrap/>
            <w:vAlign w:val="center"/>
          </w:tcPr>
          <w:p w14:paraId="511934BB" w14:textId="77777777" w:rsidR="00C3408A" w:rsidRPr="00C3408A" w:rsidRDefault="00C3408A" w:rsidP="00C3408A">
            <w:pPr>
              <w:jc w:val="center"/>
              <w:rPr>
                <w:rFonts w:eastAsia="Calibri"/>
                <w:sz w:val="20"/>
                <w:lang w:eastAsia="en-US"/>
              </w:rPr>
            </w:pPr>
            <w:r w:rsidRPr="00C3408A">
              <w:rPr>
                <w:rFonts w:eastAsia="Calibri"/>
                <w:sz w:val="20"/>
                <w:lang w:eastAsia="en-US"/>
              </w:rPr>
              <w:t>0</w:t>
            </w:r>
          </w:p>
        </w:tc>
        <w:tc>
          <w:tcPr>
            <w:tcW w:w="582" w:type="pct"/>
            <w:tcBorders>
              <w:top w:val="nil"/>
              <w:left w:val="nil"/>
              <w:bottom w:val="single" w:sz="4" w:space="0" w:color="auto"/>
              <w:right w:val="single" w:sz="4" w:space="0" w:color="auto"/>
            </w:tcBorders>
            <w:shd w:val="clear" w:color="auto" w:fill="auto"/>
            <w:noWrap/>
          </w:tcPr>
          <w:p w14:paraId="4F08CBA4" w14:textId="77777777" w:rsidR="00C3408A" w:rsidRPr="00C3408A" w:rsidRDefault="00C3408A" w:rsidP="00C3408A">
            <w:pPr>
              <w:jc w:val="center"/>
              <w:rPr>
                <w:rFonts w:eastAsia="Calibri"/>
                <w:sz w:val="20"/>
                <w:lang w:eastAsia="en-US"/>
              </w:rPr>
            </w:pPr>
            <w:r w:rsidRPr="00C3408A">
              <w:rPr>
                <w:rFonts w:eastAsia="Calibri"/>
                <w:sz w:val="20"/>
                <w:lang w:eastAsia="en-US"/>
              </w:rPr>
              <w:t>31,5</w:t>
            </w:r>
          </w:p>
        </w:tc>
      </w:tr>
      <w:tr w:rsidR="00C3408A" w:rsidRPr="00C3408A" w14:paraId="1B678F68" w14:textId="77777777" w:rsidTr="000E20A9">
        <w:trPr>
          <w:trHeight w:val="20"/>
          <w:jc w:val="center"/>
        </w:trPr>
        <w:tc>
          <w:tcPr>
            <w:tcW w:w="145" w:type="pct"/>
            <w:tcBorders>
              <w:top w:val="nil"/>
              <w:left w:val="single" w:sz="4" w:space="0" w:color="auto"/>
              <w:bottom w:val="single" w:sz="4" w:space="0" w:color="auto"/>
              <w:right w:val="single" w:sz="4" w:space="0" w:color="auto"/>
            </w:tcBorders>
            <w:shd w:val="clear" w:color="auto" w:fill="auto"/>
            <w:noWrap/>
            <w:vAlign w:val="center"/>
            <w:hideMark/>
          </w:tcPr>
          <w:p w14:paraId="05DADFDC" w14:textId="77777777" w:rsidR="00C3408A" w:rsidRPr="00C3408A" w:rsidRDefault="00C3408A" w:rsidP="00C3408A">
            <w:pPr>
              <w:jc w:val="center"/>
              <w:rPr>
                <w:rFonts w:eastAsia="Calibri"/>
                <w:sz w:val="20"/>
                <w:lang w:eastAsia="en-US"/>
              </w:rPr>
            </w:pPr>
            <w:r w:rsidRPr="00C3408A">
              <w:rPr>
                <w:rFonts w:eastAsia="Calibri"/>
                <w:sz w:val="20"/>
                <w:lang w:eastAsia="en-US"/>
              </w:rPr>
              <w:t>6</w:t>
            </w:r>
          </w:p>
        </w:tc>
        <w:tc>
          <w:tcPr>
            <w:tcW w:w="590" w:type="pct"/>
            <w:tcBorders>
              <w:top w:val="nil"/>
              <w:left w:val="nil"/>
              <w:bottom w:val="single" w:sz="4" w:space="0" w:color="auto"/>
              <w:right w:val="single" w:sz="4" w:space="0" w:color="auto"/>
            </w:tcBorders>
            <w:shd w:val="clear" w:color="auto" w:fill="auto"/>
            <w:noWrap/>
            <w:hideMark/>
          </w:tcPr>
          <w:p w14:paraId="38CAA3C2" w14:textId="77777777" w:rsidR="00C3408A" w:rsidRPr="00C3408A" w:rsidRDefault="00C3408A" w:rsidP="00C3408A">
            <w:pPr>
              <w:jc w:val="center"/>
              <w:rPr>
                <w:rFonts w:eastAsia="Calibri"/>
                <w:sz w:val="20"/>
                <w:lang w:eastAsia="en-US"/>
              </w:rPr>
            </w:pPr>
            <w:r w:rsidRPr="00C3408A">
              <w:rPr>
                <w:rFonts w:eastAsia="Calibri"/>
                <w:sz w:val="20"/>
                <w:lang w:eastAsia="en-US"/>
              </w:rPr>
              <w:t>Расчётная СЗЗ</w:t>
            </w:r>
          </w:p>
        </w:tc>
        <w:tc>
          <w:tcPr>
            <w:tcW w:w="312" w:type="pct"/>
            <w:tcBorders>
              <w:top w:val="nil"/>
              <w:left w:val="nil"/>
              <w:bottom w:val="single" w:sz="4" w:space="0" w:color="auto"/>
              <w:right w:val="single" w:sz="4" w:space="0" w:color="auto"/>
            </w:tcBorders>
            <w:shd w:val="clear" w:color="auto" w:fill="auto"/>
            <w:noWrap/>
            <w:vAlign w:val="center"/>
          </w:tcPr>
          <w:p w14:paraId="50F92317" w14:textId="77777777" w:rsidR="00C3408A" w:rsidRPr="00C3408A" w:rsidRDefault="00C3408A" w:rsidP="00C3408A">
            <w:pPr>
              <w:jc w:val="center"/>
              <w:rPr>
                <w:rFonts w:eastAsia="Calibri"/>
                <w:sz w:val="20"/>
                <w:lang w:eastAsia="en-US"/>
              </w:rPr>
            </w:pPr>
            <w:r w:rsidRPr="00C3408A">
              <w:rPr>
                <w:rFonts w:eastAsia="Arial"/>
                <w:bCs/>
                <w:color w:val="000000"/>
                <w:w w:val="105"/>
                <w:sz w:val="20"/>
                <w:lang w:eastAsia="en-US"/>
              </w:rPr>
              <w:t>-42,00</w:t>
            </w:r>
          </w:p>
        </w:tc>
        <w:tc>
          <w:tcPr>
            <w:tcW w:w="336" w:type="pct"/>
            <w:tcBorders>
              <w:top w:val="nil"/>
              <w:left w:val="nil"/>
              <w:bottom w:val="single" w:sz="4" w:space="0" w:color="auto"/>
              <w:right w:val="single" w:sz="4" w:space="0" w:color="auto"/>
            </w:tcBorders>
            <w:shd w:val="clear" w:color="auto" w:fill="auto"/>
            <w:noWrap/>
            <w:vAlign w:val="center"/>
          </w:tcPr>
          <w:p w14:paraId="00C40C7D" w14:textId="77777777" w:rsidR="00C3408A" w:rsidRPr="00C3408A" w:rsidRDefault="00C3408A" w:rsidP="00C3408A">
            <w:pPr>
              <w:jc w:val="center"/>
              <w:rPr>
                <w:rFonts w:eastAsia="Calibri"/>
                <w:sz w:val="20"/>
                <w:lang w:eastAsia="en-US"/>
              </w:rPr>
            </w:pPr>
            <w:r w:rsidRPr="00C3408A">
              <w:rPr>
                <w:rFonts w:eastAsia="Arial"/>
                <w:bCs/>
                <w:color w:val="000000"/>
                <w:w w:val="105"/>
                <w:sz w:val="20"/>
                <w:lang w:eastAsia="en-US"/>
              </w:rPr>
              <w:t>-71,50</w:t>
            </w:r>
          </w:p>
        </w:tc>
        <w:tc>
          <w:tcPr>
            <w:tcW w:w="413" w:type="pct"/>
            <w:tcBorders>
              <w:top w:val="nil"/>
              <w:left w:val="nil"/>
              <w:bottom w:val="single" w:sz="4" w:space="0" w:color="auto"/>
              <w:right w:val="single" w:sz="4" w:space="0" w:color="auto"/>
            </w:tcBorders>
            <w:shd w:val="clear" w:color="auto" w:fill="auto"/>
            <w:noWrap/>
            <w:vAlign w:val="center"/>
            <w:hideMark/>
          </w:tcPr>
          <w:p w14:paraId="7C1FD6CC" w14:textId="77777777" w:rsidR="00C3408A" w:rsidRPr="00C3408A" w:rsidRDefault="00C3408A" w:rsidP="00C3408A">
            <w:pPr>
              <w:jc w:val="center"/>
              <w:rPr>
                <w:rFonts w:eastAsia="Calibri"/>
                <w:sz w:val="20"/>
                <w:lang w:eastAsia="en-US"/>
              </w:rPr>
            </w:pPr>
            <w:r w:rsidRPr="00C3408A">
              <w:rPr>
                <w:rFonts w:eastAsia="Calibri"/>
                <w:sz w:val="20"/>
                <w:lang w:eastAsia="en-US"/>
              </w:rPr>
              <w:t>1,50</w:t>
            </w:r>
          </w:p>
        </w:tc>
        <w:tc>
          <w:tcPr>
            <w:tcW w:w="222" w:type="pct"/>
            <w:tcBorders>
              <w:top w:val="nil"/>
              <w:left w:val="nil"/>
              <w:bottom w:val="single" w:sz="4" w:space="0" w:color="auto"/>
              <w:right w:val="single" w:sz="4" w:space="0" w:color="auto"/>
            </w:tcBorders>
            <w:shd w:val="clear" w:color="auto" w:fill="auto"/>
            <w:noWrap/>
            <w:vAlign w:val="center"/>
          </w:tcPr>
          <w:p w14:paraId="6C804393" w14:textId="77777777" w:rsidR="00C3408A" w:rsidRPr="00C3408A" w:rsidRDefault="00C3408A" w:rsidP="00C3408A">
            <w:pPr>
              <w:jc w:val="center"/>
              <w:rPr>
                <w:rFonts w:eastAsia="Calibri"/>
                <w:sz w:val="20"/>
                <w:lang w:eastAsia="en-US"/>
              </w:rPr>
            </w:pPr>
            <w:r w:rsidRPr="00C3408A">
              <w:rPr>
                <w:rFonts w:eastAsia="Calibri"/>
                <w:sz w:val="20"/>
                <w:lang w:eastAsia="en-US"/>
              </w:rPr>
              <w:t>0</w:t>
            </w:r>
          </w:p>
        </w:tc>
        <w:tc>
          <w:tcPr>
            <w:tcW w:w="222" w:type="pct"/>
            <w:tcBorders>
              <w:top w:val="nil"/>
              <w:left w:val="nil"/>
              <w:bottom w:val="single" w:sz="4" w:space="0" w:color="auto"/>
              <w:right w:val="single" w:sz="4" w:space="0" w:color="auto"/>
            </w:tcBorders>
            <w:shd w:val="clear" w:color="auto" w:fill="auto"/>
            <w:noWrap/>
            <w:vAlign w:val="center"/>
          </w:tcPr>
          <w:p w14:paraId="0FAD4056" w14:textId="77777777" w:rsidR="00C3408A" w:rsidRPr="00C3408A" w:rsidRDefault="00C3408A" w:rsidP="00C3408A">
            <w:pPr>
              <w:jc w:val="center"/>
              <w:rPr>
                <w:rFonts w:eastAsia="Calibri"/>
                <w:sz w:val="20"/>
                <w:lang w:eastAsia="en-US"/>
              </w:rPr>
            </w:pPr>
            <w:r w:rsidRPr="00C3408A">
              <w:rPr>
                <w:rFonts w:eastAsia="Calibri"/>
                <w:sz w:val="20"/>
                <w:lang w:eastAsia="en-US"/>
              </w:rPr>
              <w:t>0</w:t>
            </w:r>
          </w:p>
        </w:tc>
        <w:tc>
          <w:tcPr>
            <w:tcW w:w="222" w:type="pct"/>
            <w:tcBorders>
              <w:top w:val="nil"/>
              <w:left w:val="nil"/>
              <w:bottom w:val="single" w:sz="4" w:space="0" w:color="auto"/>
              <w:right w:val="single" w:sz="4" w:space="0" w:color="auto"/>
            </w:tcBorders>
            <w:shd w:val="clear" w:color="auto" w:fill="auto"/>
            <w:noWrap/>
            <w:vAlign w:val="center"/>
          </w:tcPr>
          <w:p w14:paraId="0489E64F" w14:textId="77777777" w:rsidR="00C3408A" w:rsidRPr="00C3408A" w:rsidRDefault="00C3408A" w:rsidP="00C3408A">
            <w:pPr>
              <w:jc w:val="center"/>
              <w:rPr>
                <w:rFonts w:eastAsia="Calibri"/>
                <w:sz w:val="20"/>
                <w:lang w:eastAsia="en-US"/>
              </w:rPr>
            </w:pPr>
            <w:r w:rsidRPr="00C3408A">
              <w:rPr>
                <w:rFonts w:eastAsia="Calibri"/>
                <w:sz w:val="20"/>
                <w:lang w:eastAsia="en-US"/>
              </w:rPr>
              <w:t>0</w:t>
            </w:r>
          </w:p>
        </w:tc>
        <w:tc>
          <w:tcPr>
            <w:tcW w:w="222" w:type="pct"/>
            <w:tcBorders>
              <w:top w:val="nil"/>
              <w:left w:val="nil"/>
              <w:bottom w:val="single" w:sz="4" w:space="0" w:color="auto"/>
              <w:right w:val="single" w:sz="4" w:space="0" w:color="auto"/>
            </w:tcBorders>
            <w:shd w:val="clear" w:color="auto" w:fill="auto"/>
            <w:noWrap/>
            <w:vAlign w:val="center"/>
          </w:tcPr>
          <w:p w14:paraId="3955079E" w14:textId="77777777" w:rsidR="00C3408A" w:rsidRPr="00C3408A" w:rsidRDefault="00C3408A" w:rsidP="00C3408A">
            <w:pPr>
              <w:jc w:val="center"/>
              <w:rPr>
                <w:rFonts w:eastAsia="Calibri"/>
                <w:sz w:val="20"/>
                <w:lang w:eastAsia="en-US"/>
              </w:rPr>
            </w:pPr>
            <w:r w:rsidRPr="00C3408A">
              <w:rPr>
                <w:rFonts w:eastAsia="Calibri"/>
                <w:sz w:val="20"/>
                <w:lang w:eastAsia="en-US"/>
              </w:rPr>
              <w:t>0</w:t>
            </w:r>
          </w:p>
        </w:tc>
        <w:tc>
          <w:tcPr>
            <w:tcW w:w="222" w:type="pct"/>
            <w:tcBorders>
              <w:top w:val="nil"/>
              <w:left w:val="nil"/>
              <w:bottom w:val="single" w:sz="4" w:space="0" w:color="auto"/>
              <w:right w:val="single" w:sz="4" w:space="0" w:color="auto"/>
            </w:tcBorders>
            <w:shd w:val="clear" w:color="auto" w:fill="auto"/>
            <w:noWrap/>
            <w:vAlign w:val="center"/>
          </w:tcPr>
          <w:p w14:paraId="0E12049B" w14:textId="77777777" w:rsidR="00C3408A" w:rsidRPr="00C3408A" w:rsidRDefault="00C3408A" w:rsidP="00C3408A">
            <w:pPr>
              <w:jc w:val="center"/>
              <w:rPr>
                <w:rFonts w:eastAsia="Calibri"/>
                <w:sz w:val="20"/>
                <w:lang w:eastAsia="en-US"/>
              </w:rPr>
            </w:pPr>
            <w:r w:rsidRPr="00C3408A">
              <w:rPr>
                <w:rFonts w:eastAsia="Calibri"/>
                <w:sz w:val="20"/>
                <w:lang w:eastAsia="en-US"/>
              </w:rPr>
              <w:t>0</w:t>
            </w:r>
          </w:p>
        </w:tc>
        <w:tc>
          <w:tcPr>
            <w:tcW w:w="230" w:type="pct"/>
            <w:tcBorders>
              <w:top w:val="nil"/>
              <w:left w:val="nil"/>
              <w:bottom w:val="single" w:sz="4" w:space="0" w:color="auto"/>
              <w:right w:val="single" w:sz="4" w:space="0" w:color="auto"/>
            </w:tcBorders>
            <w:shd w:val="clear" w:color="auto" w:fill="auto"/>
            <w:noWrap/>
            <w:vAlign w:val="center"/>
          </w:tcPr>
          <w:p w14:paraId="6447575E" w14:textId="77777777" w:rsidR="00C3408A" w:rsidRPr="00C3408A" w:rsidRDefault="00C3408A" w:rsidP="00C3408A">
            <w:pPr>
              <w:jc w:val="center"/>
              <w:rPr>
                <w:rFonts w:eastAsia="Calibri"/>
                <w:sz w:val="20"/>
                <w:lang w:eastAsia="en-US"/>
              </w:rPr>
            </w:pPr>
            <w:r w:rsidRPr="00C3408A">
              <w:rPr>
                <w:rFonts w:eastAsia="Calibri"/>
                <w:sz w:val="20"/>
                <w:lang w:eastAsia="en-US"/>
              </w:rPr>
              <w:t>0</w:t>
            </w:r>
          </w:p>
        </w:tc>
        <w:tc>
          <w:tcPr>
            <w:tcW w:w="230" w:type="pct"/>
            <w:tcBorders>
              <w:top w:val="nil"/>
              <w:left w:val="nil"/>
              <w:bottom w:val="single" w:sz="4" w:space="0" w:color="auto"/>
              <w:right w:val="single" w:sz="4" w:space="0" w:color="auto"/>
            </w:tcBorders>
            <w:shd w:val="clear" w:color="auto" w:fill="auto"/>
            <w:noWrap/>
            <w:vAlign w:val="center"/>
          </w:tcPr>
          <w:p w14:paraId="1FEF9FAC" w14:textId="77777777" w:rsidR="00C3408A" w:rsidRPr="00C3408A" w:rsidRDefault="00C3408A" w:rsidP="00C3408A">
            <w:pPr>
              <w:jc w:val="center"/>
              <w:rPr>
                <w:rFonts w:eastAsia="Calibri"/>
                <w:sz w:val="20"/>
                <w:lang w:eastAsia="en-US"/>
              </w:rPr>
            </w:pPr>
            <w:r w:rsidRPr="00C3408A">
              <w:rPr>
                <w:rFonts w:eastAsia="Calibri"/>
                <w:sz w:val="20"/>
                <w:lang w:eastAsia="en-US"/>
              </w:rPr>
              <w:t>0</w:t>
            </w:r>
          </w:p>
        </w:tc>
        <w:tc>
          <w:tcPr>
            <w:tcW w:w="230" w:type="pct"/>
            <w:tcBorders>
              <w:top w:val="nil"/>
              <w:left w:val="nil"/>
              <w:bottom w:val="single" w:sz="4" w:space="0" w:color="auto"/>
              <w:right w:val="single" w:sz="4" w:space="0" w:color="auto"/>
            </w:tcBorders>
            <w:shd w:val="clear" w:color="auto" w:fill="auto"/>
            <w:noWrap/>
            <w:vAlign w:val="center"/>
          </w:tcPr>
          <w:p w14:paraId="46CD39E3" w14:textId="77777777" w:rsidR="00C3408A" w:rsidRPr="00C3408A" w:rsidRDefault="00C3408A" w:rsidP="00C3408A">
            <w:pPr>
              <w:jc w:val="center"/>
              <w:rPr>
                <w:rFonts w:eastAsia="Calibri"/>
                <w:sz w:val="20"/>
                <w:lang w:eastAsia="en-US"/>
              </w:rPr>
            </w:pPr>
            <w:r w:rsidRPr="00C3408A">
              <w:rPr>
                <w:rFonts w:eastAsia="Calibri"/>
                <w:sz w:val="20"/>
                <w:lang w:eastAsia="en-US"/>
              </w:rPr>
              <w:t>0</w:t>
            </w:r>
          </w:p>
        </w:tc>
        <w:tc>
          <w:tcPr>
            <w:tcW w:w="232" w:type="pct"/>
            <w:tcBorders>
              <w:top w:val="nil"/>
              <w:left w:val="nil"/>
              <w:bottom w:val="single" w:sz="4" w:space="0" w:color="auto"/>
              <w:right w:val="single" w:sz="4" w:space="0" w:color="auto"/>
            </w:tcBorders>
            <w:shd w:val="clear" w:color="auto" w:fill="auto"/>
            <w:noWrap/>
            <w:vAlign w:val="center"/>
          </w:tcPr>
          <w:p w14:paraId="4A32A057" w14:textId="77777777" w:rsidR="00C3408A" w:rsidRPr="00C3408A" w:rsidRDefault="00C3408A" w:rsidP="00C3408A">
            <w:pPr>
              <w:jc w:val="center"/>
              <w:rPr>
                <w:rFonts w:eastAsia="Calibri"/>
                <w:sz w:val="20"/>
                <w:lang w:eastAsia="en-US"/>
              </w:rPr>
            </w:pPr>
            <w:r w:rsidRPr="00C3408A">
              <w:rPr>
                <w:rFonts w:eastAsia="Calibri"/>
                <w:sz w:val="20"/>
                <w:lang w:eastAsia="en-US"/>
              </w:rPr>
              <w:t>0</w:t>
            </w:r>
          </w:p>
        </w:tc>
        <w:tc>
          <w:tcPr>
            <w:tcW w:w="590" w:type="pct"/>
            <w:tcBorders>
              <w:top w:val="nil"/>
              <w:left w:val="nil"/>
              <w:bottom w:val="single" w:sz="4" w:space="0" w:color="auto"/>
              <w:right w:val="single" w:sz="4" w:space="0" w:color="auto"/>
            </w:tcBorders>
            <w:shd w:val="clear" w:color="auto" w:fill="auto"/>
            <w:noWrap/>
            <w:vAlign w:val="center"/>
          </w:tcPr>
          <w:p w14:paraId="133E1282" w14:textId="77777777" w:rsidR="00C3408A" w:rsidRPr="00C3408A" w:rsidRDefault="00C3408A" w:rsidP="00C3408A">
            <w:pPr>
              <w:jc w:val="center"/>
              <w:rPr>
                <w:rFonts w:eastAsia="Calibri"/>
                <w:sz w:val="20"/>
                <w:lang w:eastAsia="en-US"/>
              </w:rPr>
            </w:pPr>
            <w:r w:rsidRPr="00C3408A">
              <w:rPr>
                <w:rFonts w:eastAsia="Calibri"/>
                <w:sz w:val="20"/>
                <w:lang w:eastAsia="en-US"/>
              </w:rPr>
              <w:t>0</w:t>
            </w:r>
          </w:p>
        </w:tc>
        <w:tc>
          <w:tcPr>
            <w:tcW w:w="582" w:type="pct"/>
            <w:tcBorders>
              <w:top w:val="nil"/>
              <w:left w:val="nil"/>
              <w:bottom w:val="single" w:sz="4" w:space="0" w:color="auto"/>
              <w:right w:val="single" w:sz="4" w:space="0" w:color="auto"/>
            </w:tcBorders>
            <w:shd w:val="clear" w:color="auto" w:fill="auto"/>
            <w:noWrap/>
          </w:tcPr>
          <w:p w14:paraId="4F58C417" w14:textId="77777777" w:rsidR="00C3408A" w:rsidRPr="00C3408A" w:rsidRDefault="00C3408A" w:rsidP="00C3408A">
            <w:pPr>
              <w:jc w:val="center"/>
              <w:rPr>
                <w:rFonts w:eastAsia="Calibri"/>
                <w:sz w:val="20"/>
                <w:lang w:eastAsia="en-US"/>
              </w:rPr>
            </w:pPr>
            <w:r w:rsidRPr="00C3408A">
              <w:rPr>
                <w:rFonts w:eastAsia="Calibri"/>
                <w:sz w:val="20"/>
                <w:lang w:eastAsia="en-US"/>
              </w:rPr>
              <w:t>39,3</w:t>
            </w:r>
          </w:p>
        </w:tc>
      </w:tr>
      <w:tr w:rsidR="00C3408A" w:rsidRPr="00C3408A" w14:paraId="10660049" w14:textId="77777777" w:rsidTr="000E20A9">
        <w:trPr>
          <w:trHeight w:val="20"/>
          <w:jc w:val="center"/>
        </w:trPr>
        <w:tc>
          <w:tcPr>
            <w:tcW w:w="145" w:type="pct"/>
            <w:tcBorders>
              <w:top w:val="nil"/>
              <w:left w:val="single" w:sz="4" w:space="0" w:color="auto"/>
              <w:bottom w:val="single" w:sz="4" w:space="0" w:color="auto"/>
              <w:right w:val="single" w:sz="4" w:space="0" w:color="auto"/>
            </w:tcBorders>
            <w:shd w:val="clear" w:color="auto" w:fill="auto"/>
            <w:noWrap/>
            <w:vAlign w:val="center"/>
            <w:hideMark/>
          </w:tcPr>
          <w:p w14:paraId="6EF55595" w14:textId="77777777" w:rsidR="00C3408A" w:rsidRPr="00C3408A" w:rsidRDefault="00C3408A" w:rsidP="00C3408A">
            <w:pPr>
              <w:jc w:val="center"/>
              <w:rPr>
                <w:rFonts w:eastAsia="Calibri"/>
                <w:sz w:val="20"/>
                <w:lang w:eastAsia="en-US"/>
              </w:rPr>
            </w:pPr>
            <w:r w:rsidRPr="00C3408A">
              <w:rPr>
                <w:rFonts w:eastAsia="Calibri"/>
                <w:sz w:val="20"/>
                <w:lang w:eastAsia="en-US"/>
              </w:rPr>
              <w:t>7</w:t>
            </w:r>
          </w:p>
        </w:tc>
        <w:tc>
          <w:tcPr>
            <w:tcW w:w="590" w:type="pct"/>
            <w:tcBorders>
              <w:top w:val="nil"/>
              <w:left w:val="nil"/>
              <w:bottom w:val="single" w:sz="4" w:space="0" w:color="auto"/>
              <w:right w:val="single" w:sz="4" w:space="0" w:color="auto"/>
            </w:tcBorders>
            <w:shd w:val="clear" w:color="auto" w:fill="auto"/>
            <w:noWrap/>
            <w:hideMark/>
          </w:tcPr>
          <w:p w14:paraId="54E115EF" w14:textId="77777777" w:rsidR="00C3408A" w:rsidRPr="00C3408A" w:rsidRDefault="00C3408A" w:rsidP="00C3408A">
            <w:pPr>
              <w:jc w:val="center"/>
              <w:rPr>
                <w:rFonts w:eastAsia="Calibri"/>
                <w:sz w:val="20"/>
                <w:lang w:eastAsia="en-US"/>
              </w:rPr>
            </w:pPr>
            <w:r w:rsidRPr="00C3408A">
              <w:rPr>
                <w:rFonts w:eastAsia="Calibri"/>
                <w:sz w:val="20"/>
                <w:lang w:eastAsia="en-US"/>
              </w:rPr>
              <w:t>Расчётная СЗЗ</w:t>
            </w:r>
          </w:p>
        </w:tc>
        <w:tc>
          <w:tcPr>
            <w:tcW w:w="312" w:type="pct"/>
            <w:tcBorders>
              <w:top w:val="nil"/>
              <w:left w:val="nil"/>
              <w:bottom w:val="single" w:sz="4" w:space="0" w:color="auto"/>
              <w:right w:val="single" w:sz="4" w:space="0" w:color="auto"/>
            </w:tcBorders>
            <w:shd w:val="clear" w:color="auto" w:fill="auto"/>
            <w:noWrap/>
            <w:vAlign w:val="center"/>
          </w:tcPr>
          <w:p w14:paraId="5A1365BD" w14:textId="77777777" w:rsidR="00C3408A" w:rsidRPr="00C3408A" w:rsidRDefault="00C3408A" w:rsidP="00C3408A">
            <w:pPr>
              <w:jc w:val="center"/>
              <w:rPr>
                <w:rFonts w:eastAsia="Calibri"/>
                <w:sz w:val="20"/>
                <w:lang w:eastAsia="en-US"/>
              </w:rPr>
            </w:pPr>
            <w:r w:rsidRPr="00C3408A">
              <w:rPr>
                <w:rFonts w:eastAsia="Arial"/>
                <w:bCs/>
                <w:color w:val="000000"/>
                <w:w w:val="105"/>
                <w:sz w:val="20"/>
                <w:lang w:eastAsia="en-US"/>
              </w:rPr>
              <w:t>-33,00</w:t>
            </w:r>
          </w:p>
        </w:tc>
        <w:tc>
          <w:tcPr>
            <w:tcW w:w="336" w:type="pct"/>
            <w:tcBorders>
              <w:top w:val="nil"/>
              <w:left w:val="nil"/>
              <w:bottom w:val="single" w:sz="4" w:space="0" w:color="auto"/>
              <w:right w:val="single" w:sz="4" w:space="0" w:color="auto"/>
            </w:tcBorders>
            <w:shd w:val="clear" w:color="auto" w:fill="auto"/>
            <w:noWrap/>
            <w:vAlign w:val="center"/>
          </w:tcPr>
          <w:p w14:paraId="3532DD6D" w14:textId="77777777" w:rsidR="00C3408A" w:rsidRPr="00C3408A" w:rsidRDefault="00C3408A" w:rsidP="00C3408A">
            <w:pPr>
              <w:jc w:val="center"/>
              <w:rPr>
                <w:rFonts w:eastAsia="Calibri"/>
                <w:sz w:val="20"/>
                <w:lang w:eastAsia="en-US"/>
              </w:rPr>
            </w:pPr>
            <w:r w:rsidRPr="00C3408A">
              <w:rPr>
                <w:rFonts w:eastAsia="Arial"/>
                <w:bCs/>
                <w:color w:val="000000"/>
                <w:w w:val="105"/>
                <w:sz w:val="20"/>
                <w:lang w:eastAsia="en-US"/>
              </w:rPr>
              <w:t>6,50</w:t>
            </w:r>
          </w:p>
        </w:tc>
        <w:tc>
          <w:tcPr>
            <w:tcW w:w="413" w:type="pct"/>
            <w:tcBorders>
              <w:top w:val="nil"/>
              <w:left w:val="nil"/>
              <w:bottom w:val="single" w:sz="4" w:space="0" w:color="auto"/>
              <w:right w:val="single" w:sz="4" w:space="0" w:color="auto"/>
            </w:tcBorders>
            <w:shd w:val="clear" w:color="auto" w:fill="auto"/>
            <w:noWrap/>
            <w:vAlign w:val="center"/>
            <w:hideMark/>
          </w:tcPr>
          <w:p w14:paraId="7B65694C" w14:textId="77777777" w:rsidR="00C3408A" w:rsidRPr="00C3408A" w:rsidRDefault="00C3408A" w:rsidP="00C3408A">
            <w:pPr>
              <w:jc w:val="center"/>
              <w:rPr>
                <w:rFonts w:eastAsia="Calibri"/>
                <w:sz w:val="20"/>
                <w:lang w:eastAsia="en-US"/>
              </w:rPr>
            </w:pPr>
            <w:r w:rsidRPr="00C3408A">
              <w:rPr>
                <w:rFonts w:eastAsia="Calibri"/>
                <w:sz w:val="20"/>
                <w:lang w:eastAsia="en-US"/>
              </w:rPr>
              <w:t>1,50</w:t>
            </w:r>
          </w:p>
        </w:tc>
        <w:tc>
          <w:tcPr>
            <w:tcW w:w="222" w:type="pct"/>
            <w:tcBorders>
              <w:top w:val="nil"/>
              <w:left w:val="nil"/>
              <w:bottom w:val="single" w:sz="4" w:space="0" w:color="auto"/>
              <w:right w:val="single" w:sz="4" w:space="0" w:color="auto"/>
            </w:tcBorders>
            <w:shd w:val="clear" w:color="auto" w:fill="auto"/>
            <w:noWrap/>
            <w:vAlign w:val="center"/>
          </w:tcPr>
          <w:p w14:paraId="7C858C7B" w14:textId="77777777" w:rsidR="00C3408A" w:rsidRPr="00C3408A" w:rsidRDefault="00C3408A" w:rsidP="00C3408A">
            <w:pPr>
              <w:jc w:val="center"/>
              <w:rPr>
                <w:rFonts w:eastAsia="Calibri"/>
                <w:sz w:val="20"/>
                <w:lang w:eastAsia="en-US"/>
              </w:rPr>
            </w:pPr>
            <w:r w:rsidRPr="00C3408A">
              <w:rPr>
                <w:rFonts w:eastAsia="Calibri"/>
                <w:sz w:val="20"/>
                <w:lang w:eastAsia="en-US"/>
              </w:rPr>
              <w:t>0</w:t>
            </w:r>
          </w:p>
        </w:tc>
        <w:tc>
          <w:tcPr>
            <w:tcW w:w="222" w:type="pct"/>
            <w:tcBorders>
              <w:top w:val="nil"/>
              <w:left w:val="nil"/>
              <w:bottom w:val="single" w:sz="4" w:space="0" w:color="auto"/>
              <w:right w:val="single" w:sz="4" w:space="0" w:color="auto"/>
            </w:tcBorders>
            <w:shd w:val="clear" w:color="auto" w:fill="auto"/>
            <w:noWrap/>
            <w:vAlign w:val="center"/>
          </w:tcPr>
          <w:p w14:paraId="2A6B3EE6" w14:textId="77777777" w:rsidR="00C3408A" w:rsidRPr="00C3408A" w:rsidRDefault="00C3408A" w:rsidP="00C3408A">
            <w:pPr>
              <w:jc w:val="center"/>
              <w:rPr>
                <w:rFonts w:eastAsia="Calibri"/>
                <w:sz w:val="20"/>
                <w:lang w:eastAsia="en-US"/>
              </w:rPr>
            </w:pPr>
            <w:r w:rsidRPr="00C3408A">
              <w:rPr>
                <w:rFonts w:eastAsia="Calibri"/>
                <w:sz w:val="20"/>
                <w:lang w:eastAsia="en-US"/>
              </w:rPr>
              <w:t>0</w:t>
            </w:r>
          </w:p>
        </w:tc>
        <w:tc>
          <w:tcPr>
            <w:tcW w:w="222" w:type="pct"/>
            <w:tcBorders>
              <w:top w:val="nil"/>
              <w:left w:val="nil"/>
              <w:bottom w:val="single" w:sz="4" w:space="0" w:color="auto"/>
              <w:right w:val="single" w:sz="4" w:space="0" w:color="auto"/>
            </w:tcBorders>
            <w:shd w:val="clear" w:color="auto" w:fill="auto"/>
            <w:noWrap/>
            <w:vAlign w:val="center"/>
          </w:tcPr>
          <w:p w14:paraId="6F58CCE7" w14:textId="77777777" w:rsidR="00C3408A" w:rsidRPr="00C3408A" w:rsidRDefault="00C3408A" w:rsidP="00C3408A">
            <w:pPr>
              <w:jc w:val="center"/>
              <w:rPr>
                <w:rFonts w:eastAsia="Calibri"/>
                <w:sz w:val="20"/>
                <w:lang w:eastAsia="en-US"/>
              </w:rPr>
            </w:pPr>
            <w:r w:rsidRPr="00C3408A">
              <w:rPr>
                <w:rFonts w:eastAsia="Calibri"/>
                <w:sz w:val="20"/>
                <w:lang w:eastAsia="en-US"/>
              </w:rPr>
              <w:t>0</w:t>
            </w:r>
          </w:p>
        </w:tc>
        <w:tc>
          <w:tcPr>
            <w:tcW w:w="222" w:type="pct"/>
            <w:tcBorders>
              <w:top w:val="nil"/>
              <w:left w:val="nil"/>
              <w:bottom w:val="single" w:sz="4" w:space="0" w:color="auto"/>
              <w:right w:val="single" w:sz="4" w:space="0" w:color="auto"/>
            </w:tcBorders>
            <w:shd w:val="clear" w:color="auto" w:fill="auto"/>
            <w:noWrap/>
            <w:vAlign w:val="center"/>
          </w:tcPr>
          <w:p w14:paraId="3CB9A178" w14:textId="77777777" w:rsidR="00C3408A" w:rsidRPr="00C3408A" w:rsidRDefault="00C3408A" w:rsidP="00C3408A">
            <w:pPr>
              <w:jc w:val="center"/>
              <w:rPr>
                <w:rFonts w:eastAsia="Calibri"/>
                <w:sz w:val="20"/>
                <w:lang w:eastAsia="en-US"/>
              </w:rPr>
            </w:pPr>
            <w:r w:rsidRPr="00C3408A">
              <w:rPr>
                <w:rFonts w:eastAsia="Calibri"/>
                <w:sz w:val="20"/>
                <w:lang w:eastAsia="en-US"/>
              </w:rPr>
              <w:t>0</w:t>
            </w:r>
          </w:p>
        </w:tc>
        <w:tc>
          <w:tcPr>
            <w:tcW w:w="222" w:type="pct"/>
            <w:tcBorders>
              <w:top w:val="nil"/>
              <w:left w:val="nil"/>
              <w:bottom w:val="single" w:sz="4" w:space="0" w:color="auto"/>
              <w:right w:val="single" w:sz="4" w:space="0" w:color="auto"/>
            </w:tcBorders>
            <w:shd w:val="clear" w:color="auto" w:fill="auto"/>
            <w:noWrap/>
            <w:vAlign w:val="center"/>
          </w:tcPr>
          <w:p w14:paraId="387453A2" w14:textId="77777777" w:rsidR="00C3408A" w:rsidRPr="00C3408A" w:rsidRDefault="00C3408A" w:rsidP="00C3408A">
            <w:pPr>
              <w:jc w:val="center"/>
              <w:rPr>
                <w:rFonts w:eastAsia="Calibri"/>
                <w:sz w:val="20"/>
                <w:lang w:eastAsia="en-US"/>
              </w:rPr>
            </w:pPr>
            <w:r w:rsidRPr="00C3408A">
              <w:rPr>
                <w:rFonts w:eastAsia="Calibri"/>
                <w:sz w:val="20"/>
                <w:lang w:eastAsia="en-US"/>
              </w:rPr>
              <w:t>0</w:t>
            </w:r>
          </w:p>
        </w:tc>
        <w:tc>
          <w:tcPr>
            <w:tcW w:w="230" w:type="pct"/>
            <w:tcBorders>
              <w:top w:val="nil"/>
              <w:left w:val="nil"/>
              <w:bottom w:val="single" w:sz="4" w:space="0" w:color="auto"/>
              <w:right w:val="single" w:sz="4" w:space="0" w:color="auto"/>
            </w:tcBorders>
            <w:shd w:val="clear" w:color="auto" w:fill="auto"/>
            <w:noWrap/>
            <w:vAlign w:val="center"/>
          </w:tcPr>
          <w:p w14:paraId="61B93BED" w14:textId="77777777" w:rsidR="00C3408A" w:rsidRPr="00C3408A" w:rsidRDefault="00C3408A" w:rsidP="00C3408A">
            <w:pPr>
              <w:jc w:val="center"/>
              <w:rPr>
                <w:rFonts w:eastAsia="Calibri"/>
                <w:sz w:val="20"/>
                <w:lang w:eastAsia="en-US"/>
              </w:rPr>
            </w:pPr>
            <w:r w:rsidRPr="00C3408A">
              <w:rPr>
                <w:rFonts w:eastAsia="Calibri"/>
                <w:sz w:val="20"/>
                <w:lang w:eastAsia="en-US"/>
              </w:rPr>
              <w:t>0</w:t>
            </w:r>
          </w:p>
        </w:tc>
        <w:tc>
          <w:tcPr>
            <w:tcW w:w="230" w:type="pct"/>
            <w:tcBorders>
              <w:top w:val="nil"/>
              <w:left w:val="nil"/>
              <w:bottom w:val="single" w:sz="4" w:space="0" w:color="auto"/>
              <w:right w:val="single" w:sz="4" w:space="0" w:color="auto"/>
            </w:tcBorders>
            <w:shd w:val="clear" w:color="auto" w:fill="auto"/>
            <w:noWrap/>
            <w:vAlign w:val="center"/>
          </w:tcPr>
          <w:p w14:paraId="1A3CD748" w14:textId="77777777" w:rsidR="00C3408A" w:rsidRPr="00C3408A" w:rsidRDefault="00C3408A" w:rsidP="00C3408A">
            <w:pPr>
              <w:jc w:val="center"/>
              <w:rPr>
                <w:rFonts w:eastAsia="Calibri"/>
                <w:sz w:val="20"/>
                <w:lang w:eastAsia="en-US"/>
              </w:rPr>
            </w:pPr>
            <w:r w:rsidRPr="00C3408A">
              <w:rPr>
                <w:rFonts w:eastAsia="Calibri"/>
                <w:sz w:val="20"/>
                <w:lang w:eastAsia="en-US"/>
              </w:rPr>
              <w:t>0</w:t>
            </w:r>
          </w:p>
        </w:tc>
        <w:tc>
          <w:tcPr>
            <w:tcW w:w="230" w:type="pct"/>
            <w:tcBorders>
              <w:top w:val="nil"/>
              <w:left w:val="nil"/>
              <w:bottom w:val="single" w:sz="4" w:space="0" w:color="auto"/>
              <w:right w:val="single" w:sz="4" w:space="0" w:color="auto"/>
            </w:tcBorders>
            <w:shd w:val="clear" w:color="auto" w:fill="auto"/>
            <w:noWrap/>
            <w:vAlign w:val="center"/>
          </w:tcPr>
          <w:p w14:paraId="2B1B9304" w14:textId="77777777" w:rsidR="00C3408A" w:rsidRPr="00C3408A" w:rsidRDefault="00C3408A" w:rsidP="00C3408A">
            <w:pPr>
              <w:jc w:val="center"/>
              <w:rPr>
                <w:rFonts w:eastAsia="Calibri"/>
                <w:sz w:val="20"/>
                <w:lang w:eastAsia="en-US"/>
              </w:rPr>
            </w:pPr>
            <w:r w:rsidRPr="00C3408A">
              <w:rPr>
                <w:rFonts w:eastAsia="Calibri"/>
                <w:sz w:val="20"/>
                <w:lang w:eastAsia="en-US"/>
              </w:rPr>
              <w:t>0</w:t>
            </w:r>
          </w:p>
        </w:tc>
        <w:tc>
          <w:tcPr>
            <w:tcW w:w="232" w:type="pct"/>
            <w:tcBorders>
              <w:top w:val="nil"/>
              <w:left w:val="nil"/>
              <w:bottom w:val="single" w:sz="4" w:space="0" w:color="auto"/>
              <w:right w:val="single" w:sz="4" w:space="0" w:color="auto"/>
            </w:tcBorders>
            <w:shd w:val="clear" w:color="auto" w:fill="auto"/>
            <w:noWrap/>
            <w:vAlign w:val="center"/>
          </w:tcPr>
          <w:p w14:paraId="5BE3BA39" w14:textId="77777777" w:rsidR="00C3408A" w:rsidRPr="00C3408A" w:rsidRDefault="00C3408A" w:rsidP="00C3408A">
            <w:pPr>
              <w:jc w:val="center"/>
              <w:rPr>
                <w:rFonts w:eastAsia="Calibri"/>
                <w:sz w:val="20"/>
                <w:lang w:eastAsia="en-US"/>
              </w:rPr>
            </w:pPr>
            <w:r w:rsidRPr="00C3408A">
              <w:rPr>
                <w:rFonts w:eastAsia="Calibri"/>
                <w:sz w:val="20"/>
                <w:lang w:eastAsia="en-US"/>
              </w:rPr>
              <w:t>0</w:t>
            </w:r>
          </w:p>
        </w:tc>
        <w:tc>
          <w:tcPr>
            <w:tcW w:w="590" w:type="pct"/>
            <w:tcBorders>
              <w:top w:val="nil"/>
              <w:left w:val="nil"/>
              <w:bottom w:val="single" w:sz="4" w:space="0" w:color="auto"/>
              <w:right w:val="single" w:sz="4" w:space="0" w:color="auto"/>
            </w:tcBorders>
            <w:shd w:val="clear" w:color="auto" w:fill="auto"/>
            <w:noWrap/>
            <w:vAlign w:val="center"/>
          </w:tcPr>
          <w:p w14:paraId="4A6BF845" w14:textId="77777777" w:rsidR="00C3408A" w:rsidRPr="00C3408A" w:rsidRDefault="00C3408A" w:rsidP="00C3408A">
            <w:pPr>
              <w:jc w:val="center"/>
              <w:rPr>
                <w:rFonts w:eastAsia="Calibri"/>
                <w:sz w:val="20"/>
                <w:lang w:eastAsia="en-US"/>
              </w:rPr>
            </w:pPr>
            <w:r w:rsidRPr="00C3408A">
              <w:rPr>
                <w:rFonts w:eastAsia="Calibri"/>
                <w:sz w:val="20"/>
                <w:lang w:eastAsia="en-US"/>
              </w:rPr>
              <w:t>0</w:t>
            </w:r>
          </w:p>
        </w:tc>
        <w:tc>
          <w:tcPr>
            <w:tcW w:w="582" w:type="pct"/>
            <w:tcBorders>
              <w:top w:val="nil"/>
              <w:left w:val="nil"/>
              <w:bottom w:val="single" w:sz="4" w:space="0" w:color="auto"/>
              <w:right w:val="single" w:sz="4" w:space="0" w:color="auto"/>
            </w:tcBorders>
            <w:shd w:val="clear" w:color="auto" w:fill="auto"/>
            <w:noWrap/>
          </w:tcPr>
          <w:p w14:paraId="2B20478F" w14:textId="77777777" w:rsidR="00C3408A" w:rsidRPr="00C3408A" w:rsidRDefault="00C3408A" w:rsidP="00C3408A">
            <w:pPr>
              <w:jc w:val="center"/>
              <w:rPr>
                <w:rFonts w:eastAsia="Calibri"/>
                <w:sz w:val="20"/>
                <w:lang w:eastAsia="en-US"/>
              </w:rPr>
            </w:pPr>
            <w:r w:rsidRPr="00C3408A">
              <w:rPr>
                <w:rFonts w:eastAsia="Calibri"/>
                <w:sz w:val="20"/>
                <w:lang w:eastAsia="en-US"/>
              </w:rPr>
              <w:t>45,2</w:t>
            </w:r>
          </w:p>
        </w:tc>
      </w:tr>
      <w:tr w:rsidR="00C3408A" w:rsidRPr="00C3408A" w14:paraId="2FAF5559" w14:textId="77777777" w:rsidTr="000E20A9">
        <w:trPr>
          <w:trHeight w:val="20"/>
          <w:jc w:val="center"/>
        </w:trPr>
        <w:tc>
          <w:tcPr>
            <w:tcW w:w="145" w:type="pct"/>
            <w:tcBorders>
              <w:top w:val="nil"/>
              <w:left w:val="single" w:sz="4" w:space="0" w:color="auto"/>
              <w:bottom w:val="single" w:sz="4" w:space="0" w:color="auto"/>
              <w:right w:val="single" w:sz="4" w:space="0" w:color="auto"/>
            </w:tcBorders>
            <w:shd w:val="clear" w:color="auto" w:fill="auto"/>
            <w:noWrap/>
            <w:vAlign w:val="center"/>
            <w:hideMark/>
          </w:tcPr>
          <w:p w14:paraId="3425A100" w14:textId="77777777" w:rsidR="00C3408A" w:rsidRPr="00C3408A" w:rsidRDefault="00C3408A" w:rsidP="00C3408A">
            <w:pPr>
              <w:jc w:val="center"/>
              <w:rPr>
                <w:rFonts w:eastAsia="Calibri"/>
                <w:sz w:val="20"/>
                <w:lang w:eastAsia="en-US"/>
              </w:rPr>
            </w:pPr>
            <w:r w:rsidRPr="00C3408A">
              <w:rPr>
                <w:rFonts w:eastAsia="Calibri"/>
                <w:sz w:val="20"/>
                <w:lang w:eastAsia="en-US"/>
              </w:rPr>
              <w:t>8</w:t>
            </w:r>
          </w:p>
        </w:tc>
        <w:tc>
          <w:tcPr>
            <w:tcW w:w="590" w:type="pct"/>
            <w:tcBorders>
              <w:top w:val="nil"/>
              <w:left w:val="nil"/>
              <w:bottom w:val="single" w:sz="4" w:space="0" w:color="auto"/>
              <w:right w:val="single" w:sz="4" w:space="0" w:color="auto"/>
            </w:tcBorders>
            <w:shd w:val="clear" w:color="auto" w:fill="auto"/>
            <w:noWrap/>
            <w:hideMark/>
          </w:tcPr>
          <w:p w14:paraId="229E447C" w14:textId="77777777" w:rsidR="00C3408A" w:rsidRPr="00C3408A" w:rsidRDefault="00C3408A" w:rsidP="00C3408A">
            <w:pPr>
              <w:jc w:val="center"/>
              <w:rPr>
                <w:rFonts w:eastAsia="Calibri"/>
                <w:sz w:val="20"/>
                <w:lang w:eastAsia="en-US"/>
              </w:rPr>
            </w:pPr>
            <w:r w:rsidRPr="00C3408A">
              <w:rPr>
                <w:rFonts w:eastAsia="Calibri"/>
                <w:sz w:val="20"/>
                <w:lang w:eastAsia="en-US"/>
              </w:rPr>
              <w:t>Расчётная СЗЗ</w:t>
            </w:r>
          </w:p>
        </w:tc>
        <w:tc>
          <w:tcPr>
            <w:tcW w:w="312" w:type="pct"/>
            <w:tcBorders>
              <w:top w:val="nil"/>
              <w:left w:val="nil"/>
              <w:bottom w:val="single" w:sz="4" w:space="0" w:color="auto"/>
              <w:right w:val="single" w:sz="4" w:space="0" w:color="auto"/>
            </w:tcBorders>
            <w:shd w:val="clear" w:color="auto" w:fill="auto"/>
            <w:noWrap/>
            <w:vAlign w:val="center"/>
          </w:tcPr>
          <w:p w14:paraId="2CB60777" w14:textId="77777777" w:rsidR="00C3408A" w:rsidRPr="00C3408A" w:rsidRDefault="00C3408A" w:rsidP="00C3408A">
            <w:pPr>
              <w:jc w:val="center"/>
              <w:rPr>
                <w:rFonts w:eastAsia="Calibri"/>
                <w:sz w:val="20"/>
                <w:lang w:eastAsia="en-US"/>
              </w:rPr>
            </w:pPr>
            <w:r w:rsidRPr="00C3408A">
              <w:rPr>
                <w:rFonts w:eastAsia="Arial"/>
                <w:bCs/>
                <w:color w:val="000000"/>
                <w:w w:val="105"/>
                <w:sz w:val="20"/>
                <w:lang w:eastAsia="en-US"/>
              </w:rPr>
              <w:t>-0,50</w:t>
            </w:r>
          </w:p>
        </w:tc>
        <w:tc>
          <w:tcPr>
            <w:tcW w:w="336" w:type="pct"/>
            <w:tcBorders>
              <w:top w:val="nil"/>
              <w:left w:val="nil"/>
              <w:bottom w:val="single" w:sz="4" w:space="0" w:color="auto"/>
              <w:right w:val="single" w:sz="4" w:space="0" w:color="auto"/>
            </w:tcBorders>
            <w:shd w:val="clear" w:color="auto" w:fill="auto"/>
            <w:noWrap/>
            <w:vAlign w:val="center"/>
          </w:tcPr>
          <w:p w14:paraId="5E491F78" w14:textId="77777777" w:rsidR="00C3408A" w:rsidRPr="00C3408A" w:rsidRDefault="00C3408A" w:rsidP="00C3408A">
            <w:pPr>
              <w:jc w:val="center"/>
              <w:rPr>
                <w:rFonts w:eastAsia="Calibri"/>
                <w:sz w:val="20"/>
                <w:lang w:eastAsia="en-US"/>
              </w:rPr>
            </w:pPr>
            <w:r w:rsidRPr="00C3408A">
              <w:rPr>
                <w:rFonts w:eastAsia="Arial"/>
                <w:bCs/>
                <w:color w:val="000000"/>
                <w:w w:val="105"/>
                <w:sz w:val="20"/>
                <w:lang w:eastAsia="en-US"/>
              </w:rPr>
              <w:t>26,50</w:t>
            </w:r>
          </w:p>
        </w:tc>
        <w:tc>
          <w:tcPr>
            <w:tcW w:w="413" w:type="pct"/>
            <w:tcBorders>
              <w:top w:val="nil"/>
              <w:left w:val="nil"/>
              <w:bottom w:val="single" w:sz="4" w:space="0" w:color="auto"/>
              <w:right w:val="single" w:sz="4" w:space="0" w:color="auto"/>
            </w:tcBorders>
            <w:shd w:val="clear" w:color="auto" w:fill="auto"/>
            <w:noWrap/>
            <w:vAlign w:val="center"/>
            <w:hideMark/>
          </w:tcPr>
          <w:p w14:paraId="3649241F" w14:textId="77777777" w:rsidR="00C3408A" w:rsidRPr="00C3408A" w:rsidRDefault="00C3408A" w:rsidP="00C3408A">
            <w:pPr>
              <w:jc w:val="center"/>
              <w:rPr>
                <w:rFonts w:eastAsia="Calibri"/>
                <w:sz w:val="20"/>
                <w:lang w:eastAsia="en-US"/>
              </w:rPr>
            </w:pPr>
            <w:r w:rsidRPr="00C3408A">
              <w:rPr>
                <w:rFonts w:eastAsia="Calibri"/>
                <w:sz w:val="20"/>
                <w:lang w:eastAsia="en-US"/>
              </w:rPr>
              <w:t>1,50</w:t>
            </w:r>
          </w:p>
        </w:tc>
        <w:tc>
          <w:tcPr>
            <w:tcW w:w="222" w:type="pct"/>
            <w:tcBorders>
              <w:top w:val="nil"/>
              <w:left w:val="nil"/>
              <w:bottom w:val="single" w:sz="4" w:space="0" w:color="auto"/>
              <w:right w:val="single" w:sz="4" w:space="0" w:color="auto"/>
            </w:tcBorders>
            <w:shd w:val="clear" w:color="auto" w:fill="auto"/>
            <w:noWrap/>
            <w:vAlign w:val="center"/>
          </w:tcPr>
          <w:p w14:paraId="2EFB97D3" w14:textId="77777777" w:rsidR="00C3408A" w:rsidRPr="00C3408A" w:rsidRDefault="00C3408A" w:rsidP="00C3408A">
            <w:pPr>
              <w:jc w:val="center"/>
              <w:rPr>
                <w:rFonts w:eastAsia="Calibri"/>
                <w:sz w:val="20"/>
                <w:lang w:eastAsia="en-US"/>
              </w:rPr>
            </w:pPr>
            <w:r w:rsidRPr="00C3408A">
              <w:rPr>
                <w:rFonts w:eastAsia="Calibri"/>
                <w:sz w:val="20"/>
                <w:lang w:eastAsia="en-US"/>
              </w:rPr>
              <w:t>0</w:t>
            </w:r>
          </w:p>
        </w:tc>
        <w:tc>
          <w:tcPr>
            <w:tcW w:w="222" w:type="pct"/>
            <w:tcBorders>
              <w:top w:val="nil"/>
              <w:left w:val="nil"/>
              <w:bottom w:val="single" w:sz="4" w:space="0" w:color="auto"/>
              <w:right w:val="single" w:sz="4" w:space="0" w:color="auto"/>
            </w:tcBorders>
            <w:shd w:val="clear" w:color="auto" w:fill="auto"/>
            <w:noWrap/>
            <w:vAlign w:val="center"/>
          </w:tcPr>
          <w:p w14:paraId="04FC35F9" w14:textId="77777777" w:rsidR="00C3408A" w:rsidRPr="00C3408A" w:rsidRDefault="00C3408A" w:rsidP="00C3408A">
            <w:pPr>
              <w:jc w:val="center"/>
              <w:rPr>
                <w:rFonts w:eastAsia="Calibri"/>
                <w:sz w:val="20"/>
                <w:lang w:eastAsia="en-US"/>
              </w:rPr>
            </w:pPr>
            <w:r w:rsidRPr="00C3408A">
              <w:rPr>
                <w:rFonts w:eastAsia="Calibri"/>
                <w:sz w:val="20"/>
                <w:lang w:eastAsia="en-US"/>
              </w:rPr>
              <w:t>0</w:t>
            </w:r>
          </w:p>
        </w:tc>
        <w:tc>
          <w:tcPr>
            <w:tcW w:w="222" w:type="pct"/>
            <w:tcBorders>
              <w:top w:val="nil"/>
              <w:left w:val="nil"/>
              <w:bottom w:val="single" w:sz="4" w:space="0" w:color="auto"/>
              <w:right w:val="single" w:sz="4" w:space="0" w:color="auto"/>
            </w:tcBorders>
            <w:shd w:val="clear" w:color="auto" w:fill="auto"/>
            <w:noWrap/>
            <w:vAlign w:val="center"/>
          </w:tcPr>
          <w:p w14:paraId="5AAF4D66" w14:textId="77777777" w:rsidR="00C3408A" w:rsidRPr="00C3408A" w:rsidRDefault="00C3408A" w:rsidP="00C3408A">
            <w:pPr>
              <w:jc w:val="center"/>
              <w:rPr>
                <w:rFonts w:eastAsia="Calibri"/>
                <w:sz w:val="20"/>
                <w:lang w:eastAsia="en-US"/>
              </w:rPr>
            </w:pPr>
            <w:r w:rsidRPr="00C3408A">
              <w:rPr>
                <w:rFonts w:eastAsia="Calibri"/>
                <w:sz w:val="20"/>
                <w:lang w:eastAsia="en-US"/>
              </w:rPr>
              <w:t>0</w:t>
            </w:r>
          </w:p>
        </w:tc>
        <w:tc>
          <w:tcPr>
            <w:tcW w:w="222" w:type="pct"/>
            <w:tcBorders>
              <w:top w:val="nil"/>
              <w:left w:val="nil"/>
              <w:bottom w:val="single" w:sz="4" w:space="0" w:color="auto"/>
              <w:right w:val="single" w:sz="4" w:space="0" w:color="auto"/>
            </w:tcBorders>
            <w:shd w:val="clear" w:color="auto" w:fill="auto"/>
            <w:noWrap/>
            <w:vAlign w:val="center"/>
          </w:tcPr>
          <w:p w14:paraId="123927E3" w14:textId="77777777" w:rsidR="00C3408A" w:rsidRPr="00C3408A" w:rsidRDefault="00C3408A" w:rsidP="00C3408A">
            <w:pPr>
              <w:jc w:val="center"/>
              <w:rPr>
                <w:rFonts w:eastAsia="Calibri"/>
                <w:sz w:val="20"/>
                <w:lang w:eastAsia="en-US"/>
              </w:rPr>
            </w:pPr>
            <w:r w:rsidRPr="00C3408A">
              <w:rPr>
                <w:rFonts w:eastAsia="Calibri"/>
                <w:sz w:val="20"/>
                <w:lang w:eastAsia="en-US"/>
              </w:rPr>
              <w:t>0</w:t>
            </w:r>
          </w:p>
        </w:tc>
        <w:tc>
          <w:tcPr>
            <w:tcW w:w="222" w:type="pct"/>
            <w:tcBorders>
              <w:top w:val="nil"/>
              <w:left w:val="nil"/>
              <w:bottom w:val="single" w:sz="4" w:space="0" w:color="auto"/>
              <w:right w:val="single" w:sz="4" w:space="0" w:color="auto"/>
            </w:tcBorders>
            <w:shd w:val="clear" w:color="auto" w:fill="auto"/>
            <w:noWrap/>
            <w:vAlign w:val="center"/>
          </w:tcPr>
          <w:p w14:paraId="35BBDD2C" w14:textId="77777777" w:rsidR="00C3408A" w:rsidRPr="00C3408A" w:rsidRDefault="00C3408A" w:rsidP="00C3408A">
            <w:pPr>
              <w:jc w:val="center"/>
              <w:rPr>
                <w:rFonts w:eastAsia="Calibri"/>
                <w:sz w:val="20"/>
                <w:lang w:eastAsia="en-US"/>
              </w:rPr>
            </w:pPr>
            <w:r w:rsidRPr="00C3408A">
              <w:rPr>
                <w:rFonts w:eastAsia="Calibri"/>
                <w:sz w:val="20"/>
                <w:lang w:eastAsia="en-US"/>
              </w:rPr>
              <w:t>0</w:t>
            </w:r>
          </w:p>
        </w:tc>
        <w:tc>
          <w:tcPr>
            <w:tcW w:w="230" w:type="pct"/>
            <w:tcBorders>
              <w:top w:val="nil"/>
              <w:left w:val="nil"/>
              <w:bottom w:val="single" w:sz="4" w:space="0" w:color="auto"/>
              <w:right w:val="single" w:sz="4" w:space="0" w:color="auto"/>
            </w:tcBorders>
            <w:shd w:val="clear" w:color="auto" w:fill="auto"/>
            <w:noWrap/>
            <w:vAlign w:val="center"/>
          </w:tcPr>
          <w:p w14:paraId="0320B32F" w14:textId="77777777" w:rsidR="00C3408A" w:rsidRPr="00C3408A" w:rsidRDefault="00C3408A" w:rsidP="00C3408A">
            <w:pPr>
              <w:jc w:val="center"/>
              <w:rPr>
                <w:rFonts w:eastAsia="Calibri"/>
                <w:sz w:val="20"/>
                <w:lang w:eastAsia="en-US"/>
              </w:rPr>
            </w:pPr>
            <w:r w:rsidRPr="00C3408A">
              <w:rPr>
                <w:rFonts w:eastAsia="Calibri"/>
                <w:sz w:val="20"/>
                <w:lang w:eastAsia="en-US"/>
              </w:rPr>
              <w:t>0</w:t>
            </w:r>
          </w:p>
        </w:tc>
        <w:tc>
          <w:tcPr>
            <w:tcW w:w="230" w:type="pct"/>
            <w:tcBorders>
              <w:top w:val="nil"/>
              <w:left w:val="nil"/>
              <w:bottom w:val="single" w:sz="4" w:space="0" w:color="auto"/>
              <w:right w:val="single" w:sz="4" w:space="0" w:color="auto"/>
            </w:tcBorders>
            <w:shd w:val="clear" w:color="auto" w:fill="auto"/>
            <w:noWrap/>
            <w:vAlign w:val="center"/>
          </w:tcPr>
          <w:p w14:paraId="1886CF85" w14:textId="77777777" w:rsidR="00C3408A" w:rsidRPr="00C3408A" w:rsidRDefault="00C3408A" w:rsidP="00C3408A">
            <w:pPr>
              <w:jc w:val="center"/>
              <w:rPr>
                <w:rFonts w:eastAsia="Calibri"/>
                <w:sz w:val="20"/>
                <w:lang w:eastAsia="en-US"/>
              </w:rPr>
            </w:pPr>
            <w:r w:rsidRPr="00C3408A">
              <w:rPr>
                <w:rFonts w:eastAsia="Calibri"/>
                <w:sz w:val="20"/>
                <w:lang w:eastAsia="en-US"/>
              </w:rPr>
              <w:t>0</w:t>
            </w:r>
          </w:p>
        </w:tc>
        <w:tc>
          <w:tcPr>
            <w:tcW w:w="230" w:type="pct"/>
            <w:tcBorders>
              <w:top w:val="nil"/>
              <w:left w:val="nil"/>
              <w:bottom w:val="single" w:sz="4" w:space="0" w:color="auto"/>
              <w:right w:val="single" w:sz="4" w:space="0" w:color="auto"/>
            </w:tcBorders>
            <w:shd w:val="clear" w:color="auto" w:fill="auto"/>
            <w:noWrap/>
            <w:vAlign w:val="center"/>
          </w:tcPr>
          <w:p w14:paraId="06D3D2B3" w14:textId="77777777" w:rsidR="00C3408A" w:rsidRPr="00C3408A" w:rsidRDefault="00C3408A" w:rsidP="00C3408A">
            <w:pPr>
              <w:jc w:val="center"/>
              <w:rPr>
                <w:rFonts w:eastAsia="Calibri"/>
                <w:sz w:val="20"/>
                <w:lang w:eastAsia="en-US"/>
              </w:rPr>
            </w:pPr>
            <w:r w:rsidRPr="00C3408A">
              <w:rPr>
                <w:rFonts w:eastAsia="Calibri"/>
                <w:sz w:val="20"/>
                <w:lang w:eastAsia="en-US"/>
              </w:rPr>
              <w:t>0</w:t>
            </w:r>
          </w:p>
        </w:tc>
        <w:tc>
          <w:tcPr>
            <w:tcW w:w="232" w:type="pct"/>
            <w:tcBorders>
              <w:top w:val="nil"/>
              <w:left w:val="nil"/>
              <w:bottom w:val="single" w:sz="4" w:space="0" w:color="auto"/>
              <w:right w:val="single" w:sz="4" w:space="0" w:color="auto"/>
            </w:tcBorders>
            <w:shd w:val="clear" w:color="auto" w:fill="auto"/>
            <w:noWrap/>
            <w:vAlign w:val="center"/>
          </w:tcPr>
          <w:p w14:paraId="0746DC0C" w14:textId="77777777" w:rsidR="00C3408A" w:rsidRPr="00C3408A" w:rsidRDefault="00C3408A" w:rsidP="00C3408A">
            <w:pPr>
              <w:jc w:val="center"/>
              <w:rPr>
                <w:rFonts w:eastAsia="Calibri"/>
                <w:sz w:val="20"/>
                <w:lang w:eastAsia="en-US"/>
              </w:rPr>
            </w:pPr>
            <w:r w:rsidRPr="00C3408A">
              <w:rPr>
                <w:rFonts w:eastAsia="Calibri"/>
                <w:sz w:val="20"/>
                <w:lang w:eastAsia="en-US"/>
              </w:rPr>
              <w:t>0</w:t>
            </w:r>
          </w:p>
        </w:tc>
        <w:tc>
          <w:tcPr>
            <w:tcW w:w="590" w:type="pct"/>
            <w:tcBorders>
              <w:top w:val="nil"/>
              <w:left w:val="nil"/>
              <w:bottom w:val="single" w:sz="4" w:space="0" w:color="auto"/>
              <w:right w:val="single" w:sz="4" w:space="0" w:color="auto"/>
            </w:tcBorders>
            <w:shd w:val="clear" w:color="auto" w:fill="auto"/>
            <w:noWrap/>
            <w:vAlign w:val="center"/>
          </w:tcPr>
          <w:p w14:paraId="4474629E" w14:textId="77777777" w:rsidR="00C3408A" w:rsidRPr="00C3408A" w:rsidRDefault="00C3408A" w:rsidP="00C3408A">
            <w:pPr>
              <w:jc w:val="center"/>
              <w:rPr>
                <w:rFonts w:eastAsia="Calibri"/>
                <w:sz w:val="20"/>
                <w:lang w:eastAsia="en-US"/>
              </w:rPr>
            </w:pPr>
            <w:r w:rsidRPr="00C3408A">
              <w:rPr>
                <w:rFonts w:eastAsia="Calibri"/>
                <w:sz w:val="20"/>
                <w:lang w:eastAsia="en-US"/>
              </w:rPr>
              <w:t>0</w:t>
            </w:r>
          </w:p>
        </w:tc>
        <w:tc>
          <w:tcPr>
            <w:tcW w:w="582" w:type="pct"/>
            <w:tcBorders>
              <w:top w:val="nil"/>
              <w:left w:val="nil"/>
              <w:bottom w:val="single" w:sz="4" w:space="0" w:color="auto"/>
              <w:right w:val="single" w:sz="4" w:space="0" w:color="auto"/>
            </w:tcBorders>
            <w:shd w:val="clear" w:color="auto" w:fill="auto"/>
            <w:noWrap/>
          </w:tcPr>
          <w:p w14:paraId="3FF83252" w14:textId="77777777" w:rsidR="00C3408A" w:rsidRPr="00C3408A" w:rsidRDefault="00C3408A" w:rsidP="00C3408A">
            <w:pPr>
              <w:jc w:val="center"/>
              <w:rPr>
                <w:rFonts w:eastAsia="Calibri"/>
                <w:sz w:val="20"/>
                <w:lang w:eastAsia="en-US"/>
              </w:rPr>
            </w:pPr>
            <w:r w:rsidRPr="00C3408A">
              <w:rPr>
                <w:rFonts w:eastAsia="Calibri"/>
                <w:sz w:val="20"/>
                <w:lang w:eastAsia="en-US"/>
              </w:rPr>
              <w:t>43,5</w:t>
            </w:r>
          </w:p>
        </w:tc>
      </w:tr>
      <w:tr w:rsidR="00C3408A" w:rsidRPr="00C3408A" w14:paraId="7A73B1EB" w14:textId="77777777" w:rsidTr="000E20A9">
        <w:trPr>
          <w:trHeight w:val="20"/>
          <w:jc w:val="center"/>
        </w:trPr>
        <w:tc>
          <w:tcPr>
            <w:tcW w:w="14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69FDD6" w14:textId="77777777" w:rsidR="00C3408A" w:rsidRPr="00C3408A" w:rsidRDefault="00C3408A" w:rsidP="00C3408A">
            <w:pPr>
              <w:jc w:val="center"/>
              <w:rPr>
                <w:rFonts w:eastAsia="Calibri"/>
                <w:sz w:val="20"/>
                <w:lang w:eastAsia="en-US"/>
              </w:rPr>
            </w:pPr>
            <w:r w:rsidRPr="00C3408A">
              <w:rPr>
                <w:rFonts w:eastAsia="Calibri"/>
                <w:sz w:val="20"/>
                <w:lang w:eastAsia="en-US"/>
              </w:rPr>
              <w:t>9</w:t>
            </w:r>
          </w:p>
        </w:tc>
        <w:tc>
          <w:tcPr>
            <w:tcW w:w="590" w:type="pct"/>
            <w:tcBorders>
              <w:top w:val="single" w:sz="4" w:space="0" w:color="auto"/>
              <w:left w:val="nil"/>
              <w:bottom w:val="single" w:sz="4" w:space="0" w:color="auto"/>
              <w:right w:val="single" w:sz="4" w:space="0" w:color="auto"/>
            </w:tcBorders>
            <w:shd w:val="clear" w:color="auto" w:fill="auto"/>
            <w:noWrap/>
            <w:vAlign w:val="center"/>
            <w:hideMark/>
          </w:tcPr>
          <w:p w14:paraId="213BF806" w14:textId="77777777" w:rsidR="00C3408A" w:rsidRPr="00C3408A" w:rsidRDefault="00C3408A" w:rsidP="00C3408A">
            <w:pPr>
              <w:jc w:val="center"/>
              <w:rPr>
                <w:rFonts w:eastAsia="Calibri"/>
                <w:sz w:val="20"/>
                <w:lang w:eastAsia="en-US"/>
              </w:rPr>
            </w:pPr>
            <w:r w:rsidRPr="00C3408A">
              <w:rPr>
                <w:rFonts w:eastAsia="Calibri"/>
                <w:sz w:val="20"/>
                <w:lang w:eastAsia="en-US"/>
              </w:rPr>
              <w:t>Жилая зона</w:t>
            </w:r>
          </w:p>
        </w:tc>
        <w:tc>
          <w:tcPr>
            <w:tcW w:w="312" w:type="pct"/>
            <w:tcBorders>
              <w:top w:val="single" w:sz="4" w:space="0" w:color="auto"/>
              <w:left w:val="nil"/>
              <w:bottom w:val="single" w:sz="4" w:space="0" w:color="auto"/>
              <w:right w:val="single" w:sz="4" w:space="0" w:color="auto"/>
            </w:tcBorders>
            <w:shd w:val="clear" w:color="auto" w:fill="auto"/>
            <w:noWrap/>
            <w:vAlign w:val="center"/>
          </w:tcPr>
          <w:p w14:paraId="14A6CCA2" w14:textId="77777777" w:rsidR="00C3408A" w:rsidRPr="00C3408A" w:rsidRDefault="00C3408A" w:rsidP="00C3408A">
            <w:pPr>
              <w:jc w:val="center"/>
              <w:rPr>
                <w:rFonts w:eastAsia="Calibri"/>
                <w:sz w:val="20"/>
                <w:lang w:eastAsia="en-US"/>
              </w:rPr>
            </w:pPr>
            <w:r w:rsidRPr="00C3408A">
              <w:rPr>
                <w:rFonts w:eastAsia="Arial"/>
                <w:bCs/>
                <w:color w:val="000000"/>
                <w:w w:val="105"/>
                <w:sz w:val="20"/>
                <w:lang w:eastAsia="en-US"/>
              </w:rPr>
              <w:t>121,50</w:t>
            </w:r>
          </w:p>
        </w:tc>
        <w:tc>
          <w:tcPr>
            <w:tcW w:w="336" w:type="pct"/>
            <w:tcBorders>
              <w:top w:val="single" w:sz="4" w:space="0" w:color="auto"/>
              <w:left w:val="nil"/>
              <w:bottom w:val="single" w:sz="4" w:space="0" w:color="auto"/>
              <w:right w:val="single" w:sz="4" w:space="0" w:color="auto"/>
            </w:tcBorders>
            <w:shd w:val="clear" w:color="auto" w:fill="auto"/>
            <w:noWrap/>
            <w:vAlign w:val="center"/>
          </w:tcPr>
          <w:p w14:paraId="5E051D25" w14:textId="77777777" w:rsidR="00C3408A" w:rsidRPr="00C3408A" w:rsidRDefault="00C3408A" w:rsidP="00C3408A">
            <w:pPr>
              <w:jc w:val="center"/>
              <w:rPr>
                <w:rFonts w:eastAsia="Calibri"/>
                <w:sz w:val="20"/>
                <w:lang w:eastAsia="en-US"/>
              </w:rPr>
            </w:pPr>
            <w:r w:rsidRPr="00C3408A">
              <w:rPr>
                <w:rFonts w:eastAsia="Arial"/>
                <w:bCs/>
                <w:color w:val="000000"/>
                <w:w w:val="105"/>
                <w:sz w:val="20"/>
                <w:lang w:eastAsia="en-US"/>
              </w:rPr>
              <w:t>5,00</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053BFA6C" w14:textId="77777777" w:rsidR="00C3408A" w:rsidRPr="00C3408A" w:rsidRDefault="00C3408A" w:rsidP="00C3408A">
            <w:pPr>
              <w:jc w:val="center"/>
              <w:rPr>
                <w:rFonts w:eastAsia="Calibri"/>
                <w:sz w:val="20"/>
                <w:lang w:eastAsia="en-US"/>
              </w:rPr>
            </w:pPr>
            <w:r w:rsidRPr="00C3408A">
              <w:rPr>
                <w:rFonts w:eastAsia="Calibri"/>
                <w:sz w:val="20"/>
                <w:lang w:eastAsia="en-US"/>
              </w:rPr>
              <w:t>1,50</w:t>
            </w:r>
          </w:p>
        </w:tc>
        <w:tc>
          <w:tcPr>
            <w:tcW w:w="222" w:type="pct"/>
            <w:tcBorders>
              <w:top w:val="single" w:sz="4" w:space="0" w:color="auto"/>
              <w:left w:val="nil"/>
              <w:bottom w:val="single" w:sz="4" w:space="0" w:color="auto"/>
              <w:right w:val="single" w:sz="4" w:space="0" w:color="auto"/>
            </w:tcBorders>
            <w:shd w:val="clear" w:color="auto" w:fill="auto"/>
            <w:noWrap/>
            <w:vAlign w:val="center"/>
          </w:tcPr>
          <w:p w14:paraId="6902BCE0" w14:textId="77777777" w:rsidR="00C3408A" w:rsidRPr="00C3408A" w:rsidRDefault="00C3408A" w:rsidP="00C3408A">
            <w:pPr>
              <w:jc w:val="center"/>
              <w:rPr>
                <w:rFonts w:eastAsia="Calibri"/>
                <w:sz w:val="20"/>
                <w:lang w:eastAsia="en-US"/>
              </w:rPr>
            </w:pPr>
            <w:r w:rsidRPr="00C3408A">
              <w:rPr>
                <w:rFonts w:eastAsia="Calibri"/>
                <w:sz w:val="20"/>
                <w:lang w:eastAsia="en-US"/>
              </w:rPr>
              <w:t>0</w:t>
            </w:r>
          </w:p>
        </w:tc>
        <w:tc>
          <w:tcPr>
            <w:tcW w:w="222" w:type="pct"/>
            <w:tcBorders>
              <w:top w:val="single" w:sz="4" w:space="0" w:color="auto"/>
              <w:left w:val="nil"/>
              <w:bottom w:val="single" w:sz="4" w:space="0" w:color="auto"/>
              <w:right w:val="single" w:sz="4" w:space="0" w:color="auto"/>
            </w:tcBorders>
            <w:shd w:val="clear" w:color="auto" w:fill="auto"/>
            <w:noWrap/>
            <w:vAlign w:val="center"/>
          </w:tcPr>
          <w:p w14:paraId="2914CDB2" w14:textId="77777777" w:rsidR="00C3408A" w:rsidRPr="00C3408A" w:rsidRDefault="00C3408A" w:rsidP="00C3408A">
            <w:pPr>
              <w:jc w:val="center"/>
              <w:rPr>
                <w:rFonts w:eastAsia="Calibri"/>
                <w:sz w:val="20"/>
                <w:lang w:eastAsia="en-US"/>
              </w:rPr>
            </w:pPr>
            <w:r w:rsidRPr="00C3408A">
              <w:rPr>
                <w:rFonts w:eastAsia="Calibri"/>
                <w:sz w:val="20"/>
                <w:lang w:eastAsia="en-US"/>
              </w:rPr>
              <w:t>0</w:t>
            </w:r>
          </w:p>
        </w:tc>
        <w:tc>
          <w:tcPr>
            <w:tcW w:w="222" w:type="pct"/>
            <w:tcBorders>
              <w:top w:val="single" w:sz="4" w:space="0" w:color="auto"/>
              <w:left w:val="nil"/>
              <w:bottom w:val="single" w:sz="4" w:space="0" w:color="auto"/>
              <w:right w:val="single" w:sz="4" w:space="0" w:color="auto"/>
            </w:tcBorders>
            <w:shd w:val="clear" w:color="auto" w:fill="auto"/>
            <w:noWrap/>
            <w:vAlign w:val="center"/>
          </w:tcPr>
          <w:p w14:paraId="1E23E3DB" w14:textId="77777777" w:rsidR="00C3408A" w:rsidRPr="00C3408A" w:rsidRDefault="00C3408A" w:rsidP="00C3408A">
            <w:pPr>
              <w:jc w:val="center"/>
              <w:rPr>
                <w:rFonts w:eastAsia="Calibri"/>
                <w:sz w:val="20"/>
                <w:lang w:eastAsia="en-US"/>
              </w:rPr>
            </w:pPr>
            <w:r w:rsidRPr="00C3408A">
              <w:rPr>
                <w:rFonts w:eastAsia="Calibri"/>
                <w:sz w:val="20"/>
                <w:lang w:eastAsia="en-US"/>
              </w:rPr>
              <w:t>0</w:t>
            </w:r>
          </w:p>
        </w:tc>
        <w:tc>
          <w:tcPr>
            <w:tcW w:w="222" w:type="pct"/>
            <w:tcBorders>
              <w:top w:val="single" w:sz="4" w:space="0" w:color="auto"/>
              <w:left w:val="nil"/>
              <w:bottom w:val="single" w:sz="4" w:space="0" w:color="auto"/>
              <w:right w:val="single" w:sz="4" w:space="0" w:color="auto"/>
            </w:tcBorders>
            <w:shd w:val="clear" w:color="auto" w:fill="auto"/>
            <w:noWrap/>
            <w:vAlign w:val="center"/>
          </w:tcPr>
          <w:p w14:paraId="61E91941" w14:textId="77777777" w:rsidR="00C3408A" w:rsidRPr="00C3408A" w:rsidRDefault="00C3408A" w:rsidP="00C3408A">
            <w:pPr>
              <w:jc w:val="center"/>
              <w:rPr>
                <w:rFonts w:eastAsia="Calibri"/>
                <w:sz w:val="20"/>
                <w:lang w:eastAsia="en-US"/>
              </w:rPr>
            </w:pPr>
            <w:r w:rsidRPr="00C3408A">
              <w:rPr>
                <w:rFonts w:eastAsia="Calibri"/>
                <w:sz w:val="20"/>
                <w:lang w:eastAsia="en-US"/>
              </w:rPr>
              <w:t>0</w:t>
            </w:r>
          </w:p>
        </w:tc>
        <w:tc>
          <w:tcPr>
            <w:tcW w:w="222" w:type="pct"/>
            <w:tcBorders>
              <w:top w:val="single" w:sz="4" w:space="0" w:color="auto"/>
              <w:left w:val="nil"/>
              <w:bottom w:val="single" w:sz="4" w:space="0" w:color="auto"/>
              <w:right w:val="single" w:sz="4" w:space="0" w:color="auto"/>
            </w:tcBorders>
            <w:shd w:val="clear" w:color="auto" w:fill="auto"/>
            <w:noWrap/>
            <w:vAlign w:val="center"/>
          </w:tcPr>
          <w:p w14:paraId="467AC481" w14:textId="77777777" w:rsidR="00C3408A" w:rsidRPr="00C3408A" w:rsidRDefault="00C3408A" w:rsidP="00C3408A">
            <w:pPr>
              <w:jc w:val="center"/>
              <w:rPr>
                <w:rFonts w:eastAsia="Calibri"/>
                <w:sz w:val="20"/>
                <w:lang w:eastAsia="en-US"/>
              </w:rPr>
            </w:pPr>
            <w:r w:rsidRPr="00C3408A">
              <w:rPr>
                <w:rFonts w:eastAsia="Calibri"/>
                <w:sz w:val="20"/>
                <w:lang w:eastAsia="en-US"/>
              </w:rPr>
              <w:t>0</w:t>
            </w:r>
          </w:p>
        </w:tc>
        <w:tc>
          <w:tcPr>
            <w:tcW w:w="230" w:type="pct"/>
            <w:tcBorders>
              <w:top w:val="single" w:sz="4" w:space="0" w:color="auto"/>
              <w:left w:val="nil"/>
              <w:bottom w:val="single" w:sz="4" w:space="0" w:color="auto"/>
              <w:right w:val="single" w:sz="4" w:space="0" w:color="auto"/>
            </w:tcBorders>
            <w:shd w:val="clear" w:color="auto" w:fill="auto"/>
            <w:noWrap/>
            <w:vAlign w:val="center"/>
          </w:tcPr>
          <w:p w14:paraId="6ED1664C" w14:textId="77777777" w:rsidR="00C3408A" w:rsidRPr="00C3408A" w:rsidRDefault="00C3408A" w:rsidP="00C3408A">
            <w:pPr>
              <w:jc w:val="center"/>
              <w:rPr>
                <w:rFonts w:eastAsia="Calibri"/>
                <w:sz w:val="20"/>
                <w:lang w:eastAsia="en-US"/>
              </w:rPr>
            </w:pPr>
            <w:r w:rsidRPr="00C3408A">
              <w:rPr>
                <w:rFonts w:eastAsia="Calibri"/>
                <w:sz w:val="20"/>
                <w:lang w:eastAsia="en-US"/>
              </w:rPr>
              <w:t>0</w:t>
            </w:r>
          </w:p>
        </w:tc>
        <w:tc>
          <w:tcPr>
            <w:tcW w:w="230" w:type="pct"/>
            <w:tcBorders>
              <w:top w:val="single" w:sz="4" w:space="0" w:color="auto"/>
              <w:left w:val="nil"/>
              <w:bottom w:val="single" w:sz="4" w:space="0" w:color="auto"/>
              <w:right w:val="single" w:sz="4" w:space="0" w:color="auto"/>
            </w:tcBorders>
            <w:shd w:val="clear" w:color="auto" w:fill="auto"/>
            <w:noWrap/>
            <w:vAlign w:val="center"/>
          </w:tcPr>
          <w:p w14:paraId="724E5EDA" w14:textId="77777777" w:rsidR="00C3408A" w:rsidRPr="00C3408A" w:rsidRDefault="00C3408A" w:rsidP="00C3408A">
            <w:pPr>
              <w:jc w:val="center"/>
              <w:rPr>
                <w:rFonts w:eastAsia="Calibri"/>
                <w:sz w:val="20"/>
                <w:lang w:eastAsia="en-US"/>
              </w:rPr>
            </w:pPr>
            <w:r w:rsidRPr="00C3408A">
              <w:rPr>
                <w:rFonts w:eastAsia="Calibri"/>
                <w:sz w:val="20"/>
                <w:lang w:eastAsia="en-US"/>
              </w:rPr>
              <w:t>0</w:t>
            </w:r>
          </w:p>
        </w:tc>
        <w:tc>
          <w:tcPr>
            <w:tcW w:w="230" w:type="pct"/>
            <w:tcBorders>
              <w:top w:val="single" w:sz="4" w:space="0" w:color="auto"/>
              <w:left w:val="nil"/>
              <w:bottom w:val="single" w:sz="4" w:space="0" w:color="auto"/>
              <w:right w:val="single" w:sz="4" w:space="0" w:color="auto"/>
            </w:tcBorders>
            <w:shd w:val="clear" w:color="auto" w:fill="auto"/>
            <w:noWrap/>
            <w:vAlign w:val="center"/>
          </w:tcPr>
          <w:p w14:paraId="4399CB1B" w14:textId="77777777" w:rsidR="00C3408A" w:rsidRPr="00C3408A" w:rsidRDefault="00C3408A" w:rsidP="00C3408A">
            <w:pPr>
              <w:jc w:val="center"/>
              <w:rPr>
                <w:rFonts w:eastAsia="Calibri"/>
                <w:sz w:val="20"/>
                <w:lang w:eastAsia="en-US"/>
              </w:rPr>
            </w:pPr>
            <w:r w:rsidRPr="00C3408A">
              <w:rPr>
                <w:rFonts w:eastAsia="Calibri"/>
                <w:sz w:val="20"/>
                <w:lang w:eastAsia="en-US"/>
              </w:rPr>
              <w:t>0</w:t>
            </w:r>
          </w:p>
        </w:tc>
        <w:tc>
          <w:tcPr>
            <w:tcW w:w="232" w:type="pct"/>
            <w:tcBorders>
              <w:top w:val="single" w:sz="4" w:space="0" w:color="auto"/>
              <w:left w:val="nil"/>
              <w:bottom w:val="single" w:sz="4" w:space="0" w:color="auto"/>
              <w:right w:val="single" w:sz="4" w:space="0" w:color="auto"/>
            </w:tcBorders>
            <w:shd w:val="clear" w:color="auto" w:fill="auto"/>
            <w:noWrap/>
            <w:vAlign w:val="center"/>
          </w:tcPr>
          <w:p w14:paraId="7E1192A9" w14:textId="77777777" w:rsidR="00C3408A" w:rsidRPr="00C3408A" w:rsidRDefault="00C3408A" w:rsidP="00C3408A">
            <w:pPr>
              <w:jc w:val="center"/>
              <w:rPr>
                <w:rFonts w:eastAsia="Calibri"/>
                <w:sz w:val="20"/>
                <w:lang w:eastAsia="en-US"/>
              </w:rPr>
            </w:pPr>
            <w:r w:rsidRPr="00C3408A">
              <w:rPr>
                <w:rFonts w:eastAsia="Calibri"/>
                <w:sz w:val="20"/>
                <w:lang w:eastAsia="en-US"/>
              </w:rPr>
              <w:t>0</w:t>
            </w:r>
          </w:p>
        </w:tc>
        <w:tc>
          <w:tcPr>
            <w:tcW w:w="590" w:type="pct"/>
            <w:tcBorders>
              <w:top w:val="single" w:sz="4" w:space="0" w:color="auto"/>
              <w:left w:val="nil"/>
              <w:bottom w:val="single" w:sz="4" w:space="0" w:color="auto"/>
              <w:right w:val="single" w:sz="4" w:space="0" w:color="auto"/>
            </w:tcBorders>
            <w:shd w:val="clear" w:color="auto" w:fill="auto"/>
            <w:noWrap/>
            <w:vAlign w:val="center"/>
          </w:tcPr>
          <w:p w14:paraId="03346505" w14:textId="77777777" w:rsidR="00C3408A" w:rsidRPr="00C3408A" w:rsidRDefault="00C3408A" w:rsidP="00C3408A">
            <w:pPr>
              <w:jc w:val="center"/>
              <w:rPr>
                <w:rFonts w:eastAsia="Calibri"/>
                <w:sz w:val="20"/>
                <w:lang w:eastAsia="en-US"/>
              </w:rPr>
            </w:pPr>
            <w:r w:rsidRPr="00C3408A">
              <w:rPr>
                <w:rFonts w:eastAsia="Calibri"/>
                <w:sz w:val="20"/>
                <w:lang w:eastAsia="en-US"/>
              </w:rPr>
              <w:t>0</w:t>
            </w:r>
          </w:p>
        </w:tc>
        <w:tc>
          <w:tcPr>
            <w:tcW w:w="582" w:type="pct"/>
            <w:tcBorders>
              <w:top w:val="single" w:sz="4" w:space="0" w:color="auto"/>
              <w:left w:val="nil"/>
              <w:bottom w:val="single" w:sz="4" w:space="0" w:color="auto"/>
              <w:right w:val="single" w:sz="4" w:space="0" w:color="auto"/>
            </w:tcBorders>
            <w:shd w:val="clear" w:color="auto" w:fill="auto"/>
            <w:noWrap/>
          </w:tcPr>
          <w:p w14:paraId="0C141B9B" w14:textId="77777777" w:rsidR="00C3408A" w:rsidRPr="00C3408A" w:rsidRDefault="00C3408A" w:rsidP="00C3408A">
            <w:pPr>
              <w:jc w:val="center"/>
              <w:rPr>
                <w:rFonts w:eastAsia="Calibri"/>
                <w:sz w:val="20"/>
                <w:lang w:eastAsia="en-US"/>
              </w:rPr>
            </w:pPr>
            <w:r w:rsidRPr="00C3408A">
              <w:rPr>
                <w:rFonts w:eastAsia="Calibri"/>
                <w:sz w:val="20"/>
                <w:lang w:eastAsia="en-US"/>
              </w:rPr>
              <w:t>30,0</w:t>
            </w:r>
          </w:p>
        </w:tc>
      </w:tr>
      <w:tr w:rsidR="00C3408A" w:rsidRPr="00C3408A" w14:paraId="68E12D2F" w14:textId="77777777" w:rsidTr="000E20A9">
        <w:trPr>
          <w:trHeight w:val="20"/>
          <w:jc w:val="center"/>
        </w:trPr>
        <w:tc>
          <w:tcPr>
            <w:tcW w:w="14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37D8670" w14:textId="77777777" w:rsidR="00C3408A" w:rsidRPr="00C3408A" w:rsidRDefault="00C3408A" w:rsidP="00C3408A">
            <w:pPr>
              <w:jc w:val="center"/>
              <w:rPr>
                <w:rFonts w:eastAsia="Calibri"/>
                <w:sz w:val="20"/>
                <w:lang w:eastAsia="en-US"/>
              </w:rPr>
            </w:pPr>
            <w:r w:rsidRPr="00C3408A">
              <w:rPr>
                <w:rFonts w:eastAsia="Calibri"/>
                <w:sz w:val="20"/>
                <w:lang w:eastAsia="en-US"/>
              </w:rPr>
              <w:t>10</w:t>
            </w:r>
          </w:p>
        </w:tc>
        <w:tc>
          <w:tcPr>
            <w:tcW w:w="590" w:type="pct"/>
            <w:tcBorders>
              <w:top w:val="single" w:sz="4" w:space="0" w:color="auto"/>
              <w:left w:val="nil"/>
              <w:bottom w:val="single" w:sz="4" w:space="0" w:color="auto"/>
              <w:right w:val="single" w:sz="4" w:space="0" w:color="auto"/>
            </w:tcBorders>
            <w:shd w:val="clear" w:color="auto" w:fill="auto"/>
            <w:noWrap/>
            <w:vAlign w:val="center"/>
          </w:tcPr>
          <w:p w14:paraId="419B4DFB" w14:textId="77777777" w:rsidR="00C3408A" w:rsidRPr="00C3408A" w:rsidRDefault="00C3408A" w:rsidP="00C3408A">
            <w:pPr>
              <w:jc w:val="center"/>
              <w:rPr>
                <w:rFonts w:eastAsia="Calibri"/>
                <w:sz w:val="20"/>
                <w:lang w:eastAsia="en-US"/>
              </w:rPr>
            </w:pPr>
            <w:r w:rsidRPr="00C3408A">
              <w:rPr>
                <w:rFonts w:eastAsia="Calibri"/>
                <w:sz w:val="20"/>
                <w:lang w:eastAsia="en-US"/>
              </w:rPr>
              <w:t>Жилая зона</w:t>
            </w:r>
          </w:p>
        </w:tc>
        <w:tc>
          <w:tcPr>
            <w:tcW w:w="312" w:type="pct"/>
            <w:tcBorders>
              <w:top w:val="single" w:sz="4" w:space="0" w:color="auto"/>
              <w:left w:val="nil"/>
              <w:bottom w:val="single" w:sz="4" w:space="0" w:color="auto"/>
              <w:right w:val="single" w:sz="4" w:space="0" w:color="auto"/>
            </w:tcBorders>
            <w:shd w:val="clear" w:color="auto" w:fill="auto"/>
            <w:noWrap/>
            <w:vAlign w:val="center"/>
          </w:tcPr>
          <w:p w14:paraId="7E0B611C" w14:textId="77777777" w:rsidR="00C3408A" w:rsidRPr="00C3408A" w:rsidRDefault="00C3408A" w:rsidP="00C3408A">
            <w:pPr>
              <w:jc w:val="center"/>
              <w:rPr>
                <w:rFonts w:eastAsia="Calibri"/>
                <w:sz w:val="20"/>
                <w:lang w:eastAsia="en-US"/>
              </w:rPr>
            </w:pPr>
            <w:r w:rsidRPr="00C3408A">
              <w:rPr>
                <w:rFonts w:eastAsia="Arial"/>
                <w:bCs/>
                <w:color w:val="000000"/>
                <w:w w:val="105"/>
                <w:sz w:val="20"/>
                <w:lang w:eastAsia="en-US"/>
              </w:rPr>
              <w:t>31,50</w:t>
            </w:r>
          </w:p>
        </w:tc>
        <w:tc>
          <w:tcPr>
            <w:tcW w:w="336" w:type="pct"/>
            <w:tcBorders>
              <w:top w:val="single" w:sz="4" w:space="0" w:color="auto"/>
              <w:left w:val="nil"/>
              <w:bottom w:val="single" w:sz="4" w:space="0" w:color="auto"/>
              <w:right w:val="single" w:sz="4" w:space="0" w:color="auto"/>
            </w:tcBorders>
            <w:shd w:val="clear" w:color="auto" w:fill="auto"/>
            <w:noWrap/>
            <w:vAlign w:val="center"/>
          </w:tcPr>
          <w:p w14:paraId="15996197" w14:textId="77777777" w:rsidR="00C3408A" w:rsidRPr="00C3408A" w:rsidRDefault="00C3408A" w:rsidP="00C3408A">
            <w:pPr>
              <w:jc w:val="center"/>
              <w:rPr>
                <w:rFonts w:eastAsia="Calibri"/>
                <w:sz w:val="20"/>
                <w:lang w:eastAsia="en-US"/>
              </w:rPr>
            </w:pPr>
            <w:r w:rsidRPr="00C3408A">
              <w:rPr>
                <w:rFonts w:eastAsia="Arial"/>
                <w:bCs/>
                <w:color w:val="000000"/>
                <w:w w:val="105"/>
                <w:sz w:val="20"/>
                <w:lang w:eastAsia="en-US"/>
              </w:rPr>
              <w:t>-120,50</w:t>
            </w:r>
          </w:p>
        </w:tc>
        <w:tc>
          <w:tcPr>
            <w:tcW w:w="413" w:type="pct"/>
            <w:tcBorders>
              <w:top w:val="single" w:sz="4" w:space="0" w:color="auto"/>
              <w:left w:val="nil"/>
              <w:bottom w:val="single" w:sz="4" w:space="0" w:color="auto"/>
              <w:right w:val="single" w:sz="4" w:space="0" w:color="auto"/>
            </w:tcBorders>
            <w:shd w:val="clear" w:color="auto" w:fill="auto"/>
            <w:noWrap/>
            <w:vAlign w:val="center"/>
          </w:tcPr>
          <w:p w14:paraId="38419F6B" w14:textId="77777777" w:rsidR="00C3408A" w:rsidRPr="00C3408A" w:rsidRDefault="00C3408A" w:rsidP="00C3408A">
            <w:pPr>
              <w:jc w:val="center"/>
              <w:rPr>
                <w:rFonts w:eastAsia="Calibri"/>
                <w:sz w:val="20"/>
                <w:lang w:eastAsia="en-US"/>
              </w:rPr>
            </w:pPr>
            <w:r w:rsidRPr="00C3408A">
              <w:rPr>
                <w:rFonts w:eastAsia="Calibri"/>
                <w:sz w:val="20"/>
                <w:lang w:eastAsia="en-US"/>
              </w:rPr>
              <w:t>1,50</w:t>
            </w:r>
          </w:p>
        </w:tc>
        <w:tc>
          <w:tcPr>
            <w:tcW w:w="222" w:type="pct"/>
            <w:tcBorders>
              <w:top w:val="single" w:sz="4" w:space="0" w:color="auto"/>
              <w:left w:val="nil"/>
              <w:bottom w:val="single" w:sz="4" w:space="0" w:color="auto"/>
              <w:right w:val="single" w:sz="4" w:space="0" w:color="auto"/>
            </w:tcBorders>
            <w:shd w:val="clear" w:color="auto" w:fill="auto"/>
            <w:noWrap/>
            <w:vAlign w:val="center"/>
          </w:tcPr>
          <w:p w14:paraId="488DA33D" w14:textId="77777777" w:rsidR="00C3408A" w:rsidRPr="00C3408A" w:rsidRDefault="00C3408A" w:rsidP="00C3408A">
            <w:pPr>
              <w:jc w:val="center"/>
              <w:rPr>
                <w:rFonts w:eastAsia="Calibri"/>
                <w:sz w:val="20"/>
                <w:lang w:eastAsia="en-US"/>
              </w:rPr>
            </w:pPr>
            <w:r w:rsidRPr="00C3408A">
              <w:rPr>
                <w:rFonts w:eastAsia="Calibri"/>
                <w:sz w:val="20"/>
                <w:lang w:eastAsia="en-US"/>
              </w:rPr>
              <w:t>0</w:t>
            </w:r>
          </w:p>
        </w:tc>
        <w:tc>
          <w:tcPr>
            <w:tcW w:w="222" w:type="pct"/>
            <w:tcBorders>
              <w:top w:val="single" w:sz="4" w:space="0" w:color="auto"/>
              <w:left w:val="nil"/>
              <w:bottom w:val="single" w:sz="4" w:space="0" w:color="auto"/>
              <w:right w:val="single" w:sz="4" w:space="0" w:color="auto"/>
            </w:tcBorders>
            <w:shd w:val="clear" w:color="auto" w:fill="auto"/>
            <w:noWrap/>
            <w:vAlign w:val="center"/>
          </w:tcPr>
          <w:p w14:paraId="7CBC2D0E" w14:textId="77777777" w:rsidR="00C3408A" w:rsidRPr="00C3408A" w:rsidRDefault="00C3408A" w:rsidP="00C3408A">
            <w:pPr>
              <w:jc w:val="center"/>
              <w:rPr>
                <w:rFonts w:eastAsia="Calibri"/>
                <w:sz w:val="20"/>
                <w:lang w:eastAsia="en-US"/>
              </w:rPr>
            </w:pPr>
            <w:r w:rsidRPr="00C3408A">
              <w:rPr>
                <w:rFonts w:eastAsia="Calibri"/>
                <w:sz w:val="20"/>
                <w:lang w:eastAsia="en-US"/>
              </w:rPr>
              <w:t>0</w:t>
            </w:r>
          </w:p>
        </w:tc>
        <w:tc>
          <w:tcPr>
            <w:tcW w:w="222" w:type="pct"/>
            <w:tcBorders>
              <w:top w:val="single" w:sz="4" w:space="0" w:color="auto"/>
              <w:left w:val="nil"/>
              <w:bottom w:val="single" w:sz="4" w:space="0" w:color="auto"/>
              <w:right w:val="single" w:sz="4" w:space="0" w:color="auto"/>
            </w:tcBorders>
            <w:shd w:val="clear" w:color="auto" w:fill="auto"/>
            <w:noWrap/>
            <w:vAlign w:val="center"/>
          </w:tcPr>
          <w:p w14:paraId="5A196061" w14:textId="77777777" w:rsidR="00C3408A" w:rsidRPr="00C3408A" w:rsidRDefault="00C3408A" w:rsidP="00C3408A">
            <w:pPr>
              <w:jc w:val="center"/>
              <w:rPr>
                <w:rFonts w:eastAsia="Calibri"/>
                <w:sz w:val="20"/>
                <w:lang w:eastAsia="en-US"/>
              </w:rPr>
            </w:pPr>
            <w:r w:rsidRPr="00C3408A">
              <w:rPr>
                <w:rFonts w:eastAsia="Calibri"/>
                <w:sz w:val="20"/>
                <w:lang w:eastAsia="en-US"/>
              </w:rPr>
              <w:t>0</w:t>
            </w:r>
          </w:p>
        </w:tc>
        <w:tc>
          <w:tcPr>
            <w:tcW w:w="222" w:type="pct"/>
            <w:tcBorders>
              <w:top w:val="single" w:sz="4" w:space="0" w:color="auto"/>
              <w:left w:val="nil"/>
              <w:bottom w:val="single" w:sz="4" w:space="0" w:color="auto"/>
              <w:right w:val="single" w:sz="4" w:space="0" w:color="auto"/>
            </w:tcBorders>
            <w:shd w:val="clear" w:color="auto" w:fill="auto"/>
            <w:noWrap/>
            <w:vAlign w:val="center"/>
          </w:tcPr>
          <w:p w14:paraId="1A935177" w14:textId="77777777" w:rsidR="00C3408A" w:rsidRPr="00C3408A" w:rsidRDefault="00C3408A" w:rsidP="00C3408A">
            <w:pPr>
              <w:jc w:val="center"/>
              <w:rPr>
                <w:rFonts w:eastAsia="Calibri"/>
                <w:sz w:val="20"/>
                <w:lang w:eastAsia="en-US"/>
              </w:rPr>
            </w:pPr>
            <w:r w:rsidRPr="00C3408A">
              <w:rPr>
                <w:rFonts w:eastAsia="Calibri"/>
                <w:sz w:val="20"/>
                <w:lang w:eastAsia="en-US"/>
              </w:rPr>
              <w:t>0</w:t>
            </w:r>
          </w:p>
        </w:tc>
        <w:tc>
          <w:tcPr>
            <w:tcW w:w="222" w:type="pct"/>
            <w:tcBorders>
              <w:top w:val="single" w:sz="4" w:space="0" w:color="auto"/>
              <w:left w:val="nil"/>
              <w:bottom w:val="single" w:sz="4" w:space="0" w:color="auto"/>
              <w:right w:val="single" w:sz="4" w:space="0" w:color="auto"/>
            </w:tcBorders>
            <w:shd w:val="clear" w:color="auto" w:fill="auto"/>
            <w:noWrap/>
            <w:vAlign w:val="center"/>
          </w:tcPr>
          <w:p w14:paraId="20A90F1C" w14:textId="77777777" w:rsidR="00C3408A" w:rsidRPr="00C3408A" w:rsidRDefault="00C3408A" w:rsidP="00C3408A">
            <w:pPr>
              <w:jc w:val="center"/>
              <w:rPr>
                <w:rFonts w:eastAsia="Calibri"/>
                <w:sz w:val="20"/>
                <w:lang w:eastAsia="en-US"/>
              </w:rPr>
            </w:pPr>
            <w:r w:rsidRPr="00C3408A">
              <w:rPr>
                <w:rFonts w:eastAsia="Calibri"/>
                <w:sz w:val="20"/>
                <w:lang w:eastAsia="en-US"/>
              </w:rPr>
              <w:t>0</w:t>
            </w:r>
          </w:p>
        </w:tc>
        <w:tc>
          <w:tcPr>
            <w:tcW w:w="230" w:type="pct"/>
            <w:tcBorders>
              <w:top w:val="single" w:sz="4" w:space="0" w:color="auto"/>
              <w:left w:val="nil"/>
              <w:bottom w:val="single" w:sz="4" w:space="0" w:color="auto"/>
              <w:right w:val="single" w:sz="4" w:space="0" w:color="auto"/>
            </w:tcBorders>
            <w:shd w:val="clear" w:color="auto" w:fill="auto"/>
            <w:noWrap/>
            <w:vAlign w:val="center"/>
          </w:tcPr>
          <w:p w14:paraId="10B56696" w14:textId="77777777" w:rsidR="00C3408A" w:rsidRPr="00C3408A" w:rsidRDefault="00C3408A" w:rsidP="00C3408A">
            <w:pPr>
              <w:jc w:val="center"/>
              <w:rPr>
                <w:rFonts w:eastAsia="Calibri"/>
                <w:sz w:val="20"/>
                <w:lang w:eastAsia="en-US"/>
              </w:rPr>
            </w:pPr>
            <w:r w:rsidRPr="00C3408A">
              <w:rPr>
                <w:rFonts w:eastAsia="Calibri"/>
                <w:sz w:val="20"/>
                <w:lang w:eastAsia="en-US"/>
              </w:rPr>
              <w:t>0</w:t>
            </w:r>
          </w:p>
        </w:tc>
        <w:tc>
          <w:tcPr>
            <w:tcW w:w="230" w:type="pct"/>
            <w:tcBorders>
              <w:top w:val="single" w:sz="4" w:space="0" w:color="auto"/>
              <w:left w:val="nil"/>
              <w:bottom w:val="single" w:sz="4" w:space="0" w:color="auto"/>
              <w:right w:val="single" w:sz="4" w:space="0" w:color="auto"/>
            </w:tcBorders>
            <w:shd w:val="clear" w:color="auto" w:fill="auto"/>
            <w:noWrap/>
            <w:vAlign w:val="center"/>
          </w:tcPr>
          <w:p w14:paraId="1A2D51ED" w14:textId="77777777" w:rsidR="00C3408A" w:rsidRPr="00C3408A" w:rsidRDefault="00C3408A" w:rsidP="00C3408A">
            <w:pPr>
              <w:jc w:val="center"/>
              <w:rPr>
                <w:rFonts w:eastAsia="Calibri"/>
                <w:sz w:val="20"/>
                <w:lang w:eastAsia="en-US"/>
              </w:rPr>
            </w:pPr>
            <w:r w:rsidRPr="00C3408A">
              <w:rPr>
                <w:rFonts w:eastAsia="Calibri"/>
                <w:sz w:val="20"/>
                <w:lang w:eastAsia="en-US"/>
              </w:rPr>
              <w:t>0</w:t>
            </w:r>
          </w:p>
        </w:tc>
        <w:tc>
          <w:tcPr>
            <w:tcW w:w="230" w:type="pct"/>
            <w:tcBorders>
              <w:top w:val="single" w:sz="4" w:space="0" w:color="auto"/>
              <w:left w:val="nil"/>
              <w:bottom w:val="single" w:sz="4" w:space="0" w:color="auto"/>
              <w:right w:val="single" w:sz="4" w:space="0" w:color="auto"/>
            </w:tcBorders>
            <w:shd w:val="clear" w:color="auto" w:fill="auto"/>
            <w:noWrap/>
            <w:vAlign w:val="center"/>
          </w:tcPr>
          <w:p w14:paraId="57ACA4DF" w14:textId="77777777" w:rsidR="00C3408A" w:rsidRPr="00C3408A" w:rsidRDefault="00C3408A" w:rsidP="00C3408A">
            <w:pPr>
              <w:jc w:val="center"/>
              <w:rPr>
                <w:rFonts w:eastAsia="Calibri"/>
                <w:sz w:val="20"/>
                <w:lang w:eastAsia="en-US"/>
              </w:rPr>
            </w:pPr>
            <w:r w:rsidRPr="00C3408A">
              <w:rPr>
                <w:rFonts w:eastAsia="Calibri"/>
                <w:sz w:val="20"/>
                <w:lang w:eastAsia="en-US"/>
              </w:rPr>
              <w:t>0</w:t>
            </w:r>
          </w:p>
        </w:tc>
        <w:tc>
          <w:tcPr>
            <w:tcW w:w="232" w:type="pct"/>
            <w:tcBorders>
              <w:top w:val="single" w:sz="4" w:space="0" w:color="auto"/>
              <w:left w:val="nil"/>
              <w:bottom w:val="single" w:sz="4" w:space="0" w:color="auto"/>
              <w:right w:val="single" w:sz="4" w:space="0" w:color="auto"/>
            </w:tcBorders>
            <w:shd w:val="clear" w:color="auto" w:fill="auto"/>
            <w:noWrap/>
            <w:vAlign w:val="center"/>
          </w:tcPr>
          <w:p w14:paraId="153DEC8F" w14:textId="77777777" w:rsidR="00C3408A" w:rsidRPr="00C3408A" w:rsidRDefault="00C3408A" w:rsidP="00C3408A">
            <w:pPr>
              <w:jc w:val="center"/>
              <w:rPr>
                <w:rFonts w:eastAsia="Calibri"/>
                <w:sz w:val="20"/>
                <w:lang w:eastAsia="en-US"/>
              </w:rPr>
            </w:pPr>
            <w:r w:rsidRPr="00C3408A">
              <w:rPr>
                <w:rFonts w:eastAsia="Calibri"/>
                <w:sz w:val="20"/>
                <w:lang w:eastAsia="en-US"/>
              </w:rPr>
              <w:t>0</w:t>
            </w:r>
          </w:p>
        </w:tc>
        <w:tc>
          <w:tcPr>
            <w:tcW w:w="590" w:type="pct"/>
            <w:tcBorders>
              <w:top w:val="single" w:sz="4" w:space="0" w:color="auto"/>
              <w:left w:val="nil"/>
              <w:bottom w:val="single" w:sz="4" w:space="0" w:color="auto"/>
              <w:right w:val="single" w:sz="4" w:space="0" w:color="auto"/>
            </w:tcBorders>
            <w:shd w:val="clear" w:color="auto" w:fill="auto"/>
            <w:noWrap/>
            <w:vAlign w:val="center"/>
          </w:tcPr>
          <w:p w14:paraId="03A8F2DC" w14:textId="77777777" w:rsidR="00C3408A" w:rsidRPr="00C3408A" w:rsidRDefault="00C3408A" w:rsidP="00C3408A">
            <w:pPr>
              <w:jc w:val="center"/>
              <w:rPr>
                <w:rFonts w:eastAsia="Calibri"/>
                <w:sz w:val="20"/>
                <w:lang w:eastAsia="en-US"/>
              </w:rPr>
            </w:pPr>
            <w:r w:rsidRPr="00C3408A">
              <w:rPr>
                <w:rFonts w:eastAsia="Calibri"/>
                <w:sz w:val="20"/>
                <w:lang w:eastAsia="en-US"/>
              </w:rPr>
              <w:t>0</w:t>
            </w:r>
          </w:p>
        </w:tc>
        <w:tc>
          <w:tcPr>
            <w:tcW w:w="582" w:type="pct"/>
            <w:tcBorders>
              <w:top w:val="single" w:sz="4" w:space="0" w:color="auto"/>
              <w:left w:val="nil"/>
              <w:bottom w:val="single" w:sz="4" w:space="0" w:color="auto"/>
              <w:right w:val="single" w:sz="4" w:space="0" w:color="auto"/>
            </w:tcBorders>
            <w:shd w:val="clear" w:color="auto" w:fill="auto"/>
            <w:noWrap/>
          </w:tcPr>
          <w:p w14:paraId="03798B49" w14:textId="77777777" w:rsidR="00C3408A" w:rsidRPr="00C3408A" w:rsidRDefault="00C3408A" w:rsidP="00C3408A">
            <w:pPr>
              <w:jc w:val="center"/>
              <w:rPr>
                <w:rFonts w:eastAsia="Calibri"/>
                <w:sz w:val="20"/>
                <w:lang w:eastAsia="en-US"/>
              </w:rPr>
            </w:pPr>
            <w:r w:rsidRPr="00C3408A">
              <w:rPr>
                <w:rFonts w:eastAsia="Calibri"/>
                <w:sz w:val="20"/>
                <w:lang w:eastAsia="en-US"/>
              </w:rPr>
              <w:t>30,3</w:t>
            </w:r>
          </w:p>
        </w:tc>
      </w:tr>
      <w:tr w:rsidR="00C3408A" w:rsidRPr="00C3408A" w14:paraId="7B750609" w14:textId="77777777" w:rsidTr="000E20A9">
        <w:trPr>
          <w:trHeight w:val="20"/>
          <w:jc w:val="center"/>
        </w:trPr>
        <w:tc>
          <w:tcPr>
            <w:tcW w:w="14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18F50B9" w14:textId="77777777" w:rsidR="00C3408A" w:rsidRPr="00C3408A" w:rsidRDefault="00C3408A" w:rsidP="00C3408A">
            <w:pPr>
              <w:jc w:val="center"/>
              <w:rPr>
                <w:rFonts w:eastAsia="Calibri"/>
                <w:sz w:val="20"/>
                <w:lang w:eastAsia="en-US"/>
              </w:rPr>
            </w:pPr>
            <w:r w:rsidRPr="00C3408A">
              <w:rPr>
                <w:rFonts w:eastAsia="Calibri"/>
                <w:sz w:val="20"/>
                <w:lang w:eastAsia="en-US"/>
              </w:rPr>
              <w:t>11</w:t>
            </w:r>
          </w:p>
        </w:tc>
        <w:tc>
          <w:tcPr>
            <w:tcW w:w="590" w:type="pct"/>
            <w:tcBorders>
              <w:top w:val="single" w:sz="4" w:space="0" w:color="auto"/>
              <w:left w:val="nil"/>
              <w:bottom w:val="single" w:sz="4" w:space="0" w:color="auto"/>
              <w:right w:val="single" w:sz="4" w:space="0" w:color="auto"/>
            </w:tcBorders>
            <w:shd w:val="clear" w:color="auto" w:fill="auto"/>
            <w:noWrap/>
            <w:vAlign w:val="center"/>
          </w:tcPr>
          <w:p w14:paraId="12188B39" w14:textId="77777777" w:rsidR="00C3408A" w:rsidRPr="00C3408A" w:rsidRDefault="00C3408A" w:rsidP="00C3408A">
            <w:pPr>
              <w:jc w:val="center"/>
              <w:rPr>
                <w:rFonts w:eastAsia="Calibri"/>
                <w:sz w:val="20"/>
                <w:lang w:eastAsia="en-US"/>
              </w:rPr>
            </w:pPr>
            <w:r w:rsidRPr="00C3408A">
              <w:rPr>
                <w:rFonts w:eastAsia="Calibri"/>
                <w:sz w:val="20"/>
                <w:lang w:eastAsia="en-US"/>
              </w:rPr>
              <w:t>Жилая зона</w:t>
            </w:r>
          </w:p>
        </w:tc>
        <w:tc>
          <w:tcPr>
            <w:tcW w:w="312" w:type="pct"/>
            <w:tcBorders>
              <w:top w:val="single" w:sz="4" w:space="0" w:color="auto"/>
              <w:left w:val="nil"/>
              <w:bottom w:val="single" w:sz="4" w:space="0" w:color="auto"/>
              <w:right w:val="single" w:sz="4" w:space="0" w:color="auto"/>
            </w:tcBorders>
            <w:shd w:val="clear" w:color="auto" w:fill="auto"/>
            <w:noWrap/>
            <w:vAlign w:val="center"/>
          </w:tcPr>
          <w:p w14:paraId="52A1BE28" w14:textId="77777777" w:rsidR="00C3408A" w:rsidRPr="00C3408A" w:rsidRDefault="00C3408A" w:rsidP="00C3408A">
            <w:pPr>
              <w:jc w:val="center"/>
              <w:rPr>
                <w:rFonts w:eastAsia="Calibri"/>
                <w:sz w:val="20"/>
                <w:lang w:eastAsia="en-US"/>
              </w:rPr>
            </w:pPr>
            <w:r w:rsidRPr="00C3408A">
              <w:rPr>
                <w:rFonts w:eastAsia="Arial"/>
                <w:bCs/>
                <w:color w:val="000000"/>
                <w:w w:val="105"/>
                <w:sz w:val="20"/>
                <w:lang w:eastAsia="en-US"/>
              </w:rPr>
              <w:t>-71,50</w:t>
            </w:r>
          </w:p>
        </w:tc>
        <w:tc>
          <w:tcPr>
            <w:tcW w:w="336" w:type="pct"/>
            <w:tcBorders>
              <w:top w:val="single" w:sz="4" w:space="0" w:color="auto"/>
              <w:left w:val="nil"/>
              <w:bottom w:val="single" w:sz="4" w:space="0" w:color="auto"/>
              <w:right w:val="single" w:sz="4" w:space="0" w:color="auto"/>
            </w:tcBorders>
            <w:shd w:val="clear" w:color="auto" w:fill="auto"/>
            <w:noWrap/>
            <w:vAlign w:val="center"/>
          </w:tcPr>
          <w:p w14:paraId="2208E411" w14:textId="77777777" w:rsidR="00C3408A" w:rsidRPr="00C3408A" w:rsidRDefault="00C3408A" w:rsidP="00C3408A">
            <w:pPr>
              <w:jc w:val="center"/>
              <w:rPr>
                <w:rFonts w:eastAsia="Calibri"/>
                <w:sz w:val="20"/>
                <w:lang w:eastAsia="en-US"/>
              </w:rPr>
            </w:pPr>
            <w:r w:rsidRPr="00C3408A">
              <w:rPr>
                <w:rFonts w:eastAsia="Arial"/>
                <w:bCs/>
                <w:color w:val="000000"/>
                <w:w w:val="105"/>
                <w:sz w:val="20"/>
                <w:lang w:eastAsia="en-US"/>
              </w:rPr>
              <w:t>-87,00</w:t>
            </w:r>
          </w:p>
        </w:tc>
        <w:tc>
          <w:tcPr>
            <w:tcW w:w="413" w:type="pct"/>
            <w:tcBorders>
              <w:top w:val="single" w:sz="4" w:space="0" w:color="auto"/>
              <w:left w:val="nil"/>
              <w:bottom w:val="single" w:sz="4" w:space="0" w:color="auto"/>
              <w:right w:val="single" w:sz="4" w:space="0" w:color="auto"/>
            </w:tcBorders>
            <w:shd w:val="clear" w:color="auto" w:fill="auto"/>
            <w:noWrap/>
            <w:vAlign w:val="center"/>
          </w:tcPr>
          <w:p w14:paraId="4A222A5B" w14:textId="77777777" w:rsidR="00C3408A" w:rsidRPr="00C3408A" w:rsidRDefault="00C3408A" w:rsidP="00C3408A">
            <w:pPr>
              <w:jc w:val="center"/>
              <w:rPr>
                <w:rFonts w:eastAsia="Calibri"/>
                <w:sz w:val="20"/>
                <w:lang w:eastAsia="en-US"/>
              </w:rPr>
            </w:pPr>
            <w:r w:rsidRPr="00C3408A">
              <w:rPr>
                <w:rFonts w:eastAsia="Calibri"/>
                <w:sz w:val="20"/>
                <w:lang w:eastAsia="en-US"/>
              </w:rPr>
              <w:t>1,50</w:t>
            </w:r>
          </w:p>
        </w:tc>
        <w:tc>
          <w:tcPr>
            <w:tcW w:w="222" w:type="pct"/>
            <w:tcBorders>
              <w:top w:val="single" w:sz="4" w:space="0" w:color="auto"/>
              <w:left w:val="nil"/>
              <w:bottom w:val="single" w:sz="4" w:space="0" w:color="auto"/>
              <w:right w:val="single" w:sz="4" w:space="0" w:color="auto"/>
            </w:tcBorders>
            <w:shd w:val="clear" w:color="auto" w:fill="auto"/>
            <w:noWrap/>
            <w:vAlign w:val="center"/>
          </w:tcPr>
          <w:p w14:paraId="1BBFB828" w14:textId="77777777" w:rsidR="00C3408A" w:rsidRPr="00C3408A" w:rsidRDefault="00C3408A" w:rsidP="00C3408A">
            <w:pPr>
              <w:jc w:val="center"/>
              <w:rPr>
                <w:rFonts w:eastAsia="Calibri"/>
                <w:sz w:val="20"/>
                <w:lang w:eastAsia="en-US"/>
              </w:rPr>
            </w:pPr>
            <w:r w:rsidRPr="00C3408A">
              <w:rPr>
                <w:rFonts w:eastAsia="Calibri"/>
                <w:sz w:val="20"/>
                <w:lang w:eastAsia="en-US"/>
              </w:rPr>
              <w:t>0</w:t>
            </w:r>
          </w:p>
        </w:tc>
        <w:tc>
          <w:tcPr>
            <w:tcW w:w="222" w:type="pct"/>
            <w:tcBorders>
              <w:top w:val="single" w:sz="4" w:space="0" w:color="auto"/>
              <w:left w:val="nil"/>
              <w:bottom w:val="single" w:sz="4" w:space="0" w:color="auto"/>
              <w:right w:val="single" w:sz="4" w:space="0" w:color="auto"/>
            </w:tcBorders>
            <w:shd w:val="clear" w:color="auto" w:fill="auto"/>
            <w:noWrap/>
            <w:vAlign w:val="center"/>
          </w:tcPr>
          <w:p w14:paraId="25089ADE" w14:textId="77777777" w:rsidR="00C3408A" w:rsidRPr="00C3408A" w:rsidRDefault="00C3408A" w:rsidP="00C3408A">
            <w:pPr>
              <w:jc w:val="center"/>
              <w:rPr>
                <w:rFonts w:eastAsia="Calibri"/>
                <w:sz w:val="20"/>
                <w:lang w:eastAsia="en-US"/>
              </w:rPr>
            </w:pPr>
            <w:r w:rsidRPr="00C3408A">
              <w:rPr>
                <w:rFonts w:eastAsia="Calibri"/>
                <w:sz w:val="20"/>
                <w:lang w:eastAsia="en-US"/>
              </w:rPr>
              <w:t>0</w:t>
            </w:r>
          </w:p>
        </w:tc>
        <w:tc>
          <w:tcPr>
            <w:tcW w:w="222" w:type="pct"/>
            <w:tcBorders>
              <w:top w:val="single" w:sz="4" w:space="0" w:color="auto"/>
              <w:left w:val="nil"/>
              <w:bottom w:val="single" w:sz="4" w:space="0" w:color="auto"/>
              <w:right w:val="single" w:sz="4" w:space="0" w:color="auto"/>
            </w:tcBorders>
            <w:shd w:val="clear" w:color="auto" w:fill="auto"/>
            <w:noWrap/>
            <w:vAlign w:val="center"/>
          </w:tcPr>
          <w:p w14:paraId="562A034D" w14:textId="77777777" w:rsidR="00C3408A" w:rsidRPr="00C3408A" w:rsidRDefault="00C3408A" w:rsidP="00C3408A">
            <w:pPr>
              <w:jc w:val="center"/>
              <w:rPr>
                <w:rFonts w:eastAsia="Calibri"/>
                <w:sz w:val="20"/>
                <w:lang w:eastAsia="en-US"/>
              </w:rPr>
            </w:pPr>
            <w:r w:rsidRPr="00C3408A">
              <w:rPr>
                <w:rFonts w:eastAsia="Calibri"/>
                <w:sz w:val="20"/>
                <w:lang w:eastAsia="en-US"/>
              </w:rPr>
              <w:t>0</w:t>
            </w:r>
          </w:p>
        </w:tc>
        <w:tc>
          <w:tcPr>
            <w:tcW w:w="222" w:type="pct"/>
            <w:tcBorders>
              <w:top w:val="single" w:sz="4" w:space="0" w:color="auto"/>
              <w:left w:val="nil"/>
              <w:bottom w:val="single" w:sz="4" w:space="0" w:color="auto"/>
              <w:right w:val="single" w:sz="4" w:space="0" w:color="auto"/>
            </w:tcBorders>
            <w:shd w:val="clear" w:color="auto" w:fill="auto"/>
            <w:noWrap/>
            <w:vAlign w:val="center"/>
          </w:tcPr>
          <w:p w14:paraId="24CD73D8" w14:textId="77777777" w:rsidR="00C3408A" w:rsidRPr="00C3408A" w:rsidRDefault="00C3408A" w:rsidP="00C3408A">
            <w:pPr>
              <w:jc w:val="center"/>
              <w:rPr>
                <w:rFonts w:eastAsia="Calibri"/>
                <w:sz w:val="20"/>
                <w:lang w:eastAsia="en-US"/>
              </w:rPr>
            </w:pPr>
            <w:r w:rsidRPr="00C3408A">
              <w:rPr>
                <w:rFonts w:eastAsia="Calibri"/>
                <w:sz w:val="20"/>
                <w:lang w:eastAsia="en-US"/>
              </w:rPr>
              <w:t>0</w:t>
            </w:r>
          </w:p>
        </w:tc>
        <w:tc>
          <w:tcPr>
            <w:tcW w:w="222" w:type="pct"/>
            <w:tcBorders>
              <w:top w:val="single" w:sz="4" w:space="0" w:color="auto"/>
              <w:left w:val="nil"/>
              <w:bottom w:val="single" w:sz="4" w:space="0" w:color="auto"/>
              <w:right w:val="single" w:sz="4" w:space="0" w:color="auto"/>
            </w:tcBorders>
            <w:shd w:val="clear" w:color="auto" w:fill="auto"/>
            <w:noWrap/>
            <w:vAlign w:val="center"/>
          </w:tcPr>
          <w:p w14:paraId="78E1FB42" w14:textId="77777777" w:rsidR="00C3408A" w:rsidRPr="00C3408A" w:rsidRDefault="00C3408A" w:rsidP="00C3408A">
            <w:pPr>
              <w:jc w:val="center"/>
              <w:rPr>
                <w:rFonts w:eastAsia="Calibri"/>
                <w:sz w:val="20"/>
                <w:lang w:eastAsia="en-US"/>
              </w:rPr>
            </w:pPr>
            <w:r w:rsidRPr="00C3408A">
              <w:rPr>
                <w:rFonts w:eastAsia="Calibri"/>
                <w:sz w:val="20"/>
                <w:lang w:eastAsia="en-US"/>
              </w:rPr>
              <w:t>0</w:t>
            </w:r>
          </w:p>
        </w:tc>
        <w:tc>
          <w:tcPr>
            <w:tcW w:w="230" w:type="pct"/>
            <w:tcBorders>
              <w:top w:val="single" w:sz="4" w:space="0" w:color="auto"/>
              <w:left w:val="nil"/>
              <w:bottom w:val="single" w:sz="4" w:space="0" w:color="auto"/>
              <w:right w:val="single" w:sz="4" w:space="0" w:color="auto"/>
            </w:tcBorders>
            <w:shd w:val="clear" w:color="auto" w:fill="auto"/>
            <w:noWrap/>
            <w:vAlign w:val="center"/>
          </w:tcPr>
          <w:p w14:paraId="1071125C" w14:textId="77777777" w:rsidR="00C3408A" w:rsidRPr="00C3408A" w:rsidRDefault="00C3408A" w:rsidP="00C3408A">
            <w:pPr>
              <w:jc w:val="center"/>
              <w:rPr>
                <w:rFonts w:eastAsia="Calibri"/>
                <w:sz w:val="20"/>
                <w:lang w:eastAsia="en-US"/>
              </w:rPr>
            </w:pPr>
            <w:r w:rsidRPr="00C3408A">
              <w:rPr>
                <w:rFonts w:eastAsia="Calibri"/>
                <w:sz w:val="20"/>
                <w:lang w:eastAsia="en-US"/>
              </w:rPr>
              <w:t>0</w:t>
            </w:r>
          </w:p>
        </w:tc>
        <w:tc>
          <w:tcPr>
            <w:tcW w:w="230" w:type="pct"/>
            <w:tcBorders>
              <w:top w:val="single" w:sz="4" w:space="0" w:color="auto"/>
              <w:left w:val="nil"/>
              <w:bottom w:val="single" w:sz="4" w:space="0" w:color="auto"/>
              <w:right w:val="single" w:sz="4" w:space="0" w:color="auto"/>
            </w:tcBorders>
            <w:shd w:val="clear" w:color="auto" w:fill="auto"/>
            <w:noWrap/>
            <w:vAlign w:val="center"/>
          </w:tcPr>
          <w:p w14:paraId="5CD9FECE" w14:textId="77777777" w:rsidR="00C3408A" w:rsidRPr="00C3408A" w:rsidRDefault="00C3408A" w:rsidP="00C3408A">
            <w:pPr>
              <w:jc w:val="center"/>
              <w:rPr>
                <w:rFonts w:eastAsia="Calibri"/>
                <w:sz w:val="20"/>
                <w:lang w:eastAsia="en-US"/>
              </w:rPr>
            </w:pPr>
            <w:r w:rsidRPr="00C3408A">
              <w:rPr>
                <w:rFonts w:eastAsia="Calibri"/>
                <w:sz w:val="20"/>
                <w:lang w:eastAsia="en-US"/>
              </w:rPr>
              <w:t>0</w:t>
            </w:r>
          </w:p>
        </w:tc>
        <w:tc>
          <w:tcPr>
            <w:tcW w:w="230" w:type="pct"/>
            <w:tcBorders>
              <w:top w:val="single" w:sz="4" w:space="0" w:color="auto"/>
              <w:left w:val="nil"/>
              <w:bottom w:val="single" w:sz="4" w:space="0" w:color="auto"/>
              <w:right w:val="single" w:sz="4" w:space="0" w:color="auto"/>
            </w:tcBorders>
            <w:shd w:val="clear" w:color="auto" w:fill="auto"/>
            <w:noWrap/>
            <w:vAlign w:val="center"/>
          </w:tcPr>
          <w:p w14:paraId="32110532" w14:textId="77777777" w:rsidR="00C3408A" w:rsidRPr="00C3408A" w:rsidRDefault="00C3408A" w:rsidP="00C3408A">
            <w:pPr>
              <w:jc w:val="center"/>
              <w:rPr>
                <w:rFonts w:eastAsia="Calibri"/>
                <w:sz w:val="20"/>
                <w:lang w:eastAsia="en-US"/>
              </w:rPr>
            </w:pPr>
            <w:r w:rsidRPr="00C3408A">
              <w:rPr>
                <w:rFonts w:eastAsia="Calibri"/>
                <w:sz w:val="20"/>
                <w:lang w:eastAsia="en-US"/>
              </w:rPr>
              <w:t>0</w:t>
            </w:r>
          </w:p>
        </w:tc>
        <w:tc>
          <w:tcPr>
            <w:tcW w:w="232" w:type="pct"/>
            <w:tcBorders>
              <w:top w:val="single" w:sz="4" w:space="0" w:color="auto"/>
              <w:left w:val="nil"/>
              <w:bottom w:val="single" w:sz="4" w:space="0" w:color="auto"/>
              <w:right w:val="single" w:sz="4" w:space="0" w:color="auto"/>
            </w:tcBorders>
            <w:shd w:val="clear" w:color="auto" w:fill="auto"/>
            <w:noWrap/>
            <w:vAlign w:val="center"/>
          </w:tcPr>
          <w:p w14:paraId="52011944" w14:textId="77777777" w:rsidR="00C3408A" w:rsidRPr="00C3408A" w:rsidRDefault="00C3408A" w:rsidP="00C3408A">
            <w:pPr>
              <w:jc w:val="center"/>
              <w:rPr>
                <w:rFonts w:eastAsia="Calibri"/>
                <w:sz w:val="20"/>
                <w:lang w:eastAsia="en-US"/>
              </w:rPr>
            </w:pPr>
            <w:r w:rsidRPr="00C3408A">
              <w:rPr>
                <w:rFonts w:eastAsia="Calibri"/>
                <w:sz w:val="20"/>
                <w:lang w:eastAsia="en-US"/>
              </w:rPr>
              <w:t>0</w:t>
            </w:r>
          </w:p>
        </w:tc>
        <w:tc>
          <w:tcPr>
            <w:tcW w:w="590" w:type="pct"/>
            <w:tcBorders>
              <w:top w:val="single" w:sz="4" w:space="0" w:color="auto"/>
              <w:left w:val="nil"/>
              <w:bottom w:val="single" w:sz="4" w:space="0" w:color="auto"/>
              <w:right w:val="single" w:sz="4" w:space="0" w:color="auto"/>
            </w:tcBorders>
            <w:shd w:val="clear" w:color="auto" w:fill="auto"/>
            <w:noWrap/>
            <w:vAlign w:val="center"/>
          </w:tcPr>
          <w:p w14:paraId="0F333832" w14:textId="77777777" w:rsidR="00C3408A" w:rsidRPr="00C3408A" w:rsidRDefault="00C3408A" w:rsidP="00C3408A">
            <w:pPr>
              <w:jc w:val="center"/>
              <w:rPr>
                <w:rFonts w:eastAsia="Calibri"/>
                <w:sz w:val="20"/>
                <w:lang w:eastAsia="en-US"/>
              </w:rPr>
            </w:pPr>
            <w:r w:rsidRPr="00C3408A">
              <w:rPr>
                <w:rFonts w:eastAsia="Calibri"/>
                <w:sz w:val="20"/>
                <w:lang w:eastAsia="en-US"/>
              </w:rPr>
              <w:t>0</w:t>
            </w:r>
          </w:p>
        </w:tc>
        <w:tc>
          <w:tcPr>
            <w:tcW w:w="582" w:type="pct"/>
            <w:tcBorders>
              <w:top w:val="single" w:sz="4" w:space="0" w:color="auto"/>
              <w:left w:val="nil"/>
              <w:bottom w:val="single" w:sz="4" w:space="0" w:color="auto"/>
              <w:right w:val="single" w:sz="4" w:space="0" w:color="auto"/>
            </w:tcBorders>
            <w:shd w:val="clear" w:color="auto" w:fill="auto"/>
            <w:noWrap/>
          </w:tcPr>
          <w:p w14:paraId="3AFF9E9F" w14:textId="77777777" w:rsidR="00C3408A" w:rsidRPr="00C3408A" w:rsidRDefault="00C3408A" w:rsidP="00C3408A">
            <w:pPr>
              <w:jc w:val="center"/>
              <w:rPr>
                <w:rFonts w:eastAsia="Calibri"/>
                <w:sz w:val="20"/>
                <w:lang w:eastAsia="en-US"/>
              </w:rPr>
            </w:pPr>
            <w:r w:rsidRPr="00C3408A">
              <w:rPr>
                <w:rFonts w:eastAsia="Calibri"/>
                <w:sz w:val="20"/>
                <w:lang w:eastAsia="en-US"/>
              </w:rPr>
              <w:t>43,3</w:t>
            </w:r>
          </w:p>
        </w:tc>
      </w:tr>
      <w:tr w:rsidR="00C3408A" w:rsidRPr="00C3408A" w14:paraId="2FE49C88" w14:textId="77777777" w:rsidTr="000E20A9">
        <w:trPr>
          <w:trHeight w:val="20"/>
          <w:jc w:val="center"/>
        </w:trPr>
        <w:tc>
          <w:tcPr>
            <w:tcW w:w="14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3758406" w14:textId="77777777" w:rsidR="00C3408A" w:rsidRPr="00C3408A" w:rsidRDefault="00C3408A" w:rsidP="00C3408A">
            <w:pPr>
              <w:jc w:val="center"/>
              <w:rPr>
                <w:rFonts w:eastAsia="Calibri"/>
                <w:sz w:val="20"/>
                <w:lang w:eastAsia="en-US"/>
              </w:rPr>
            </w:pPr>
            <w:r w:rsidRPr="00C3408A">
              <w:rPr>
                <w:rFonts w:eastAsia="Calibri"/>
                <w:sz w:val="20"/>
                <w:lang w:eastAsia="en-US"/>
              </w:rPr>
              <w:t>12</w:t>
            </w:r>
          </w:p>
        </w:tc>
        <w:tc>
          <w:tcPr>
            <w:tcW w:w="590" w:type="pct"/>
            <w:tcBorders>
              <w:top w:val="single" w:sz="4" w:space="0" w:color="auto"/>
              <w:left w:val="nil"/>
              <w:bottom w:val="single" w:sz="4" w:space="0" w:color="auto"/>
              <w:right w:val="single" w:sz="4" w:space="0" w:color="auto"/>
            </w:tcBorders>
            <w:shd w:val="clear" w:color="auto" w:fill="auto"/>
            <w:noWrap/>
            <w:vAlign w:val="center"/>
          </w:tcPr>
          <w:p w14:paraId="5E56C4A7" w14:textId="77777777" w:rsidR="00C3408A" w:rsidRPr="00C3408A" w:rsidRDefault="00C3408A" w:rsidP="00C3408A">
            <w:pPr>
              <w:jc w:val="center"/>
              <w:rPr>
                <w:rFonts w:eastAsia="Calibri"/>
                <w:sz w:val="20"/>
                <w:lang w:eastAsia="en-US"/>
              </w:rPr>
            </w:pPr>
            <w:r w:rsidRPr="00C3408A">
              <w:rPr>
                <w:rFonts w:eastAsia="Calibri"/>
                <w:sz w:val="20"/>
                <w:lang w:eastAsia="en-US"/>
              </w:rPr>
              <w:t>Жилая зона</w:t>
            </w:r>
          </w:p>
        </w:tc>
        <w:tc>
          <w:tcPr>
            <w:tcW w:w="312" w:type="pct"/>
            <w:tcBorders>
              <w:top w:val="single" w:sz="4" w:space="0" w:color="auto"/>
              <w:left w:val="nil"/>
              <w:bottom w:val="single" w:sz="4" w:space="0" w:color="auto"/>
              <w:right w:val="single" w:sz="4" w:space="0" w:color="auto"/>
            </w:tcBorders>
            <w:shd w:val="clear" w:color="auto" w:fill="auto"/>
            <w:noWrap/>
            <w:vAlign w:val="center"/>
          </w:tcPr>
          <w:p w14:paraId="41C318C7" w14:textId="77777777" w:rsidR="00C3408A" w:rsidRPr="00C3408A" w:rsidRDefault="00C3408A" w:rsidP="00C3408A">
            <w:pPr>
              <w:jc w:val="center"/>
              <w:rPr>
                <w:rFonts w:eastAsia="Calibri"/>
                <w:sz w:val="20"/>
                <w:lang w:eastAsia="en-US"/>
              </w:rPr>
            </w:pPr>
            <w:r w:rsidRPr="00C3408A">
              <w:rPr>
                <w:rFonts w:eastAsia="Arial"/>
                <w:bCs/>
                <w:color w:val="000000"/>
                <w:w w:val="105"/>
                <w:sz w:val="20"/>
                <w:lang w:eastAsia="en-US"/>
              </w:rPr>
              <w:t>-51,50</w:t>
            </w:r>
          </w:p>
        </w:tc>
        <w:tc>
          <w:tcPr>
            <w:tcW w:w="336" w:type="pct"/>
            <w:tcBorders>
              <w:top w:val="single" w:sz="4" w:space="0" w:color="auto"/>
              <w:left w:val="nil"/>
              <w:bottom w:val="single" w:sz="4" w:space="0" w:color="auto"/>
              <w:right w:val="single" w:sz="4" w:space="0" w:color="auto"/>
            </w:tcBorders>
            <w:shd w:val="clear" w:color="auto" w:fill="auto"/>
            <w:noWrap/>
            <w:vAlign w:val="center"/>
          </w:tcPr>
          <w:p w14:paraId="749A6986" w14:textId="77777777" w:rsidR="00C3408A" w:rsidRPr="00C3408A" w:rsidRDefault="00C3408A" w:rsidP="00C3408A">
            <w:pPr>
              <w:jc w:val="center"/>
              <w:rPr>
                <w:rFonts w:eastAsia="Calibri"/>
                <w:sz w:val="20"/>
                <w:lang w:eastAsia="en-US"/>
              </w:rPr>
            </w:pPr>
            <w:r w:rsidRPr="00C3408A">
              <w:rPr>
                <w:rFonts w:eastAsia="Arial"/>
                <w:bCs/>
                <w:color w:val="000000"/>
                <w:w w:val="105"/>
                <w:sz w:val="20"/>
                <w:lang w:eastAsia="en-US"/>
              </w:rPr>
              <w:t>8,00</w:t>
            </w:r>
          </w:p>
        </w:tc>
        <w:tc>
          <w:tcPr>
            <w:tcW w:w="413" w:type="pct"/>
            <w:tcBorders>
              <w:top w:val="single" w:sz="4" w:space="0" w:color="auto"/>
              <w:left w:val="nil"/>
              <w:bottom w:val="single" w:sz="4" w:space="0" w:color="auto"/>
              <w:right w:val="single" w:sz="4" w:space="0" w:color="auto"/>
            </w:tcBorders>
            <w:shd w:val="clear" w:color="auto" w:fill="auto"/>
            <w:noWrap/>
            <w:vAlign w:val="center"/>
          </w:tcPr>
          <w:p w14:paraId="62CF34B6" w14:textId="77777777" w:rsidR="00C3408A" w:rsidRPr="00C3408A" w:rsidRDefault="00C3408A" w:rsidP="00C3408A">
            <w:pPr>
              <w:jc w:val="center"/>
              <w:rPr>
                <w:rFonts w:eastAsia="Calibri"/>
                <w:sz w:val="20"/>
                <w:lang w:eastAsia="en-US"/>
              </w:rPr>
            </w:pPr>
            <w:r w:rsidRPr="00C3408A">
              <w:rPr>
                <w:rFonts w:eastAsia="Calibri"/>
                <w:sz w:val="20"/>
                <w:lang w:eastAsia="en-US"/>
              </w:rPr>
              <w:t>1,50</w:t>
            </w:r>
          </w:p>
        </w:tc>
        <w:tc>
          <w:tcPr>
            <w:tcW w:w="222" w:type="pct"/>
            <w:tcBorders>
              <w:top w:val="single" w:sz="4" w:space="0" w:color="auto"/>
              <w:left w:val="nil"/>
              <w:bottom w:val="single" w:sz="4" w:space="0" w:color="auto"/>
              <w:right w:val="single" w:sz="4" w:space="0" w:color="auto"/>
            </w:tcBorders>
            <w:shd w:val="clear" w:color="auto" w:fill="auto"/>
            <w:noWrap/>
            <w:vAlign w:val="center"/>
          </w:tcPr>
          <w:p w14:paraId="42260DD9" w14:textId="77777777" w:rsidR="00C3408A" w:rsidRPr="00C3408A" w:rsidRDefault="00C3408A" w:rsidP="00C3408A">
            <w:pPr>
              <w:jc w:val="center"/>
              <w:rPr>
                <w:rFonts w:eastAsia="Calibri"/>
                <w:sz w:val="20"/>
                <w:lang w:eastAsia="en-US"/>
              </w:rPr>
            </w:pPr>
            <w:r w:rsidRPr="00C3408A">
              <w:rPr>
                <w:rFonts w:eastAsia="Calibri"/>
                <w:sz w:val="20"/>
                <w:lang w:eastAsia="en-US"/>
              </w:rPr>
              <w:t>0</w:t>
            </w:r>
          </w:p>
        </w:tc>
        <w:tc>
          <w:tcPr>
            <w:tcW w:w="222" w:type="pct"/>
            <w:tcBorders>
              <w:top w:val="single" w:sz="4" w:space="0" w:color="auto"/>
              <w:left w:val="nil"/>
              <w:bottom w:val="single" w:sz="4" w:space="0" w:color="auto"/>
              <w:right w:val="single" w:sz="4" w:space="0" w:color="auto"/>
            </w:tcBorders>
            <w:shd w:val="clear" w:color="auto" w:fill="auto"/>
            <w:noWrap/>
            <w:vAlign w:val="center"/>
          </w:tcPr>
          <w:p w14:paraId="48EE0E9B" w14:textId="77777777" w:rsidR="00C3408A" w:rsidRPr="00C3408A" w:rsidRDefault="00C3408A" w:rsidP="00C3408A">
            <w:pPr>
              <w:jc w:val="center"/>
              <w:rPr>
                <w:rFonts w:eastAsia="Calibri"/>
                <w:sz w:val="20"/>
                <w:lang w:eastAsia="en-US"/>
              </w:rPr>
            </w:pPr>
            <w:r w:rsidRPr="00C3408A">
              <w:rPr>
                <w:rFonts w:eastAsia="Calibri"/>
                <w:sz w:val="20"/>
                <w:lang w:eastAsia="en-US"/>
              </w:rPr>
              <w:t>0</w:t>
            </w:r>
          </w:p>
        </w:tc>
        <w:tc>
          <w:tcPr>
            <w:tcW w:w="222" w:type="pct"/>
            <w:tcBorders>
              <w:top w:val="single" w:sz="4" w:space="0" w:color="auto"/>
              <w:left w:val="nil"/>
              <w:bottom w:val="single" w:sz="4" w:space="0" w:color="auto"/>
              <w:right w:val="single" w:sz="4" w:space="0" w:color="auto"/>
            </w:tcBorders>
            <w:shd w:val="clear" w:color="auto" w:fill="auto"/>
            <w:noWrap/>
            <w:vAlign w:val="center"/>
          </w:tcPr>
          <w:p w14:paraId="6FB322CD" w14:textId="77777777" w:rsidR="00C3408A" w:rsidRPr="00C3408A" w:rsidRDefault="00C3408A" w:rsidP="00C3408A">
            <w:pPr>
              <w:jc w:val="center"/>
              <w:rPr>
                <w:rFonts w:eastAsia="Calibri"/>
                <w:sz w:val="20"/>
                <w:lang w:eastAsia="en-US"/>
              </w:rPr>
            </w:pPr>
            <w:r w:rsidRPr="00C3408A">
              <w:rPr>
                <w:rFonts w:eastAsia="Calibri"/>
                <w:sz w:val="20"/>
                <w:lang w:eastAsia="en-US"/>
              </w:rPr>
              <w:t>0</w:t>
            </w:r>
          </w:p>
        </w:tc>
        <w:tc>
          <w:tcPr>
            <w:tcW w:w="222" w:type="pct"/>
            <w:tcBorders>
              <w:top w:val="single" w:sz="4" w:space="0" w:color="auto"/>
              <w:left w:val="nil"/>
              <w:bottom w:val="single" w:sz="4" w:space="0" w:color="auto"/>
              <w:right w:val="single" w:sz="4" w:space="0" w:color="auto"/>
            </w:tcBorders>
            <w:shd w:val="clear" w:color="auto" w:fill="auto"/>
            <w:noWrap/>
            <w:vAlign w:val="center"/>
          </w:tcPr>
          <w:p w14:paraId="464B1227" w14:textId="77777777" w:rsidR="00C3408A" w:rsidRPr="00C3408A" w:rsidRDefault="00C3408A" w:rsidP="00C3408A">
            <w:pPr>
              <w:jc w:val="center"/>
              <w:rPr>
                <w:rFonts w:eastAsia="Calibri"/>
                <w:sz w:val="20"/>
                <w:lang w:eastAsia="en-US"/>
              </w:rPr>
            </w:pPr>
            <w:r w:rsidRPr="00C3408A">
              <w:rPr>
                <w:rFonts w:eastAsia="Calibri"/>
                <w:sz w:val="20"/>
                <w:lang w:eastAsia="en-US"/>
              </w:rPr>
              <w:t>0</w:t>
            </w:r>
          </w:p>
        </w:tc>
        <w:tc>
          <w:tcPr>
            <w:tcW w:w="222" w:type="pct"/>
            <w:tcBorders>
              <w:top w:val="single" w:sz="4" w:space="0" w:color="auto"/>
              <w:left w:val="nil"/>
              <w:bottom w:val="single" w:sz="4" w:space="0" w:color="auto"/>
              <w:right w:val="single" w:sz="4" w:space="0" w:color="auto"/>
            </w:tcBorders>
            <w:shd w:val="clear" w:color="auto" w:fill="auto"/>
            <w:noWrap/>
            <w:vAlign w:val="center"/>
          </w:tcPr>
          <w:p w14:paraId="4904296D" w14:textId="77777777" w:rsidR="00C3408A" w:rsidRPr="00C3408A" w:rsidRDefault="00C3408A" w:rsidP="00C3408A">
            <w:pPr>
              <w:jc w:val="center"/>
              <w:rPr>
                <w:rFonts w:eastAsia="Calibri"/>
                <w:sz w:val="20"/>
                <w:lang w:eastAsia="en-US"/>
              </w:rPr>
            </w:pPr>
            <w:r w:rsidRPr="00C3408A">
              <w:rPr>
                <w:rFonts w:eastAsia="Calibri"/>
                <w:sz w:val="20"/>
                <w:lang w:eastAsia="en-US"/>
              </w:rPr>
              <w:t>0</w:t>
            </w:r>
          </w:p>
        </w:tc>
        <w:tc>
          <w:tcPr>
            <w:tcW w:w="230" w:type="pct"/>
            <w:tcBorders>
              <w:top w:val="single" w:sz="4" w:space="0" w:color="auto"/>
              <w:left w:val="nil"/>
              <w:bottom w:val="single" w:sz="4" w:space="0" w:color="auto"/>
              <w:right w:val="single" w:sz="4" w:space="0" w:color="auto"/>
            </w:tcBorders>
            <w:shd w:val="clear" w:color="auto" w:fill="auto"/>
            <w:noWrap/>
            <w:vAlign w:val="center"/>
          </w:tcPr>
          <w:p w14:paraId="3FB60A79" w14:textId="77777777" w:rsidR="00C3408A" w:rsidRPr="00C3408A" w:rsidRDefault="00C3408A" w:rsidP="00C3408A">
            <w:pPr>
              <w:jc w:val="center"/>
              <w:rPr>
                <w:rFonts w:eastAsia="Calibri"/>
                <w:sz w:val="20"/>
                <w:lang w:eastAsia="en-US"/>
              </w:rPr>
            </w:pPr>
            <w:r w:rsidRPr="00C3408A">
              <w:rPr>
                <w:rFonts w:eastAsia="Calibri"/>
                <w:sz w:val="20"/>
                <w:lang w:eastAsia="en-US"/>
              </w:rPr>
              <w:t>0</w:t>
            </w:r>
          </w:p>
        </w:tc>
        <w:tc>
          <w:tcPr>
            <w:tcW w:w="230" w:type="pct"/>
            <w:tcBorders>
              <w:top w:val="single" w:sz="4" w:space="0" w:color="auto"/>
              <w:left w:val="nil"/>
              <w:bottom w:val="single" w:sz="4" w:space="0" w:color="auto"/>
              <w:right w:val="single" w:sz="4" w:space="0" w:color="auto"/>
            </w:tcBorders>
            <w:shd w:val="clear" w:color="auto" w:fill="auto"/>
            <w:noWrap/>
            <w:vAlign w:val="center"/>
          </w:tcPr>
          <w:p w14:paraId="45BC8F8F" w14:textId="77777777" w:rsidR="00C3408A" w:rsidRPr="00C3408A" w:rsidRDefault="00C3408A" w:rsidP="00C3408A">
            <w:pPr>
              <w:jc w:val="center"/>
              <w:rPr>
                <w:rFonts w:eastAsia="Calibri"/>
                <w:sz w:val="20"/>
                <w:lang w:eastAsia="en-US"/>
              </w:rPr>
            </w:pPr>
            <w:r w:rsidRPr="00C3408A">
              <w:rPr>
                <w:rFonts w:eastAsia="Calibri"/>
                <w:sz w:val="20"/>
                <w:lang w:eastAsia="en-US"/>
              </w:rPr>
              <w:t>0</w:t>
            </w:r>
          </w:p>
        </w:tc>
        <w:tc>
          <w:tcPr>
            <w:tcW w:w="230" w:type="pct"/>
            <w:tcBorders>
              <w:top w:val="single" w:sz="4" w:space="0" w:color="auto"/>
              <w:left w:val="nil"/>
              <w:bottom w:val="single" w:sz="4" w:space="0" w:color="auto"/>
              <w:right w:val="single" w:sz="4" w:space="0" w:color="auto"/>
            </w:tcBorders>
            <w:shd w:val="clear" w:color="auto" w:fill="auto"/>
            <w:noWrap/>
            <w:vAlign w:val="center"/>
          </w:tcPr>
          <w:p w14:paraId="6DDC455A" w14:textId="77777777" w:rsidR="00C3408A" w:rsidRPr="00C3408A" w:rsidRDefault="00C3408A" w:rsidP="00C3408A">
            <w:pPr>
              <w:jc w:val="center"/>
              <w:rPr>
                <w:rFonts w:eastAsia="Calibri"/>
                <w:sz w:val="20"/>
                <w:lang w:eastAsia="en-US"/>
              </w:rPr>
            </w:pPr>
            <w:r w:rsidRPr="00C3408A">
              <w:rPr>
                <w:rFonts w:eastAsia="Calibri"/>
                <w:sz w:val="20"/>
                <w:lang w:eastAsia="en-US"/>
              </w:rPr>
              <w:t>0</w:t>
            </w:r>
          </w:p>
        </w:tc>
        <w:tc>
          <w:tcPr>
            <w:tcW w:w="232" w:type="pct"/>
            <w:tcBorders>
              <w:top w:val="single" w:sz="4" w:space="0" w:color="auto"/>
              <w:left w:val="nil"/>
              <w:bottom w:val="single" w:sz="4" w:space="0" w:color="auto"/>
              <w:right w:val="single" w:sz="4" w:space="0" w:color="auto"/>
            </w:tcBorders>
            <w:shd w:val="clear" w:color="auto" w:fill="auto"/>
            <w:noWrap/>
            <w:vAlign w:val="center"/>
          </w:tcPr>
          <w:p w14:paraId="365D76D2" w14:textId="77777777" w:rsidR="00C3408A" w:rsidRPr="00C3408A" w:rsidRDefault="00C3408A" w:rsidP="00C3408A">
            <w:pPr>
              <w:jc w:val="center"/>
              <w:rPr>
                <w:rFonts w:eastAsia="Calibri"/>
                <w:sz w:val="20"/>
                <w:lang w:eastAsia="en-US"/>
              </w:rPr>
            </w:pPr>
            <w:r w:rsidRPr="00C3408A">
              <w:rPr>
                <w:rFonts w:eastAsia="Calibri"/>
                <w:sz w:val="20"/>
                <w:lang w:eastAsia="en-US"/>
              </w:rPr>
              <w:t>0</w:t>
            </w:r>
          </w:p>
        </w:tc>
        <w:tc>
          <w:tcPr>
            <w:tcW w:w="590" w:type="pct"/>
            <w:tcBorders>
              <w:top w:val="single" w:sz="4" w:space="0" w:color="auto"/>
              <w:left w:val="nil"/>
              <w:bottom w:val="single" w:sz="4" w:space="0" w:color="auto"/>
              <w:right w:val="single" w:sz="4" w:space="0" w:color="auto"/>
            </w:tcBorders>
            <w:shd w:val="clear" w:color="auto" w:fill="auto"/>
            <w:noWrap/>
            <w:vAlign w:val="center"/>
          </w:tcPr>
          <w:p w14:paraId="3AA42A22" w14:textId="77777777" w:rsidR="00C3408A" w:rsidRPr="00C3408A" w:rsidRDefault="00C3408A" w:rsidP="00C3408A">
            <w:pPr>
              <w:jc w:val="center"/>
              <w:rPr>
                <w:rFonts w:eastAsia="Calibri"/>
                <w:sz w:val="20"/>
                <w:lang w:eastAsia="en-US"/>
              </w:rPr>
            </w:pPr>
            <w:r w:rsidRPr="00C3408A">
              <w:rPr>
                <w:rFonts w:eastAsia="Calibri"/>
                <w:sz w:val="20"/>
                <w:lang w:eastAsia="en-US"/>
              </w:rPr>
              <w:t>0</w:t>
            </w:r>
          </w:p>
        </w:tc>
        <w:tc>
          <w:tcPr>
            <w:tcW w:w="582" w:type="pct"/>
            <w:tcBorders>
              <w:top w:val="single" w:sz="4" w:space="0" w:color="auto"/>
              <w:left w:val="nil"/>
              <w:bottom w:val="single" w:sz="4" w:space="0" w:color="auto"/>
              <w:right w:val="single" w:sz="4" w:space="0" w:color="auto"/>
            </w:tcBorders>
            <w:shd w:val="clear" w:color="auto" w:fill="auto"/>
            <w:noWrap/>
          </w:tcPr>
          <w:p w14:paraId="46F13E02" w14:textId="77777777" w:rsidR="00C3408A" w:rsidRPr="00C3408A" w:rsidRDefault="00C3408A" w:rsidP="00C3408A">
            <w:pPr>
              <w:jc w:val="center"/>
              <w:rPr>
                <w:rFonts w:eastAsia="Calibri"/>
                <w:sz w:val="20"/>
                <w:lang w:eastAsia="en-US"/>
              </w:rPr>
            </w:pPr>
            <w:r w:rsidRPr="00C3408A">
              <w:rPr>
                <w:rFonts w:eastAsia="Calibri"/>
                <w:sz w:val="20"/>
                <w:lang w:eastAsia="en-US"/>
              </w:rPr>
              <w:t>41,8</w:t>
            </w:r>
          </w:p>
        </w:tc>
      </w:tr>
    </w:tbl>
    <w:p w14:paraId="322DD71E" w14:textId="77777777" w:rsidR="00C3408A" w:rsidRPr="00C3408A" w:rsidRDefault="00C3408A" w:rsidP="00C3408A">
      <w:pPr>
        <w:ind w:firstLine="567"/>
        <w:jc w:val="both"/>
        <w:rPr>
          <w:rFonts w:eastAsia="Calibri"/>
          <w:color w:val="000000"/>
          <w:sz w:val="28"/>
          <w:szCs w:val="28"/>
          <w:shd w:val="clear" w:color="auto" w:fill="FFFFFF"/>
          <w:lang w:eastAsia="en-US"/>
        </w:rPr>
        <w:sectPr w:rsidR="00C3408A" w:rsidRPr="00C3408A" w:rsidSect="000E20A9">
          <w:pgSz w:w="16838" w:h="11906" w:orient="landscape" w:code="9"/>
          <w:pgMar w:top="851" w:right="851" w:bottom="851" w:left="851" w:header="709" w:footer="709" w:gutter="0"/>
          <w:cols w:space="708"/>
          <w:docGrid w:linePitch="381"/>
        </w:sectPr>
      </w:pPr>
    </w:p>
    <w:p w14:paraId="21F95E21" w14:textId="643E9921" w:rsidR="00C3408A" w:rsidRPr="00C3408A" w:rsidRDefault="00C3408A" w:rsidP="0054787E">
      <w:pPr>
        <w:ind w:firstLine="567"/>
        <w:jc w:val="center"/>
        <w:rPr>
          <w:rFonts w:eastAsia="Calibri"/>
          <w:b/>
          <w:sz w:val="28"/>
          <w:szCs w:val="22"/>
          <w:lang w:eastAsia="en-US"/>
        </w:rPr>
      </w:pPr>
      <w:r w:rsidRPr="00C3408A">
        <w:rPr>
          <w:rFonts w:eastAsia="Calibri"/>
          <w:b/>
          <w:sz w:val="28"/>
          <w:szCs w:val="22"/>
          <w:lang w:eastAsia="en-US"/>
        </w:rPr>
        <w:lastRenderedPageBreak/>
        <w:t>Определение ожидаемого уровня шума в расчетных точках</w:t>
      </w:r>
    </w:p>
    <w:p w14:paraId="769CCDDC" w14:textId="77777777" w:rsidR="00C3408A" w:rsidRPr="00C3408A" w:rsidRDefault="00C3408A" w:rsidP="0054787E">
      <w:pPr>
        <w:ind w:left="284" w:right="396" w:firstLine="567"/>
        <w:jc w:val="both"/>
        <w:rPr>
          <w:rFonts w:eastAsia="Calibri"/>
          <w:sz w:val="28"/>
          <w:szCs w:val="22"/>
          <w:lang w:eastAsia="en-US"/>
        </w:rPr>
      </w:pPr>
      <w:r w:rsidRPr="00C3408A">
        <w:rPr>
          <w:rFonts w:eastAsia="Calibri"/>
          <w:sz w:val="28"/>
          <w:szCs w:val="22"/>
          <w:lang w:eastAsia="en-US"/>
        </w:rPr>
        <w:t>Расчет уровней шума в расчетных точках произведен в автоматическом режиме в программе «Эколог-Шум».</w:t>
      </w:r>
    </w:p>
    <w:p w14:paraId="789261C3" w14:textId="561C3BA1" w:rsidR="00C3408A" w:rsidRPr="00C3408A" w:rsidRDefault="00C3408A" w:rsidP="0054787E">
      <w:pPr>
        <w:ind w:left="284" w:right="396" w:firstLine="567"/>
        <w:jc w:val="both"/>
        <w:rPr>
          <w:rFonts w:eastAsia="Calibri"/>
          <w:sz w:val="28"/>
          <w:szCs w:val="22"/>
          <w:lang w:eastAsia="en-US"/>
        </w:rPr>
      </w:pPr>
      <w:r w:rsidRPr="00C3408A">
        <w:rPr>
          <w:rFonts w:eastAsia="Calibri"/>
          <w:sz w:val="28"/>
          <w:szCs w:val="22"/>
          <w:lang w:eastAsia="en-US"/>
        </w:rPr>
        <w:t xml:space="preserve">Результаты расчета приводятся в Приложении </w:t>
      </w:r>
      <w:r w:rsidR="0054787E">
        <w:rPr>
          <w:rFonts w:eastAsia="Calibri"/>
          <w:sz w:val="28"/>
          <w:szCs w:val="22"/>
          <w:lang w:eastAsia="en-US"/>
        </w:rPr>
        <w:t>9</w:t>
      </w:r>
      <w:r w:rsidRPr="00C3408A">
        <w:rPr>
          <w:rFonts w:eastAsia="Calibri"/>
          <w:sz w:val="28"/>
          <w:szCs w:val="22"/>
          <w:lang w:eastAsia="en-US"/>
        </w:rPr>
        <w:t>.</w:t>
      </w:r>
    </w:p>
    <w:p w14:paraId="22BD64F6" w14:textId="70F843AC" w:rsidR="00C3408A" w:rsidRPr="00C3408A" w:rsidRDefault="0054787E" w:rsidP="0054787E">
      <w:pPr>
        <w:ind w:left="284" w:right="396" w:firstLine="567"/>
        <w:jc w:val="both"/>
        <w:rPr>
          <w:rFonts w:eastAsia="Calibri"/>
          <w:sz w:val="28"/>
          <w:szCs w:val="22"/>
          <w:lang w:eastAsia="en-US"/>
        </w:rPr>
      </w:pPr>
      <w:r>
        <w:rPr>
          <w:rFonts w:eastAsia="Calibri"/>
          <w:sz w:val="28"/>
          <w:szCs w:val="22"/>
          <w:lang w:eastAsia="en-US"/>
        </w:rPr>
        <w:t>М</w:t>
      </w:r>
      <w:r w:rsidR="00C3408A" w:rsidRPr="00C3408A">
        <w:rPr>
          <w:rFonts w:eastAsia="Calibri"/>
          <w:sz w:val="28"/>
          <w:szCs w:val="22"/>
          <w:lang w:eastAsia="en-US"/>
        </w:rPr>
        <w:t>ожно сделать следующие выводы:</w:t>
      </w:r>
    </w:p>
    <w:p w14:paraId="56D6F33A" w14:textId="77777777" w:rsidR="00C3408A" w:rsidRPr="00C3408A" w:rsidRDefault="00C3408A" w:rsidP="0054787E">
      <w:pPr>
        <w:ind w:left="284" w:right="396" w:firstLine="567"/>
        <w:jc w:val="both"/>
        <w:rPr>
          <w:rFonts w:eastAsia="Calibri"/>
          <w:sz w:val="28"/>
          <w:szCs w:val="22"/>
          <w:lang w:eastAsia="en-US"/>
        </w:rPr>
      </w:pPr>
      <w:r w:rsidRPr="00C3408A">
        <w:rPr>
          <w:rFonts w:eastAsia="Calibri"/>
          <w:sz w:val="28"/>
          <w:szCs w:val="22"/>
          <w:lang w:eastAsia="en-US"/>
        </w:rPr>
        <w:t>1. В расчетных точках на границе ближайшей жилой зоны абсолютные максимально создаваемые величины звукового давления, создаваемые источниками шума, составляют:</w:t>
      </w:r>
    </w:p>
    <w:p w14:paraId="0F3DEB50" w14:textId="77777777" w:rsidR="00C3408A" w:rsidRPr="00C3408A" w:rsidRDefault="00C3408A" w:rsidP="0054787E">
      <w:pPr>
        <w:numPr>
          <w:ilvl w:val="0"/>
          <w:numId w:val="40"/>
        </w:numPr>
        <w:ind w:left="284" w:right="396" w:firstLine="142"/>
        <w:contextualSpacing/>
        <w:jc w:val="both"/>
        <w:rPr>
          <w:rFonts w:eastAsia="Calibri"/>
          <w:sz w:val="28"/>
          <w:szCs w:val="22"/>
          <w:lang w:eastAsia="en-US"/>
        </w:rPr>
      </w:pPr>
      <w:r w:rsidRPr="00C3408A">
        <w:rPr>
          <w:rFonts w:eastAsia="Calibri"/>
          <w:sz w:val="28"/>
          <w:szCs w:val="22"/>
          <w:lang w:eastAsia="en-US"/>
        </w:rPr>
        <w:t>Максимальный уровень звука, дБА – 43,3 дБ – день при нормативе 70;</w:t>
      </w:r>
    </w:p>
    <w:p w14:paraId="55791D79" w14:textId="77777777" w:rsidR="00C3408A" w:rsidRPr="00C3408A" w:rsidRDefault="00C3408A" w:rsidP="0054787E">
      <w:pPr>
        <w:numPr>
          <w:ilvl w:val="0"/>
          <w:numId w:val="40"/>
        </w:numPr>
        <w:ind w:left="284" w:right="396" w:firstLine="142"/>
        <w:contextualSpacing/>
        <w:jc w:val="both"/>
        <w:rPr>
          <w:rFonts w:eastAsia="Calibri"/>
          <w:sz w:val="28"/>
          <w:szCs w:val="22"/>
          <w:lang w:eastAsia="en-US"/>
        </w:rPr>
      </w:pPr>
      <w:r w:rsidRPr="00C3408A">
        <w:rPr>
          <w:rFonts w:eastAsia="Calibri"/>
          <w:sz w:val="28"/>
          <w:szCs w:val="22"/>
          <w:lang w:eastAsia="en-US"/>
        </w:rPr>
        <w:t>Эквивалентный уровень звука, дБА – 0 дБ – день при нормативе 55;</w:t>
      </w:r>
    </w:p>
    <w:p w14:paraId="226C9AC1" w14:textId="77777777" w:rsidR="00C3408A" w:rsidRPr="00C3408A" w:rsidRDefault="00C3408A" w:rsidP="0054787E">
      <w:pPr>
        <w:ind w:left="284" w:right="396" w:firstLine="567"/>
        <w:jc w:val="both"/>
        <w:rPr>
          <w:rFonts w:eastAsia="Calibri"/>
          <w:sz w:val="28"/>
          <w:szCs w:val="22"/>
          <w:lang w:eastAsia="en-US"/>
        </w:rPr>
      </w:pPr>
      <w:r w:rsidRPr="00C3408A">
        <w:rPr>
          <w:rFonts w:eastAsia="Calibri"/>
          <w:sz w:val="28"/>
          <w:szCs w:val="22"/>
          <w:lang w:eastAsia="en-US"/>
        </w:rPr>
        <w:t>Уровни звукового давления в дБ в октавных полосах со среднегеометрическими частотами 31,5; 63; 125; 250; 500; 1000; 2000; 4000; 8000 Гц не нормируются (так как источниками шума является проезд автотранспорта (непостоянный шум)).</w:t>
      </w:r>
    </w:p>
    <w:p w14:paraId="3B7991E4" w14:textId="77777777" w:rsidR="00C3408A" w:rsidRPr="00C3408A" w:rsidRDefault="00C3408A" w:rsidP="0054787E">
      <w:pPr>
        <w:ind w:left="284" w:right="396" w:firstLine="567"/>
        <w:jc w:val="both"/>
        <w:rPr>
          <w:rFonts w:eastAsia="Calibri"/>
          <w:sz w:val="28"/>
          <w:szCs w:val="22"/>
          <w:lang w:eastAsia="en-US"/>
        </w:rPr>
      </w:pPr>
      <w:r w:rsidRPr="00C3408A">
        <w:rPr>
          <w:rFonts w:eastAsia="Calibri"/>
          <w:sz w:val="28"/>
          <w:szCs w:val="22"/>
          <w:lang w:eastAsia="en-US"/>
        </w:rPr>
        <w:t xml:space="preserve">2. В расчетных точках на границе СЗЗ превышений допустимых уровней звукового давления ни по одной из октавных полос с нормируемыми геометрическими частотами, а также превышения установленных нормативов по допустимому уровню звука не выявлено. </w:t>
      </w:r>
    </w:p>
    <w:p w14:paraId="462EDF51" w14:textId="77777777" w:rsidR="000767AF" w:rsidRDefault="000767AF" w:rsidP="000767AF">
      <w:pPr>
        <w:ind w:left="284" w:right="284" w:firstLine="567"/>
        <w:rPr>
          <w:b/>
          <w:sz w:val="28"/>
          <w:szCs w:val="28"/>
        </w:rPr>
      </w:pPr>
    </w:p>
    <w:p w14:paraId="03A3999D" w14:textId="76A27540" w:rsidR="001674A0" w:rsidRDefault="0054787E" w:rsidP="0054787E">
      <w:pPr>
        <w:ind w:left="284" w:right="396" w:firstLine="567"/>
        <w:jc w:val="both"/>
        <w:rPr>
          <w:sz w:val="28"/>
          <w:szCs w:val="28"/>
        </w:rPr>
      </w:pPr>
      <w:r>
        <w:rPr>
          <w:sz w:val="28"/>
          <w:szCs w:val="28"/>
        </w:rPr>
        <w:t xml:space="preserve">Отсутствие превышений </w:t>
      </w:r>
      <w:r w:rsidRPr="00C3408A">
        <w:rPr>
          <w:rFonts w:eastAsia="Calibri"/>
          <w:sz w:val="28"/>
          <w:szCs w:val="22"/>
          <w:lang w:eastAsia="en-US"/>
        </w:rPr>
        <w:t>нормативов по допустимому уровню звука</w:t>
      </w:r>
      <w:r>
        <w:rPr>
          <w:rFonts w:eastAsia="Calibri"/>
          <w:sz w:val="28"/>
          <w:szCs w:val="22"/>
          <w:lang w:eastAsia="en-US"/>
        </w:rPr>
        <w:t xml:space="preserve"> подтверждено инструментальными измерениями (Приложение 5).</w:t>
      </w:r>
    </w:p>
    <w:p w14:paraId="2BA4EC85" w14:textId="77777777" w:rsidR="0054787E" w:rsidRDefault="0054787E" w:rsidP="000A75EA">
      <w:pPr>
        <w:ind w:left="284" w:right="284" w:firstLine="567"/>
        <w:rPr>
          <w:sz w:val="28"/>
          <w:szCs w:val="28"/>
        </w:rPr>
      </w:pPr>
    </w:p>
    <w:p w14:paraId="0F39F6E7" w14:textId="6B40AFCB" w:rsidR="0054787E" w:rsidRPr="00241F38" w:rsidRDefault="0054787E" w:rsidP="000A75EA">
      <w:pPr>
        <w:ind w:left="284" w:right="284" w:firstLine="567"/>
        <w:rPr>
          <w:sz w:val="28"/>
          <w:szCs w:val="28"/>
        </w:rPr>
        <w:sectPr w:rsidR="0054787E" w:rsidRPr="00241F38" w:rsidSect="00442841">
          <w:pgSz w:w="11907" w:h="16840"/>
          <w:pgMar w:top="454" w:right="454" w:bottom="851" w:left="992" w:header="720" w:footer="720" w:gutter="0"/>
          <w:pgBorders>
            <w:top w:val="single" w:sz="12" w:space="0" w:color="auto"/>
            <w:left w:val="single" w:sz="12" w:space="0" w:color="auto"/>
            <w:bottom w:val="single" w:sz="12" w:space="0" w:color="auto"/>
            <w:right w:val="single" w:sz="12" w:space="0" w:color="auto"/>
          </w:pgBorders>
          <w:cols w:space="720"/>
          <w:docGrid w:linePitch="299"/>
        </w:sectPr>
      </w:pPr>
    </w:p>
    <w:bookmarkEnd w:id="15"/>
    <w:bookmarkEnd w:id="16"/>
    <w:bookmarkEnd w:id="17"/>
    <w:bookmarkEnd w:id="18"/>
    <w:bookmarkEnd w:id="19"/>
    <w:p w14:paraId="3DC1B28B" w14:textId="77777777" w:rsidR="003E43C0" w:rsidRDefault="003E43C0" w:rsidP="000A75EA">
      <w:pPr>
        <w:widowControl w:val="0"/>
        <w:shd w:val="clear" w:color="auto" w:fill="FFFFFF"/>
        <w:autoSpaceDE w:val="0"/>
        <w:autoSpaceDN w:val="0"/>
        <w:adjustRightInd w:val="0"/>
        <w:ind w:left="284" w:right="284" w:firstLine="567"/>
        <w:jc w:val="center"/>
        <w:rPr>
          <w:b/>
          <w:bCs/>
          <w:sz w:val="28"/>
          <w:szCs w:val="28"/>
        </w:rPr>
      </w:pPr>
    </w:p>
    <w:p w14:paraId="4AEB41EE" w14:textId="77777777" w:rsidR="00D1546B" w:rsidRDefault="003E43C0" w:rsidP="000A75EA">
      <w:pPr>
        <w:widowControl w:val="0"/>
        <w:shd w:val="clear" w:color="auto" w:fill="FFFFFF"/>
        <w:autoSpaceDE w:val="0"/>
        <w:autoSpaceDN w:val="0"/>
        <w:adjustRightInd w:val="0"/>
        <w:ind w:left="284" w:right="284" w:firstLine="567"/>
        <w:jc w:val="center"/>
        <w:rPr>
          <w:b/>
          <w:bCs/>
          <w:sz w:val="28"/>
          <w:szCs w:val="28"/>
        </w:rPr>
      </w:pPr>
      <w:r>
        <w:rPr>
          <w:b/>
          <w:bCs/>
          <w:sz w:val="28"/>
          <w:szCs w:val="28"/>
        </w:rPr>
        <w:t>4.3.2. ВОЗДЕЙСТВИЕ ВИБРАЦИИ</w:t>
      </w:r>
    </w:p>
    <w:p w14:paraId="3E4D3395" w14:textId="77777777" w:rsidR="003E43C0" w:rsidRPr="00241F38" w:rsidRDefault="003E43C0" w:rsidP="000A75EA">
      <w:pPr>
        <w:widowControl w:val="0"/>
        <w:shd w:val="clear" w:color="auto" w:fill="FFFFFF"/>
        <w:autoSpaceDE w:val="0"/>
        <w:autoSpaceDN w:val="0"/>
        <w:adjustRightInd w:val="0"/>
        <w:ind w:left="284" w:right="284" w:firstLine="567"/>
        <w:jc w:val="center"/>
        <w:rPr>
          <w:b/>
          <w:sz w:val="28"/>
          <w:szCs w:val="28"/>
        </w:rPr>
      </w:pPr>
    </w:p>
    <w:p w14:paraId="32C0B917" w14:textId="77777777" w:rsidR="003E43C0" w:rsidRPr="003E43C0" w:rsidRDefault="003E43C0" w:rsidP="003E43C0">
      <w:pPr>
        <w:pStyle w:val="aff2"/>
        <w:ind w:left="284" w:right="284" w:firstLine="567"/>
        <w:jc w:val="both"/>
        <w:rPr>
          <w:sz w:val="28"/>
          <w:szCs w:val="28"/>
        </w:rPr>
      </w:pPr>
      <w:r w:rsidRPr="003E43C0">
        <w:rPr>
          <w:sz w:val="28"/>
          <w:szCs w:val="28"/>
        </w:rPr>
        <w:t>Вибрация – механические колебания и волны в твердых телах. Вибрация конструкций и сооружений, инструментов, оборудования и машин может приводить к снижению производительности труда вследствие утомления работающих, оказывать раздражающее и травмирующее воздействие на организм человека, служить причиной вибрационной болезни.</w:t>
      </w:r>
    </w:p>
    <w:p w14:paraId="268978A8" w14:textId="77777777" w:rsidR="003E43C0" w:rsidRPr="003E43C0" w:rsidRDefault="003E43C0" w:rsidP="003E43C0">
      <w:pPr>
        <w:pStyle w:val="aff2"/>
        <w:ind w:left="284" w:right="284" w:firstLine="567"/>
        <w:jc w:val="both"/>
        <w:rPr>
          <w:sz w:val="28"/>
          <w:szCs w:val="28"/>
        </w:rPr>
      </w:pPr>
      <w:r w:rsidRPr="003E43C0">
        <w:rPr>
          <w:sz w:val="28"/>
          <w:szCs w:val="28"/>
        </w:rPr>
        <w:t>Нормируемыми параметрами постоянной производственной вибрации являются:</w:t>
      </w:r>
    </w:p>
    <w:p w14:paraId="02E67B95" w14:textId="77777777" w:rsidR="003E43C0" w:rsidRPr="003E43C0" w:rsidRDefault="003E43C0" w:rsidP="003E43C0">
      <w:pPr>
        <w:pStyle w:val="aff2"/>
        <w:ind w:left="284" w:right="284" w:firstLine="567"/>
        <w:jc w:val="both"/>
        <w:rPr>
          <w:sz w:val="28"/>
          <w:szCs w:val="28"/>
        </w:rPr>
      </w:pPr>
      <w:r w:rsidRPr="003E43C0">
        <w:rPr>
          <w:sz w:val="28"/>
          <w:szCs w:val="28"/>
        </w:rPr>
        <w:t>→ средние квадратические значения виброускорения и виброскорости или их логарифмические уровни;</w:t>
      </w:r>
    </w:p>
    <w:p w14:paraId="5F1FBF98" w14:textId="77777777" w:rsidR="003E43C0" w:rsidRPr="003E43C0" w:rsidRDefault="003E43C0" w:rsidP="003E43C0">
      <w:pPr>
        <w:pStyle w:val="aff2"/>
        <w:ind w:left="284" w:right="284" w:firstLine="567"/>
        <w:jc w:val="both"/>
        <w:rPr>
          <w:sz w:val="28"/>
          <w:szCs w:val="28"/>
        </w:rPr>
      </w:pPr>
      <w:r w:rsidRPr="003E43C0">
        <w:rPr>
          <w:sz w:val="28"/>
          <w:szCs w:val="28"/>
        </w:rPr>
        <w:t>→ корректированные по частоте значения виброускорения и виброскорости или их логарифмические уровни.</w:t>
      </w:r>
    </w:p>
    <w:p w14:paraId="60061A76" w14:textId="77777777" w:rsidR="003E43C0" w:rsidRPr="003E43C0" w:rsidRDefault="003E43C0" w:rsidP="003E43C0">
      <w:pPr>
        <w:pStyle w:val="aff2"/>
        <w:ind w:left="284" w:right="284" w:firstLine="567"/>
        <w:jc w:val="both"/>
        <w:rPr>
          <w:sz w:val="28"/>
          <w:szCs w:val="28"/>
        </w:rPr>
      </w:pPr>
      <w:r w:rsidRPr="003E43C0">
        <w:rPr>
          <w:sz w:val="28"/>
          <w:szCs w:val="28"/>
        </w:rPr>
        <w:t>Нормируемыми параметрами непостоянной производственной вибрации являются:</w:t>
      </w:r>
    </w:p>
    <w:p w14:paraId="65321574" w14:textId="77777777" w:rsidR="003E43C0" w:rsidRPr="003E43C0" w:rsidRDefault="003E43C0" w:rsidP="003E43C0">
      <w:pPr>
        <w:pStyle w:val="aff2"/>
        <w:ind w:left="284" w:right="284" w:firstLine="567"/>
        <w:jc w:val="both"/>
        <w:rPr>
          <w:sz w:val="28"/>
          <w:szCs w:val="28"/>
        </w:rPr>
      </w:pPr>
      <w:r w:rsidRPr="003E43C0">
        <w:rPr>
          <w:sz w:val="28"/>
          <w:szCs w:val="28"/>
        </w:rPr>
        <w:t>→ эквивалентные (по энергии) корректированные по частоте значения виброускорения и виброскорости или их логарифмические уровни.</w:t>
      </w:r>
    </w:p>
    <w:p w14:paraId="4D6DF542" w14:textId="77777777" w:rsidR="003E43C0" w:rsidRPr="003E43C0" w:rsidRDefault="003E43C0" w:rsidP="003E43C0">
      <w:pPr>
        <w:pStyle w:val="aff2"/>
        <w:ind w:left="284" w:right="284" w:firstLine="567"/>
        <w:jc w:val="both"/>
        <w:rPr>
          <w:sz w:val="28"/>
          <w:szCs w:val="28"/>
        </w:rPr>
      </w:pPr>
      <w:r w:rsidRPr="003E43C0">
        <w:rPr>
          <w:sz w:val="28"/>
          <w:szCs w:val="28"/>
        </w:rPr>
        <w:t>Нормируемыми параметрами постоянной и непостоянной производственной вибрации в жилых помещениях и общественных зданиях являются:</w:t>
      </w:r>
    </w:p>
    <w:p w14:paraId="0E66B0F5" w14:textId="77777777" w:rsidR="003E43C0" w:rsidRPr="003E43C0" w:rsidRDefault="003E43C0" w:rsidP="003E43C0">
      <w:pPr>
        <w:pStyle w:val="aff2"/>
        <w:ind w:left="284" w:right="284" w:firstLine="567"/>
        <w:jc w:val="both"/>
        <w:rPr>
          <w:sz w:val="28"/>
          <w:szCs w:val="28"/>
        </w:rPr>
      </w:pPr>
      <w:r w:rsidRPr="003E43C0">
        <w:rPr>
          <w:sz w:val="28"/>
          <w:szCs w:val="28"/>
        </w:rPr>
        <w:t>→ средние квадратические значения виброускорения и виброскорости или их логарифмические уровни;</w:t>
      </w:r>
    </w:p>
    <w:p w14:paraId="149F6187" w14:textId="77777777" w:rsidR="003E43C0" w:rsidRPr="003E43C0" w:rsidRDefault="003E43C0" w:rsidP="003E43C0">
      <w:pPr>
        <w:pStyle w:val="aff2"/>
        <w:ind w:left="284" w:right="284" w:firstLine="567"/>
        <w:jc w:val="both"/>
        <w:rPr>
          <w:sz w:val="28"/>
          <w:szCs w:val="28"/>
        </w:rPr>
      </w:pPr>
      <w:r w:rsidRPr="003E43C0">
        <w:rPr>
          <w:sz w:val="28"/>
          <w:szCs w:val="28"/>
        </w:rPr>
        <w:t>→ корректированные по частоте значения виброускорения и виброскорости или их логарифмические уровни.</w:t>
      </w:r>
    </w:p>
    <w:p w14:paraId="416D2633" w14:textId="77777777" w:rsidR="003E43C0" w:rsidRPr="003E43C0" w:rsidRDefault="003E43C0" w:rsidP="003E43C0">
      <w:pPr>
        <w:pStyle w:val="aff2"/>
        <w:ind w:left="284" w:right="284" w:firstLine="567"/>
        <w:jc w:val="both"/>
        <w:rPr>
          <w:sz w:val="28"/>
          <w:szCs w:val="28"/>
        </w:rPr>
      </w:pPr>
      <w:r w:rsidRPr="003E43C0">
        <w:rPr>
          <w:sz w:val="28"/>
          <w:szCs w:val="28"/>
        </w:rPr>
        <w:t>Источники общей технологической вибрации на исследуемой производственной площадке:</w:t>
      </w:r>
    </w:p>
    <w:p w14:paraId="135F482C" w14:textId="77777777" w:rsidR="003E43C0" w:rsidRPr="003E43C0" w:rsidRDefault="003E43C0" w:rsidP="003E43C0">
      <w:pPr>
        <w:pStyle w:val="aff2"/>
        <w:ind w:left="284" w:right="284" w:firstLine="567"/>
        <w:jc w:val="both"/>
        <w:rPr>
          <w:sz w:val="28"/>
          <w:szCs w:val="28"/>
        </w:rPr>
      </w:pPr>
      <w:r w:rsidRPr="003E43C0">
        <w:rPr>
          <w:sz w:val="28"/>
          <w:szCs w:val="28"/>
        </w:rPr>
        <w:t>→ отсутствуют.</w:t>
      </w:r>
    </w:p>
    <w:p w14:paraId="49608B10" w14:textId="77777777" w:rsidR="003E43C0" w:rsidRDefault="003E43C0" w:rsidP="003E43C0">
      <w:pPr>
        <w:pStyle w:val="aff2"/>
        <w:ind w:left="284" w:right="284" w:firstLine="567"/>
        <w:jc w:val="both"/>
        <w:rPr>
          <w:sz w:val="28"/>
          <w:szCs w:val="28"/>
        </w:rPr>
      </w:pPr>
      <w:r w:rsidRPr="003E43C0">
        <w:rPr>
          <w:sz w:val="28"/>
          <w:szCs w:val="28"/>
        </w:rPr>
        <w:t>Расчет уровней общей вибрации за территорией объекта не целесообразен.</w:t>
      </w:r>
      <w:r>
        <w:rPr>
          <w:sz w:val="28"/>
          <w:szCs w:val="28"/>
        </w:rPr>
        <w:br w:type="page"/>
      </w:r>
    </w:p>
    <w:p w14:paraId="17C3BECE" w14:textId="77777777" w:rsidR="001674A0" w:rsidRPr="00241F38" w:rsidRDefault="003E43C0" w:rsidP="003E43C0">
      <w:pPr>
        <w:pStyle w:val="aff2"/>
        <w:ind w:left="284" w:right="284" w:firstLine="567"/>
        <w:jc w:val="center"/>
        <w:rPr>
          <w:sz w:val="28"/>
          <w:szCs w:val="28"/>
        </w:rPr>
      </w:pPr>
      <w:r>
        <w:rPr>
          <w:b/>
          <w:bCs/>
          <w:sz w:val="28"/>
          <w:szCs w:val="28"/>
        </w:rPr>
        <w:lastRenderedPageBreak/>
        <w:t>4.3.3. ВОЗДЕЙСТВИЕ ИНФРАЗВУКОВЫХ КОЛЕБАНИЙ</w:t>
      </w:r>
    </w:p>
    <w:p w14:paraId="4B7B9E15" w14:textId="77777777" w:rsidR="00D1546B" w:rsidRPr="00241F38" w:rsidRDefault="00D1546B" w:rsidP="000A75EA">
      <w:pPr>
        <w:widowControl w:val="0"/>
        <w:shd w:val="clear" w:color="auto" w:fill="FFFFFF"/>
        <w:autoSpaceDE w:val="0"/>
        <w:autoSpaceDN w:val="0"/>
        <w:adjustRightInd w:val="0"/>
        <w:ind w:left="284" w:right="284" w:firstLine="567"/>
        <w:jc w:val="center"/>
        <w:rPr>
          <w:sz w:val="28"/>
          <w:szCs w:val="28"/>
        </w:rPr>
      </w:pPr>
    </w:p>
    <w:p w14:paraId="606C5CC6" w14:textId="77777777" w:rsidR="003E43C0" w:rsidRPr="003E43C0" w:rsidRDefault="003E43C0" w:rsidP="003E43C0">
      <w:pPr>
        <w:ind w:left="284" w:right="284" w:firstLine="567"/>
        <w:jc w:val="both"/>
        <w:rPr>
          <w:sz w:val="28"/>
          <w:szCs w:val="28"/>
        </w:rPr>
      </w:pPr>
      <w:r w:rsidRPr="003E43C0">
        <w:rPr>
          <w:sz w:val="28"/>
          <w:szCs w:val="28"/>
        </w:rPr>
        <w:t>Механические колебания с частотами ниже 17 Гц называют инфразвуками. Из физических свойств инфразвука важным являются его способность распространяться от источника на расстояния гораздо большие, чем слышимый звук, проникать через материальные тела. А также способность возбуждать в твердых телах, встречающихся на его пути его распространения, собственные колебания звуковой частоты. Вторая особенность инфразвука как фактора среды обитания - отсутствие сигнала о его наличии и воздействии на организм, передаваемого чрез органы чувств. О наличии воздействия инфразвука на население является появление неопределенных жалоб на ухудшение самочувствия, тревожность, головные боли, кардиологии, нарушения функций головного мозга и др.</w:t>
      </w:r>
    </w:p>
    <w:p w14:paraId="38300D45" w14:textId="77777777" w:rsidR="003E43C0" w:rsidRPr="003E43C0" w:rsidRDefault="003E43C0" w:rsidP="003E43C0">
      <w:pPr>
        <w:ind w:left="284" w:right="284" w:firstLine="567"/>
        <w:jc w:val="both"/>
        <w:rPr>
          <w:sz w:val="28"/>
          <w:szCs w:val="28"/>
        </w:rPr>
      </w:pPr>
      <w:r w:rsidRPr="003E43C0">
        <w:rPr>
          <w:sz w:val="28"/>
          <w:szCs w:val="28"/>
        </w:rPr>
        <w:t>Нормируемыми параметрами постоянного инфразвука являются уровни звукового давления в октавных полосах со среднегеометрическими частотами 2, 4, 8 и 16 Гц. Нормируемыми параметрами непостоянного инфразвука являются эквивалентные по энергии уровни звукового давления в октавных полосах со среднегеометрическими частотами 2, 4, 8и16Гци эквивалентный общий уровень звукового давления.</w:t>
      </w:r>
    </w:p>
    <w:p w14:paraId="2679D4C7" w14:textId="77777777" w:rsidR="003E43C0" w:rsidRDefault="003E43C0" w:rsidP="003E43C0">
      <w:pPr>
        <w:ind w:left="284" w:right="284" w:firstLine="567"/>
        <w:jc w:val="both"/>
        <w:rPr>
          <w:sz w:val="28"/>
          <w:szCs w:val="28"/>
        </w:rPr>
      </w:pPr>
      <w:r w:rsidRPr="003E43C0">
        <w:rPr>
          <w:sz w:val="28"/>
          <w:szCs w:val="28"/>
        </w:rPr>
        <w:t>На основании санитарно-гигиенического анализа установлено, что на исследуемом объекте отсутствуют источники инфразвука.</w:t>
      </w:r>
    </w:p>
    <w:p w14:paraId="2AE49F6D" w14:textId="77777777" w:rsidR="003E43C0" w:rsidRDefault="00D1546B" w:rsidP="000A75EA">
      <w:pPr>
        <w:ind w:left="284" w:right="284" w:firstLine="567"/>
        <w:rPr>
          <w:sz w:val="28"/>
          <w:szCs w:val="28"/>
        </w:rPr>
      </w:pPr>
      <w:r w:rsidRPr="00241F38">
        <w:rPr>
          <w:sz w:val="28"/>
          <w:szCs w:val="28"/>
        </w:rPr>
        <w:br w:type="page"/>
      </w:r>
    </w:p>
    <w:p w14:paraId="1FC4D6DE" w14:textId="77777777" w:rsidR="003E43C0" w:rsidRDefault="003E43C0" w:rsidP="003E43C0">
      <w:pPr>
        <w:ind w:left="284" w:right="284" w:firstLine="567"/>
        <w:jc w:val="center"/>
        <w:rPr>
          <w:sz w:val="28"/>
          <w:szCs w:val="28"/>
        </w:rPr>
      </w:pPr>
      <w:r>
        <w:rPr>
          <w:b/>
          <w:bCs/>
          <w:sz w:val="28"/>
          <w:szCs w:val="28"/>
        </w:rPr>
        <w:lastRenderedPageBreak/>
        <w:t>4.3.4. ВОЗДЕЙСТВИЕ ЭЛЕКТРОМАГНИТНЫХ ИЗЛУЧЕНИЙ</w:t>
      </w:r>
    </w:p>
    <w:p w14:paraId="5D73B3F3" w14:textId="77777777" w:rsidR="003E43C0" w:rsidRDefault="003E43C0" w:rsidP="000A75EA">
      <w:pPr>
        <w:ind w:left="284" w:right="284" w:firstLine="567"/>
        <w:rPr>
          <w:sz w:val="28"/>
          <w:szCs w:val="28"/>
        </w:rPr>
      </w:pPr>
    </w:p>
    <w:p w14:paraId="3ACB5F0C" w14:textId="77777777" w:rsidR="000424A4" w:rsidRPr="00B66DB2" w:rsidRDefault="000424A4" w:rsidP="000424A4">
      <w:pPr>
        <w:pStyle w:val="afffffff8"/>
        <w:ind w:left="284" w:right="284" w:firstLine="567"/>
        <w:jc w:val="both"/>
        <w:rPr>
          <w:rFonts w:ascii="Times New Roman" w:eastAsia="Times New Roman" w:hAnsi="Times New Roman" w:cs="Times New Roman"/>
          <w:spacing w:val="0"/>
          <w:sz w:val="28"/>
          <w:szCs w:val="28"/>
          <w:lang w:eastAsia="ru-RU"/>
        </w:rPr>
      </w:pPr>
      <w:r w:rsidRPr="00B66DB2">
        <w:rPr>
          <w:rFonts w:ascii="Times New Roman" w:eastAsia="Times New Roman" w:hAnsi="Times New Roman" w:cs="Times New Roman"/>
          <w:spacing w:val="0"/>
          <w:sz w:val="28"/>
          <w:szCs w:val="28"/>
          <w:lang w:eastAsia="ru-RU"/>
        </w:rPr>
        <w:t>Электромагнитные волны (излучения) представляют собой процесс одновременного распространения в пространстве изменяющихся электрического и магнитного полей. Излучателем (источником) электромагнитных волн является всякий проводник, по которому проходят переменные токи.</w:t>
      </w:r>
    </w:p>
    <w:p w14:paraId="270A2D2C" w14:textId="77777777" w:rsidR="000424A4" w:rsidRPr="00B66DB2" w:rsidRDefault="000424A4" w:rsidP="000424A4">
      <w:pPr>
        <w:pStyle w:val="afffffff8"/>
        <w:ind w:left="284" w:right="284" w:firstLine="567"/>
        <w:jc w:val="both"/>
        <w:rPr>
          <w:rFonts w:ascii="Times New Roman" w:eastAsia="Times New Roman" w:hAnsi="Times New Roman" w:cs="Times New Roman"/>
          <w:spacing w:val="0"/>
          <w:sz w:val="28"/>
          <w:szCs w:val="28"/>
          <w:lang w:eastAsia="ru-RU"/>
        </w:rPr>
      </w:pPr>
      <w:r w:rsidRPr="00B66DB2">
        <w:rPr>
          <w:rFonts w:ascii="Times New Roman" w:eastAsia="Times New Roman" w:hAnsi="Times New Roman" w:cs="Times New Roman"/>
          <w:spacing w:val="0"/>
          <w:sz w:val="28"/>
          <w:szCs w:val="28"/>
          <w:lang w:eastAsia="ru-RU"/>
        </w:rPr>
        <w:t>Оценка воздействия электромагнитных излучений на людей осуществляется по следующим параметрам:</w:t>
      </w:r>
    </w:p>
    <w:p w14:paraId="4C73B458" w14:textId="77777777" w:rsidR="000424A4" w:rsidRPr="00B66DB2" w:rsidRDefault="000424A4" w:rsidP="000424A4">
      <w:pPr>
        <w:pStyle w:val="afffffff8"/>
        <w:ind w:left="284" w:right="284" w:firstLine="567"/>
        <w:jc w:val="both"/>
        <w:rPr>
          <w:rFonts w:ascii="Times New Roman" w:eastAsia="Times New Roman" w:hAnsi="Times New Roman" w:cs="Times New Roman"/>
          <w:spacing w:val="0"/>
          <w:sz w:val="28"/>
          <w:szCs w:val="28"/>
          <w:lang w:eastAsia="ru-RU"/>
        </w:rPr>
      </w:pPr>
      <w:r w:rsidRPr="00B66DB2">
        <w:rPr>
          <w:rFonts w:ascii="Times New Roman" w:eastAsia="Times New Roman" w:hAnsi="Times New Roman" w:cs="Times New Roman"/>
          <w:spacing w:val="0"/>
          <w:sz w:val="28"/>
          <w:szCs w:val="28"/>
          <w:lang w:eastAsia="ru-RU"/>
        </w:rPr>
        <w:t>→</w:t>
      </w:r>
      <w:r w:rsidRPr="00B66DB2">
        <w:rPr>
          <w:rFonts w:ascii="Times New Roman" w:eastAsia="Times New Roman" w:hAnsi="Times New Roman" w:cs="Times New Roman"/>
          <w:spacing w:val="0"/>
          <w:sz w:val="28"/>
          <w:szCs w:val="28"/>
          <w:lang w:eastAsia="ru-RU"/>
        </w:rPr>
        <w:tab/>
        <w:t>по энергетической экспозиции, которая определяется интенсивностью электромагнитных излучений и временем его воздействия на человека;</w:t>
      </w:r>
    </w:p>
    <w:p w14:paraId="0DDA7920" w14:textId="77777777" w:rsidR="000424A4" w:rsidRPr="00B66DB2" w:rsidRDefault="000424A4" w:rsidP="000424A4">
      <w:pPr>
        <w:pStyle w:val="afffffff8"/>
        <w:ind w:left="284" w:right="284" w:firstLine="567"/>
        <w:jc w:val="both"/>
        <w:rPr>
          <w:rFonts w:ascii="Times New Roman" w:eastAsia="Times New Roman" w:hAnsi="Times New Roman" w:cs="Times New Roman"/>
          <w:spacing w:val="0"/>
          <w:sz w:val="28"/>
          <w:szCs w:val="28"/>
          <w:lang w:eastAsia="ru-RU"/>
        </w:rPr>
      </w:pPr>
      <w:r w:rsidRPr="00B66DB2">
        <w:rPr>
          <w:rFonts w:ascii="Times New Roman" w:eastAsia="Times New Roman" w:hAnsi="Times New Roman" w:cs="Times New Roman"/>
          <w:spacing w:val="0"/>
          <w:sz w:val="28"/>
          <w:szCs w:val="28"/>
          <w:lang w:eastAsia="ru-RU"/>
        </w:rPr>
        <w:t>→</w:t>
      </w:r>
      <w:r w:rsidRPr="00B66DB2">
        <w:rPr>
          <w:rFonts w:ascii="Times New Roman" w:eastAsia="Times New Roman" w:hAnsi="Times New Roman" w:cs="Times New Roman"/>
          <w:spacing w:val="0"/>
          <w:sz w:val="28"/>
          <w:szCs w:val="28"/>
          <w:lang w:eastAsia="ru-RU"/>
        </w:rPr>
        <w:tab/>
        <w:t>по значениям интенсивности электромагнитных излучений;</w:t>
      </w:r>
    </w:p>
    <w:p w14:paraId="11657C59" w14:textId="77777777" w:rsidR="000424A4" w:rsidRPr="00B66DB2" w:rsidRDefault="000424A4" w:rsidP="000424A4">
      <w:pPr>
        <w:pStyle w:val="afffffff8"/>
        <w:ind w:left="284" w:right="284" w:firstLine="567"/>
        <w:jc w:val="both"/>
        <w:rPr>
          <w:rFonts w:ascii="Times New Roman" w:eastAsia="Times New Roman" w:hAnsi="Times New Roman" w:cs="Times New Roman"/>
          <w:spacing w:val="0"/>
          <w:sz w:val="28"/>
          <w:szCs w:val="28"/>
          <w:lang w:eastAsia="ru-RU"/>
        </w:rPr>
      </w:pPr>
      <w:r w:rsidRPr="00B66DB2">
        <w:rPr>
          <w:rFonts w:ascii="Times New Roman" w:eastAsia="Times New Roman" w:hAnsi="Times New Roman" w:cs="Times New Roman"/>
          <w:spacing w:val="0"/>
          <w:sz w:val="28"/>
          <w:szCs w:val="28"/>
          <w:lang w:eastAsia="ru-RU"/>
        </w:rPr>
        <w:t>→</w:t>
      </w:r>
      <w:r w:rsidRPr="00B66DB2">
        <w:rPr>
          <w:rFonts w:ascii="Times New Roman" w:eastAsia="Times New Roman" w:hAnsi="Times New Roman" w:cs="Times New Roman"/>
          <w:spacing w:val="0"/>
          <w:sz w:val="28"/>
          <w:szCs w:val="28"/>
          <w:lang w:eastAsia="ru-RU"/>
        </w:rPr>
        <w:tab/>
        <w:t>по электрической и магнитной составляющей;</w:t>
      </w:r>
    </w:p>
    <w:p w14:paraId="7D600CE3" w14:textId="77777777" w:rsidR="000424A4" w:rsidRPr="00B66DB2" w:rsidRDefault="000424A4" w:rsidP="000424A4">
      <w:pPr>
        <w:pStyle w:val="afffffff8"/>
        <w:ind w:left="284" w:right="284" w:firstLine="567"/>
        <w:jc w:val="both"/>
        <w:rPr>
          <w:rFonts w:ascii="Times New Roman" w:eastAsia="Times New Roman" w:hAnsi="Times New Roman" w:cs="Times New Roman"/>
          <w:spacing w:val="0"/>
          <w:sz w:val="28"/>
          <w:szCs w:val="28"/>
          <w:lang w:eastAsia="ru-RU"/>
        </w:rPr>
      </w:pPr>
      <w:r w:rsidRPr="00B66DB2">
        <w:rPr>
          <w:rFonts w:ascii="Times New Roman" w:eastAsia="Times New Roman" w:hAnsi="Times New Roman" w:cs="Times New Roman"/>
          <w:spacing w:val="0"/>
          <w:sz w:val="28"/>
          <w:szCs w:val="28"/>
          <w:lang w:eastAsia="ru-RU"/>
        </w:rPr>
        <w:t>→</w:t>
      </w:r>
      <w:r w:rsidRPr="00B66DB2">
        <w:rPr>
          <w:rFonts w:ascii="Times New Roman" w:eastAsia="Times New Roman" w:hAnsi="Times New Roman" w:cs="Times New Roman"/>
          <w:spacing w:val="0"/>
          <w:sz w:val="28"/>
          <w:szCs w:val="28"/>
          <w:lang w:eastAsia="ru-RU"/>
        </w:rPr>
        <w:tab/>
        <w:t>по плотности потока энергии.</w:t>
      </w:r>
    </w:p>
    <w:p w14:paraId="68DB6742" w14:textId="77777777" w:rsidR="000424A4" w:rsidRDefault="000424A4" w:rsidP="000424A4">
      <w:pPr>
        <w:pStyle w:val="afffffff8"/>
        <w:shd w:val="clear" w:color="auto" w:fill="auto"/>
        <w:spacing w:line="240" w:lineRule="auto"/>
        <w:ind w:left="284" w:right="284" w:firstLine="567"/>
        <w:jc w:val="both"/>
        <w:rPr>
          <w:rFonts w:ascii="Times New Roman" w:eastAsia="Times New Roman" w:hAnsi="Times New Roman" w:cs="Times New Roman"/>
          <w:spacing w:val="0"/>
          <w:sz w:val="28"/>
          <w:szCs w:val="28"/>
          <w:lang w:eastAsia="ru-RU"/>
        </w:rPr>
      </w:pPr>
      <w:r w:rsidRPr="00B66DB2">
        <w:rPr>
          <w:rFonts w:ascii="Times New Roman" w:eastAsia="Times New Roman" w:hAnsi="Times New Roman" w:cs="Times New Roman"/>
          <w:spacing w:val="0"/>
          <w:sz w:val="28"/>
          <w:szCs w:val="28"/>
          <w:lang w:eastAsia="ru-RU"/>
        </w:rPr>
        <w:t>На территории проектируемого объекта отсутствуют источники электромагнитных излучений – с напряжением электрической сети 330 кВ и выше, источники радиочастотного диапазона (частота 300 МГц и выше). Имеются источники электромагнитных излучений – токи промышленной частоты (50 Гц). Однако их вклад в электромагнитную нагрузку на население и работающих является незначительным.</w:t>
      </w:r>
    </w:p>
    <w:p w14:paraId="4415467D" w14:textId="77777777" w:rsidR="003E43C0" w:rsidRDefault="003E43C0" w:rsidP="003E43C0">
      <w:pPr>
        <w:ind w:left="284" w:right="284" w:firstLine="567"/>
        <w:rPr>
          <w:sz w:val="28"/>
          <w:szCs w:val="28"/>
        </w:rPr>
      </w:pPr>
      <w:r>
        <w:rPr>
          <w:sz w:val="28"/>
          <w:szCs w:val="28"/>
        </w:rPr>
        <w:br w:type="page"/>
      </w:r>
    </w:p>
    <w:p w14:paraId="7F3DF862" w14:textId="77777777" w:rsidR="00D1546B" w:rsidRPr="00295F85" w:rsidRDefault="00D1546B" w:rsidP="00061B63">
      <w:pPr>
        <w:pStyle w:val="2f1"/>
      </w:pPr>
      <w:r w:rsidRPr="00295F85">
        <w:lastRenderedPageBreak/>
        <w:t>4.</w:t>
      </w:r>
      <w:r w:rsidR="00DB350A">
        <w:t>4</w:t>
      </w:r>
      <w:r w:rsidRPr="00295F85">
        <w:t>. ВОДОПОТРЕБЛЕНИЕ, ВОДООТВЕДЕНИЕ. ОЦЕНКА ВОЗДЕЙСТВИЯ НА ПОВЕРХНОСТНЫЕ И ПОДЗЕМНЫЕ ВОДЫ</w:t>
      </w:r>
    </w:p>
    <w:p w14:paraId="076EB2AE" w14:textId="77777777" w:rsidR="00D1546B" w:rsidRPr="00295F85" w:rsidRDefault="00D1546B" w:rsidP="00061B63">
      <w:pPr>
        <w:pStyle w:val="3f"/>
      </w:pPr>
      <w:r w:rsidRPr="00295F85">
        <w:t>4.</w:t>
      </w:r>
      <w:r w:rsidR="00DB350A">
        <w:t>4</w:t>
      </w:r>
      <w:r w:rsidRPr="00295F85">
        <w:t>.1. ВОЗДЕЙСТВИЕ НА ПОВЕРХНОСТНЫЕ И ПОДЗЕМНЫЕ</w:t>
      </w:r>
    </w:p>
    <w:p w14:paraId="3CC9600E" w14:textId="77777777" w:rsidR="00D1546B" w:rsidRPr="00295F85" w:rsidRDefault="00D1546B" w:rsidP="00061B63">
      <w:pPr>
        <w:pStyle w:val="3f"/>
      </w:pPr>
      <w:r w:rsidRPr="00295F85">
        <w:t>ВОДЫ</w:t>
      </w:r>
    </w:p>
    <w:p w14:paraId="1476BE53" w14:textId="77777777" w:rsidR="001674A0" w:rsidRPr="00295F85" w:rsidRDefault="001674A0" w:rsidP="000A75EA">
      <w:pPr>
        <w:widowControl w:val="0"/>
        <w:shd w:val="clear" w:color="auto" w:fill="FFFFFF"/>
        <w:autoSpaceDE w:val="0"/>
        <w:autoSpaceDN w:val="0"/>
        <w:adjustRightInd w:val="0"/>
        <w:ind w:left="284" w:right="284" w:firstLine="567"/>
        <w:jc w:val="center"/>
        <w:rPr>
          <w:b/>
          <w:sz w:val="28"/>
          <w:szCs w:val="28"/>
        </w:rPr>
      </w:pPr>
    </w:p>
    <w:p w14:paraId="5DF2D6FC" w14:textId="77777777" w:rsidR="000E20A9" w:rsidRDefault="003B05AD" w:rsidP="000E20A9">
      <w:pPr>
        <w:ind w:left="284" w:right="284" w:firstLine="567"/>
        <w:contextualSpacing/>
        <w:jc w:val="both"/>
        <w:rPr>
          <w:spacing w:val="-1"/>
          <w:sz w:val="28"/>
          <w:szCs w:val="28"/>
        </w:rPr>
      </w:pPr>
      <w:r w:rsidRPr="00295F85">
        <w:rPr>
          <w:spacing w:val="-1"/>
          <w:sz w:val="28"/>
          <w:szCs w:val="28"/>
        </w:rPr>
        <w:t xml:space="preserve">Технологическими решениями </w:t>
      </w:r>
      <w:r w:rsidR="00DB350A">
        <w:rPr>
          <w:spacing w:val="-1"/>
          <w:sz w:val="28"/>
          <w:szCs w:val="28"/>
        </w:rPr>
        <w:t>при</w:t>
      </w:r>
      <w:r w:rsidRPr="00295F85">
        <w:rPr>
          <w:spacing w:val="-1"/>
          <w:sz w:val="28"/>
          <w:szCs w:val="28"/>
        </w:rPr>
        <w:t xml:space="preserve"> эксплуатации объекта по использованию отходов </w:t>
      </w:r>
      <w:r w:rsidR="00F44BBF" w:rsidRPr="002B7B72">
        <w:rPr>
          <w:sz w:val="28"/>
          <w:szCs w:val="28"/>
        </w:rPr>
        <w:t>«Техническая модернизация производства по переработке полиэтилена и пластических масс ООО «</w:t>
      </w:r>
      <w:r w:rsidR="000E20A9">
        <w:rPr>
          <w:sz w:val="28"/>
          <w:szCs w:val="28"/>
        </w:rPr>
        <w:t>Артэдевида</w:t>
      </w:r>
      <w:r w:rsidR="00F44BBF" w:rsidRPr="002B7B72">
        <w:rPr>
          <w:sz w:val="28"/>
          <w:szCs w:val="28"/>
        </w:rPr>
        <w:t>»</w:t>
      </w:r>
      <w:r w:rsidRPr="00295F85">
        <w:rPr>
          <w:spacing w:val="-1"/>
          <w:sz w:val="28"/>
          <w:szCs w:val="28"/>
        </w:rPr>
        <w:t xml:space="preserve"> использование поверхностных и подземных вод не предусмотрено.</w:t>
      </w:r>
      <w:r w:rsidR="00BA4BC6" w:rsidRPr="00295F85">
        <w:rPr>
          <w:spacing w:val="-1"/>
          <w:sz w:val="28"/>
          <w:szCs w:val="28"/>
        </w:rPr>
        <w:t xml:space="preserve"> </w:t>
      </w:r>
    </w:p>
    <w:p w14:paraId="36800A9C" w14:textId="77777777" w:rsidR="000E20A9" w:rsidRPr="00BE3FD1" w:rsidRDefault="000E20A9" w:rsidP="000E20A9">
      <w:pPr>
        <w:ind w:left="284" w:right="284" w:firstLine="567"/>
        <w:jc w:val="both"/>
        <w:rPr>
          <w:rFonts w:eastAsia="TimesNewRomanPSMT"/>
          <w:sz w:val="28"/>
          <w:szCs w:val="28"/>
        </w:rPr>
      </w:pPr>
      <w:r w:rsidRPr="00BE3FD1">
        <w:rPr>
          <w:rFonts w:eastAsia="TimesNewRomanPSMT"/>
          <w:sz w:val="28"/>
          <w:szCs w:val="28"/>
        </w:rPr>
        <w:t>Для хозяйственно-бытовых и производственных нужд используется привозная</w:t>
      </w:r>
      <w:r>
        <w:rPr>
          <w:rFonts w:eastAsia="TimesNewRomanPSMT"/>
          <w:sz w:val="28"/>
          <w:szCs w:val="28"/>
        </w:rPr>
        <w:t xml:space="preserve"> </w:t>
      </w:r>
      <w:r w:rsidRPr="00BE3FD1">
        <w:rPr>
          <w:rFonts w:eastAsia="TimesNewRomanPSMT"/>
          <w:sz w:val="28"/>
          <w:szCs w:val="28"/>
        </w:rPr>
        <w:t>бутилированная вода. Производственные сточные воды не образуются.</w:t>
      </w:r>
    </w:p>
    <w:p w14:paraId="6923DC6F" w14:textId="77777777" w:rsidR="000E20A9" w:rsidRDefault="000E20A9" w:rsidP="000E20A9">
      <w:pPr>
        <w:ind w:left="284" w:right="284" w:firstLine="567"/>
        <w:jc w:val="both"/>
        <w:rPr>
          <w:rFonts w:eastAsia="TimesNewRomanPSMT"/>
          <w:sz w:val="28"/>
          <w:szCs w:val="28"/>
        </w:rPr>
      </w:pPr>
      <w:r w:rsidRPr="00BE3FD1">
        <w:rPr>
          <w:rFonts w:eastAsia="TimesNewRomanPSMT"/>
          <w:sz w:val="28"/>
          <w:szCs w:val="28"/>
        </w:rPr>
        <w:t>Для работы агломератора требуется 150 г воды на 8-10 кг сырья (при объёме переработки 20 000 кг в год объём необходимой воды составит 300-375 л).</w:t>
      </w:r>
      <w:r>
        <w:rPr>
          <w:rFonts w:eastAsia="TimesNewRomanPSMT"/>
          <w:sz w:val="28"/>
          <w:szCs w:val="28"/>
        </w:rPr>
        <w:t xml:space="preserve"> </w:t>
      </w:r>
      <w:r w:rsidRPr="00BE3FD1">
        <w:rPr>
          <w:rFonts w:eastAsia="TimesNewRomanPSMT"/>
          <w:sz w:val="28"/>
          <w:szCs w:val="28"/>
        </w:rPr>
        <w:t>Для работы экструдера используется замкнутый оборот воды, в результате её испарения в неделю добавляется ≈20 л воды (при работе 52 недели в год расход воды</w:t>
      </w:r>
      <w:r>
        <w:rPr>
          <w:rFonts w:eastAsia="TimesNewRomanPSMT"/>
          <w:sz w:val="28"/>
          <w:szCs w:val="28"/>
        </w:rPr>
        <w:t xml:space="preserve"> </w:t>
      </w:r>
      <w:r w:rsidRPr="00BE3FD1">
        <w:rPr>
          <w:rFonts w:eastAsia="TimesNewRomanPSMT"/>
          <w:sz w:val="28"/>
          <w:szCs w:val="28"/>
        </w:rPr>
        <w:t>составит 1040 л).</w:t>
      </w:r>
    </w:p>
    <w:p w14:paraId="2A702356" w14:textId="482E625B" w:rsidR="003B05AD" w:rsidRPr="00295F85" w:rsidRDefault="00DD51DC" w:rsidP="000E20A9">
      <w:pPr>
        <w:ind w:left="284" w:right="284" w:firstLine="567"/>
        <w:contextualSpacing/>
        <w:jc w:val="both"/>
        <w:rPr>
          <w:spacing w:val="-1"/>
          <w:sz w:val="28"/>
          <w:szCs w:val="28"/>
        </w:rPr>
      </w:pPr>
      <w:r w:rsidRPr="00295F85">
        <w:rPr>
          <w:spacing w:val="-1"/>
          <w:sz w:val="28"/>
          <w:szCs w:val="28"/>
        </w:rPr>
        <w:t xml:space="preserve"> </w:t>
      </w:r>
      <w:r w:rsidR="00DE7F5A">
        <w:rPr>
          <w:sz w:val="28"/>
          <w:szCs w:val="28"/>
        </w:rPr>
        <w:t>Выпуск производственных сточных вод отсутствует, в связи с этим непосредственного воздействия объекта исследования на поверхностные и подземные воды не прогнозируется.</w:t>
      </w:r>
    </w:p>
    <w:p w14:paraId="2B086206" w14:textId="77777777" w:rsidR="003B05AD" w:rsidRPr="00EB5C4C" w:rsidRDefault="00100EE1" w:rsidP="000E20A9">
      <w:pPr>
        <w:ind w:left="284" w:right="284" w:firstLine="567"/>
        <w:contextualSpacing/>
        <w:jc w:val="both"/>
        <w:rPr>
          <w:spacing w:val="-1"/>
          <w:sz w:val="28"/>
          <w:szCs w:val="28"/>
        </w:rPr>
      </w:pPr>
      <w:r>
        <w:rPr>
          <w:spacing w:val="-1"/>
          <w:sz w:val="28"/>
          <w:szCs w:val="28"/>
        </w:rPr>
        <w:t>Хозяйственная</w:t>
      </w:r>
      <w:r w:rsidR="003B05AD" w:rsidRPr="00295F85">
        <w:rPr>
          <w:spacing w:val="-1"/>
          <w:sz w:val="28"/>
          <w:szCs w:val="28"/>
        </w:rPr>
        <w:t xml:space="preserve"> деятельность будет осуществляться в </w:t>
      </w:r>
      <w:r w:rsidR="003B05AD" w:rsidRPr="00295F85">
        <w:rPr>
          <w:color w:val="000000"/>
          <w:sz w:val="28"/>
          <w:szCs w:val="28"/>
        </w:rPr>
        <w:t>арендуемых помещениях,</w:t>
      </w:r>
      <w:r w:rsidR="003B05AD" w:rsidRPr="00295F85">
        <w:rPr>
          <w:sz w:val="28"/>
          <w:szCs w:val="28"/>
        </w:rPr>
        <w:t xml:space="preserve"> </w:t>
      </w:r>
      <w:r w:rsidR="003B05AD" w:rsidRPr="00295F85">
        <w:rPr>
          <w:color w:val="000000"/>
          <w:sz w:val="28"/>
          <w:szCs w:val="28"/>
        </w:rPr>
        <w:t>расположенных на территории</w:t>
      </w:r>
      <w:r w:rsidR="00DB350A">
        <w:rPr>
          <w:color w:val="000000"/>
          <w:sz w:val="28"/>
          <w:szCs w:val="28"/>
        </w:rPr>
        <w:t xml:space="preserve"> ЗАО «Логойское агропромэнерго»</w:t>
      </w:r>
      <w:r w:rsidR="003B05AD" w:rsidRPr="00295F85">
        <w:rPr>
          <w:sz w:val="28"/>
          <w:szCs w:val="28"/>
        </w:rPr>
        <w:t xml:space="preserve"> г.</w:t>
      </w:r>
      <w:r w:rsidR="00EB5C4C" w:rsidRPr="00295F85">
        <w:rPr>
          <w:sz w:val="28"/>
          <w:szCs w:val="28"/>
        </w:rPr>
        <w:t xml:space="preserve"> </w:t>
      </w:r>
      <w:r w:rsidR="003B05AD" w:rsidRPr="00295F85">
        <w:rPr>
          <w:sz w:val="28"/>
          <w:szCs w:val="28"/>
        </w:rPr>
        <w:t>Логойск</w:t>
      </w:r>
      <w:r w:rsidR="003B05AD" w:rsidRPr="00295F85">
        <w:rPr>
          <w:spacing w:val="-1"/>
          <w:sz w:val="28"/>
          <w:szCs w:val="28"/>
        </w:rPr>
        <w:t>, данный участок не входит в водоохранную или прибрежную зону водных объектов.</w:t>
      </w:r>
    </w:p>
    <w:p w14:paraId="7BA55A77" w14:textId="77777777" w:rsidR="003B05AD" w:rsidRPr="00241F38" w:rsidRDefault="003B05AD" w:rsidP="000A75EA">
      <w:pPr>
        <w:ind w:left="284" w:right="284" w:firstLine="567"/>
        <w:contextualSpacing/>
        <w:jc w:val="both"/>
        <w:rPr>
          <w:sz w:val="28"/>
          <w:szCs w:val="28"/>
        </w:rPr>
      </w:pPr>
    </w:p>
    <w:p w14:paraId="118C82B7" w14:textId="77777777" w:rsidR="003B05AD" w:rsidRDefault="003B05AD" w:rsidP="000A75EA">
      <w:pPr>
        <w:widowControl w:val="0"/>
        <w:shd w:val="clear" w:color="auto" w:fill="FFFFFF"/>
        <w:autoSpaceDE w:val="0"/>
        <w:autoSpaceDN w:val="0"/>
        <w:adjustRightInd w:val="0"/>
        <w:ind w:left="284" w:right="284" w:firstLine="567"/>
        <w:rPr>
          <w:b/>
          <w:sz w:val="28"/>
          <w:szCs w:val="28"/>
        </w:rPr>
        <w:sectPr w:rsidR="003B05AD" w:rsidSect="00823122">
          <w:pgSz w:w="11906" w:h="16838" w:code="9"/>
          <w:pgMar w:top="454" w:right="454" w:bottom="851" w:left="992" w:header="720" w:footer="720" w:gutter="0"/>
          <w:pgBorders>
            <w:top w:val="single" w:sz="12" w:space="0" w:color="auto"/>
            <w:left w:val="single" w:sz="12" w:space="0" w:color="auto"/>
            <w:bottom w:val="single" w:sz="12" w:space="0" w:color="auto"/>
            <w:right w:val="single" w:sz="12" w:space="0" w:color="auto"/>
          </w:pgBorders>
          <w:cols w:space="720"/>
          <w:titlePg/>
          <w:docGrid w:linePitch="299"/>
        </w:sectPr>
      </w:pPr>
    </w:p>
    <w:p w14:paraId="567F6724" w14:textId="77777777" w:rsidR="009D1452" w:rsidRDefault="009D1452" w:rsidP="00526534">
      <w:pPr>
        <w:pStyle w:val="2f1"/>
      </w:pPr>
    </w:p>
    <w:p w14:paraId="70A4C6E9" w14:textId="77777777" w:rsidR="00D1546B" w:rsidRPr="00E06DB6" w:rsidRDefault="00D1546B" w:rsidP="00526534">
      <w:pPr>
        <w:pStyle w:val="2f1"/>
      </w:pPr>
      <w:r w:rsidRPr="00E06DB6">
        <w:t>4.</w:t>
      </w:r>
      <w:r w:rsidR="009D1452">
        <w:t>5</w:t>
      </w:r>
      <w:r w:rsidRPr="00E06DB6">
        <w:t>. ОЦЕНКА ВОЗДЕЙСТВИЯ НА РАСТИТЕЛЬНЫЙ И</w:t>
      </w:r>
    </w:p>
    <w:p w14:paraId="7C6FDBFE" w14:textId="77777777" w:rsidR="00D1546B" w:rsidRPr="00241F38" w:rsidRDefault="00D1546B" w:rsidP="00526534">
      <w:pPr>
        <w:pStyle w:val="2f1"/>
      </w:pPr>
      <w:r w:rsidRPr="00E06DB6">
        <w:t>ЖИВОТНЫЙ МИР</w:t>
      </w:r>
    </w:p>
    <w:p w14:paraId="6A578925" w14:textId="77777777" w:rsidR="00D1546B" w:rsidRPr="00241F38" w:rsidRDefault="00D1546B" w:rsidP="000A75EA">
      <w:pPr>
        <w:ind w:left="284" w:right="284" w:firstLine="567"/>
        <w:jc w:val="center"/>
        <w:rPr>
          <w:rFonts w:eastAsia="Calibri"/>
          <w:sz w:val="28"/>
          <w:szCs w:val="28"/>
        </w:rPr>
      </w:pPr>
    </w:p>
    <w:p w14:paraId="3B35439B" w14:textId="313209FA" w:rsidR="004754D2" w:rsidRPr="004754D2" w:rsidRDefault="004754D2" w:rsidP="004754D2">
      <w:pPr>
        <w:ind w:left="284" w:right="284" w:firstLine="567"/>
        <w:jc w:val="both"/>
        <w:rPr>
          <w:sz w:val="28"/>
          <w:szCs w:val="28"/>
        </w:rPr>
      </w:pPr>
      <w:r w:rsidRPr="004754D2">
        <w:rPr>
          <w:sz w:val="28"/>
          <w:szCs w:val="28"/>
        </w:rPr>
        <w:t xml:space="preserve">Воздействие на растительный и животный мир при работе объекта </w:t>
      </w:r>
      <w:r w:rsidRPr="002B7B72">
        <w:rPr>
          <w:sz w:val="28"/>
          <w:szCs w:val="28"/>
        </w:rPr>
        <w:t>«Техническая модернизация производства по переработке полиэтилена и пластических масс ООО «</w:t>
      </w:r>
      <w:r w:rsidR="000E20A9">
        <w:rPr>
          <w:sz w:val="28"/>
          <w:szCs w:val="28"/>
        </w:rPr>
        <w:t>Артэдевида</w:t>
      </w:r>
      <w:r w:rsidRPr="002B7B72">
        <w:rPr>
          <w:sz w:val="28"/>
          <w:szCs w:val="28"/>
        </w:rPr>
        <w:t>»</w:t>
      </w:r>
      <w:r w:rsidRPr="004754D2">
        <w:rPr>
          <w:sz w:val="28"/>
          <w:szCs w:val="28"/>
        </w:rPr>
        <w:t xml:space="preserve"> будет отсутствовать, так как деятельность будет осуществ</w:t>
      </w:r>
      <w:r w:rsidR="00BB0BB4">
        <w:rPr>
          <w:sz w:val="28"/>
          <w:szCs w:val="28"/>
        </w:rPr>
        <w:t>ляться на территории существующих</w:t>
      </w:r>
      <w:r w:rsidR="00BB0BB4" w:rsidRPr="004754D2">
        <w:rPr>
          <w:sz w:val="28"/>
          <w:szCs w:val="28"/>
        </w:rPr>
        <w:t xml:space="preserve"> арендуемых</w:t>
      </w:r>
      <w:r w:rsidR="00BB0BB4" w:rsidRPr="00295F85">
        <w:rPr>
          <w:color w:val="000000"/>
          <w:sz w:val="28"/>
          <w:szCs w:val="28"/>
        </w:rPr>
        <w:t xml:space="preserve"> помещени</w:t>
      </w:r>
      <w:r w:rsidR="00BB0BB4">
        <w:rPr>
          <w:color w:val="000000"/>
          <w:sz w:val="28"/>
          <w:szCs w:val="28"/>
        </w:rPr>
        <w:t>й</w:t>
      </w:r>
      <w:r w:rsidR="00BB0BB4" w:rsidRPr="00295F85">
        <w:rPr>
          <w:color w:val="000000"/>
          <w:sz w:val="28"/>
          <w:szCs w:val="28"/>
        </w:rPr>
        <w:t>,</w:t>
      </w:r>
      <w:r w:rsidR="00BB0BB4" w:rsidRPr="00295F85">
        <w:rPr>
          <w:sz w:val="28"/>
          <w:szCs w:val="28"/>
        </w:rPr>
        <w:t xml:space="preserve"> </w:t>
      </w:r>
      <w:r w:rsidR="00BB0BB4" w:rsidRPr="00295F85">
        <w:rPr>
          <w:color w:val="000000"/>
          <w:sz w:val="28"/>
          <w:szCs w:val="28"/>
        </w:rPr>
        <w:t>расположенных на территории</w:t>
      </w:r>
      <w:r w:rsidR="00BB0BB4">
        <w:rPr>
          <w:color w:val="000000"/>
          <w:sz w:val="28"/>
          <w:szCs w:val="28"/>
        </w:rPr>
        <w:t xml:space="preserve"> ЗАО «Логойское агропромэнерго»</w:t>
      </w:r>
      <w:r w:rsidR="00BB0BB4" w:rsidRPr="00295F85">
        <w:rPr>
          <w:sz w:val="28"/>
          <w:szCs w:val="28"/>
        </w:rPr>
        <w:t xml:space="preserve"> г. Логойск</w:t>
      </w:r>
    </w:p>
    <w:p w14:paraId="056F721F" w14:textId="77777777" w:rsidR="004754D2" w:rsidRDefault="004754D2" w:rsidP="004754D2">
      <w:pPr>
        <w:ind w:left="284" w:right="284" w:firstLine="567"/>
        <w:jc w:val="both"/>
        <w:rPr>
          <w:sz w:val="28"/>
          <w:szCs w:val="28"/>
        </w:rPr>
      </w:pPr>
      <w:r w:rsidRPr="004754D2">
        <w:rPr>
          <w:sz w:val="28"/>
          <w:szCs w:val="28"/>
        </w:rPr>
        <w:t>Предприятие не располагается в границах лесного фонда и распространения растительных сообществ, путей миграции и среды обитания диких животных, отсутствуют места гнездовий дичи, редких и исчезающих видов растений, животных.</w:t>
      </w:r>
    </w:p>
    <w:p w14:paraId="1F79B674" w14:textId="77777777" w:rsidR="00D1546B" w:rsidRPr="00241F38" w:rsidRDefault="00D1546B" w:rsidP="004754D2">
      <w:pPr>
        <w:ind w:left="284" w:right="284" w:firstLine="567"/>
        <w:rPr>
          <w:b/>
          <w:sz w:val="28"/>
          <w:szCs w:val="28"/>
        </w:rPr>
      </w:pPr>
      <w:r w:rsidRPr="00241F38">
        <w:rPr>
          <w:b/>
          <w:sz w:val="28"/>
          <w:szCs w:val="28"/>
        </w:rPr>
        <w:br w:type="page"/>
      </w:r>
    </w:p>
    <w:p w14:paraId="1B59338B" w14:textId="77777777" w:rsidR="00D1546B" w:rsidRPr="00295F85" w:rsidRDefault="00D1546B" w:rsidP="00526534">
      <w:pPr>
        <w:pStyle w:val="2f1"/>
      </w:pPr>
      <w:r w:rsidRPr="00295F85">
        <w:lastRenderedPageBreak/>
        <w:t>4.</w:t>
      </w:r>
      <w:r w:rsidR="002B57B3">
        <w:t>6</w:t>
      </w:r>
      <w:r w:rsidRPr="00295F85">
        <w:t xml:space="preserve">. ОЦЕНКА ВОЗДЕЙСТВИЯ НА ОКРУЖАЮЩУЮ СРЕДУ ПРИ </w:t>
      </w:r>
    </w:p>
    <w:p w14:paraId="481B2633" w14:textId="77777777" w:rsidR="00D1546B" w:rsidRPr="00241F38" w:rsidRDefault="00D1546B" w:rsidP="00526534">
      <w:pPr>
        <w:pStyle w:val="2f1"/>
      </w:pPr>
      <w:r w:rsidRPr="00295F85">
        <w:t>ОБРАЩЕНИИ С ОТХОДАМИ</w:t>
      </w:r>
    </w:p>
    <w:p w14:paraId="54955009" w14:textId="77777777" w:rsidR="00D1546B" w:rsidRPr="00241F38" w:rsidRDefault="00D1546B" w:rsidP="000A75EA">
      <w:pPr>
        <w:widowControl w:val="0"/>
        <w:shd w:val="clear" w:color="auto" w:fill="FFFFFF"/>
        <w:autoSpaceDE w:val="0"/>
        <w:autoSpaceDN w:val="0"/>
        <w:adjustRightInd w:val="0"/>
        <w:ind w:left="284" w:right="284" w:firstLine="567"/>
        <w:jc w:val="both"/>
        <w:rPr>
          <w:b/>
          <w:sz w:val="28"/>
          <w:szCs w:val="28"/>
        </w:rPr>
      </w:pPr>
    </w:p>
    <w:p w14:paraId="7F2C5D7B" w14:textId="77777777" w:rsidR="007017DA" w:rsidRDefault="007017DA" w:rsidP="002B57B3">
      <w:pPr>
        <w:widowControl w:val="0"/>
        <w:shd w:val="clear" w:color="auto" w:fill="FFFFFF"/>
        <w:autoSpaceDE w:val="0"/>
        <w:autoSpaceDN w:val="0"/>
        <w:adjustRightInd w:val="0"/>
        <w:ind w:left="284" w:right="284" w:firstLine="567"/>
        <w:jc w:val="both"/>
        <w:rPr>
          <w:sz w:val="28"/>
          <w:szCs w:val="28"/>
        </w:rPr>
      </w:pPr>
      <w:r w:rsidRPr="00A01692">
        <w:rPr>
          <w:sz w:val="28"/>
          <w:szCs w:val="28"/>
        </w:rPr>
        <w:t>Система обращения с отходами должна строиться с учетом выполнения требований законодательства в области обращения с отходами</w:t>
      </w:r>
      <w:r w:rsidR="002B57B3">
        <w:rPr>
          <w:sz w:val="28"/>
          <w:szCs w:val="28"/>
        </w:rPr>
        <w:t>.</w:t>
      </w:r>
    </w:p>
    <w:p w14:paraId="640B2D52" w14:textId="3AC876C0" w:rsidR="004C78E9" w:rsidRDefault="007017DA" w:rsidP="000A75EA">
      <w:pPr>
        <w:widowControl w:val="0"/>
        <w:shd w:val="clear" w:color="auto" w:fill="FFFFFF"/>
        <w:tabs>
          <w:tab w:val="left" w:pos="1282"/>
        </w:tabs>
        <w:autoSpaceDE w:val="0"/>
        <w:autoSpaceDN w:val="0"/>
        <w:adjustRightInd w:val="0"/>
        <w:ind w:left="284" w:right="284" w:firstLine="567"/>
        <w:jc w:val="both"/>
        <w:rPr>
          <w:sz w:val="28"/>
          <w:szCs w:val="28"/>
        </w:rPr>
      </w:pPr>
      <w:r w:rsidRPr="000138C0">
        <w:rPr>
          <w:spacing w:val="-1"/>
          <w:sz w:val="28"/>
          <w:szCs w:val="28"/>
        </w:rPr>
        <w:t xml:space="preserve">На </w:t>
      </w:r>
      <w:r>
        <w:rPr>
          <w:spacing w:val="-1"/>
          <w:sz w:val="28"/>
          <w:szCs w:val="28"/>
        </w:rPr>
        <w:t>объект</w:t>
      </w:r>
      <w:r w:rsidR="005D63AC">
        <w:rPr>
          <w:spacing w:val="-1"/>
          <w:sz w:val="28"/>
          <w:szCs w:val="28"/>
        </w:rPr>
        <w:t>е</w:t>
      </w:r>
      <w:r>
        <w:rPr>
          <w:spacing w:val="-1"/>
          <w:sz w:val="28"/>
          <w:szCs w:val="28"/>
        </w:rPr>
        <w:t xml:space="preserve"> </w:t>
      </w:r>
      <w:r w:rsidR="005D63AC">
        <w:rPr>
          <w:spacing w:val="-1"/>
          <w:sz w:val="28"/>
          <w:szCs w:val="28"/>
        </w:rPr>
        <w:t>исследования</w:t>
      </w:r>
      <w:r>
        <w:rPr>
          <w:spacing w:val="-1"/>
          <w:sz w:val="28"/>
          <w:szCs w:val="28"/>
        </w:rPr>
        <w:t xml:space="preserve"> </w:t>
      </w:r>
      <w:r w:rsidR="00F44BBF" w:rsidRPr="002B7B72">
        <w:rPr>
          <w:sz w:val="28"/>
          <w:szCs w:val="28"/>
        </w:rPr>
        <w:t>«Техническая модернизация производства по переработке полиэтилена и пластических масс ООО «</w:t>
      </w:r>
      <w:r w:rsidR="000E20A9">
        <w:rPr>
          <w:sz w:val="28"/>
          <w:szCs w:val="28"/>
        </w:rPr>
        <w:t>Артэдевида</w:t>
      </w:r>
      <w:r w:rsidR="00F44BBF" w:rsidRPr="002B7B72">
        <w:rPr>
          <w:sz w:val="28"/>
          <w:szCs w:val="28"/>
        </w:rPr>
        <w:t>»</w:t>
      </w:r>
      <w:r>
        <w:rPr>
          <w:bCs/>
          <w:sz w:val="28"/>
          <w:szCs w:val="28"/>
        </w:rPr>
        <w:t xml:space="preserve"> </w:t>
      </w:r>
      <w:r>
        <w:rPr>
          <w:spacing w:val="-1"/>
          <w:sz w:val="28"/>
          <w:szCs w:val="28"/>
        </w:rPr>
        <w:t xml:space="preserve">планируется </w:t>
      </w:r>
      <w:r w:rsidR="00822D4C">
        <w:rPr>
          <w:sz w:val="28"/>
          <w:szCs w:val="28"/>
        </w:rPr>
        <w:t>производить переработку полимерных отходов, полный перечень которых представлен в таблице 4.6.1.</w:t>
      </w:r>
    </w:p>
    <w:p w14:paraId="1BD68386" w14:textId="77777777" w:rsidR="00C574EE" w:rsidRDefault="00C574EE" w:rsidP="000A75EA">
      <w:pPr>
        <w:widowControl w:val="0"/>
        <w:shd w:val="clear" w:color="auto" w:fill="FFFFFF"/>
        <w:tabs>
          <w:tab w:val="left" w:pos="1282"/>
        </w:tabs>
        <w:autoSpaceDE w:val="0"/>
        <w:autoSpaceDN w:val="0"/>
        <w:adjustRightInd w:val="0"/>
        <w:ind w:left="284" w:right="284" w:firstLine="567"/>
        <w:jc w:val="both"/>
        <w:rPr>
          <w:sz w:val="28"/>
          <w:szCs w:val="28"/>
        </w:rPr>
      </w:pPr>
    </w:p>
    <w:p w14:paraId="0F807244" w14:textId="77777777" w:rsidR="00B37DB2" w:rsidRPr="003D4BA5" w:rsidRDefault="00B37DB2" w:rsidP="004C78E9">
      <w:pPr>
        <w:widowControl w:val="0"/>
        <w:shd w:val="clear" w:color="auto" w:fill="FFFFFF"/>
        <w:tabs>
          <w:tab w:val="left" w:pos="1282"/>
        </w:tabs>
        <w:autoSpaceDE w:val="0"/>
        <w:autoSpaceDN w:val="0"/>
        <w:adjustRightInd w:val="0"/>
        <w:ind w:left="284" w:right="284" w:firstLine="567"/>
        <w:jc w:val="both"/>
        <w:rPr>
          <w:sz w:val="28"/>
          <w:szCs w:val="28"/>
        </w:rPr>
      </w:pPr>
      <w:r>
        <w:rPr>
          <w:sz w:val="28"/>
          <w:szCs w:val="28"/>
        </w:rPr>
        <w:t>Табл</w:t>
      </w:r>
      <w:r w:rsidR="004C78E9">
        <w:rPr>
          <w:sz w:val="28"/>
          <w:szCs w:val="28"/>
        </w:rPr>
        <w:t>ица 4.</w:t>
      </w:r>
      <w:r w:rsidR="005D63AC">
        <w:rPr>
          <w:sz w:val="28"/>
          <w:szCs w:val="28"/>
        </w:rPr>
        <w:t>6</w:t>
      </w:r>
      <w:r w:rsidR="004C78E9">
        <w:rPr>
          <w:sz w:val="28"/>
          <w:szCs w:val="28"/>
        </w:rPr>
        <w:t>.1 —</w:t>
      </w:r>
      <w:r>
        <w:rPr>
          <w:sz w:val="28"/>
          <w:szCs w:val="28"/>
        </w:rPr>
        <w:t xml:space="preserve"> Перечень используемых отходов</w:t>
      </w:r>
    </w:p>
    <w:p w14:paraId="4DAC5239" w14:textId="77777777" w:rsidR="007017DA" w:rsidRDefault="007017DA" w:rsidP="000A75EA">
      <w:pPr>
        <w:widowControl w:val="0"/>
        <w:shd w:val="clear" w:color="auto" w:fill="FFFFFF"/>
        <w:tabs>
          <w:tab w:val="left" w:pos="1282"/>
        </w:tabs>
        <w:autoSpaceDE w:val="0"/>
        <w:autoSpaceDN w:val="0"/>
        <w:adjustRightInd w:val="0"/>
        <w:ind w:left="284" w:right="284" w:firstLine="567"/>
        <w:jc w:val="both"/>
        <w:rPr>
          <w:spacing w:val="-1"/>
          <w:sz w:val="28"/>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58"/>
        <w:gridCol w:w="6804"/>
        <w:gridCol w:w="1511"/>
      </w:tblGrid>
      <w:tr w:rsidR="00B37DB2" w:rsidRPr="005D63AC" w14:paraId="7022122D" w14:textId="77777777" w:rsidTr="005D63AC">
        <w:trPr>
          <w:tblHeader/>
          <w:jc w:val="center"/>
        </w:trPr>
        <w:tc>
          <w:tcPr>
            <w:tcW w:w="1258" w:type="dxa"/>
            <w:shd w:val="clear" w:color="auto" w:fill="auto"/>
            <w:vAlign w:val="center"/>
          </w:tcPr>
          <w:p w14:paraId="66DB4566" w14:textId="77777777" w:rsidR="00B37DB2" w:rsidRPr="005D63AC" w:rsidRDefault="00B37DB2" w:rsidP="004C78E9">
            <w:pPr>
              <w:contextualSpacing/>
              <w:jc w:val="center"/>
              <w:textAlignment w:val="baseline"/>
              <w:rPr>
                <w:rFonts w:eastAsia="Calibri"/>
                <w:sz w:val="28"/>
                <w:szCs w:val="24"/>
                <w:lang w:eastAsia="en-US"/>
              </w:rPr>
            </w:pPr>
            <w:r w:rsidRPr="005D63AC">
              <w:rPr>
                <w:rFonts w:eastAsia="Calibri"/>
                <w:sz w:val="28"/>
                <w:szCs w:val="24"/>
                <w:lang w:eastAsia="en-US"/>
              </w:rPr>
              <w:t>Код отхода</w:t>
            </w:r>
          </w:p>
        </w:tc>
        <w:tc>
          <w:tcPr>
            <w:tcW w:w="6804" w:type="dxa"/>
            <w:shd w:val="clear" w:color="auto" w:fill="auto"/>
            <w:vAlign w:val="center"/>
          </w:tcPr>
          <w:p w14:paraId="05023B17" w14:textId="77777777" w:rsidR="00B37DB2" w:rsidRPr="005D63AC" w:rsidRDefault="00B37DB2" w:rsidP="004C78E9">
            <w:pPr>
              <w:contextualSpacing/>
              <w:jc w:val="center"/>
              <w:textAlignment w:val="baseline"/>
              <w:rPr>
                <w:rFonts w:eastAsia="Calibri"/>
                <w:sz w:val="28"/>
                <w:szCs w:val="24"/>
                <w:lang w:eastAsia="en-US"/>
              </w:rPr>
            </w:pPr>
            <w:r w:rsidRPr="005D63AC">
              <w:rPr>
                <w:rFonts w:eastAsia="Calibri"/>
                <w:sz w:val="28"/>
                <w:szCs w:val="24"/>
                <w:lang w:eastAsia="en-US"/>
              </w:rPr>
              <w:t>Наименование отхода</w:t>
            </w:r>
          </w:p>
        </w:tc>
        <w:tc>
          <w:tcPr>
            <w:tcW w:w="1511" w:type="dxa"/>
            <w:shd w:val="clear" w:color="auto" w:fill="auto"/>
            <w:vAlign w:val="center"/>
          </w:tcPr>
          <w:p w14:paraId="41A19D73" w14:textId="77777777" w:rsidR="00B37DB2" w:rsidRPr="005D63AC" w:rsidRDefault="00B37DB2" w:rsidP="004C78E9">
            <w:pPr>
              <w:contextualSpacing/>
              <w:jc w:val="center"/>
              <w:textAlignment w:val="baseline"/>
              <w:rPr>
                <w:rFonts w:eastAsia="Calibri"/>
                <w:sz w:val="28"/>
                <w:szCs w:val="24"/>
                <w:lang w:eastAsia="en-US"/>
              </w:rPr>
            </w:pPr>
            <w:r w:rsidRPr="005D63AC">
              <w:rPr>
                <w:rFonts w:eastAsia="Calibri"/>
                <w:sz w:val="28"/>
                <w:szCs w:val="24"/>
                <w:lang w:eastAsia="en-US"/>
              </w:rPr>
              <w:t>Класс опасности</w:t>
            </w:r>
          </w:p>
        </w:tc>
      </w:tr>
      <w:tr w:rsidR="00B37DB2" w:rsidRPr="005D63AC" w14:paraId="0CF53897" w14:textId="77777777" w:rsidTr="005D63AC">
        <w:trPr>
          <w:jc w:val="center"/>
        </w:trPr>
        <w:tc>
          <w:tcPr>
            <w:tcW w:w="1258" w:type="dxa"/>
            <w:shd w:val="clear" w:color="auto" w:fill="auto"/>
            <w:vAlign w:val="center"/>
          </w:tcPr>
          <w:p w14:paraId="66203A89" w14:textId="77777777" w:rsidR="00B37DB2" w:rsidRPr="005D63AC" w:rsidRDefault="00B37DB2" w:rsidP="004C78E9">
            <w:pPr>
              <w:contextualSpacing/>
              <w:jc w:val="center"/>
              <w:textAlignment w:val="baseline"/>
              <w:rPr>
                <w:rFonts w:eastAsia="Calibri"/>
                <w:sz w:val="28"/>
                <w:szCs w:val="24"/>
                <w:lang w:eastAsia="en-US"/>
              </w:rPr>
            </w:pPr>
            <w:r w:rsidRPr="005D63AC">
              <w:rPr>
                <w:rFonts w:eastAsia="Calibri"/>
                <w:sz w:val="28"/>
                <w:szCs w:val="24"/>
                <w:lang w:eastAsia="en-US"/>
              </w:rPr>
              <w:t>5710812</w:t>
            </w:r>
          </w:p>
        </w:tc>
        <w:tc>
          <w:tcPr>
            <w:tcW w:w="6804" w:type="dxa"/>
            <w:shd w:val="clear" w:color="auto" w:fill="auto"/>
            <w:vAlign w:val="center"/>
          </w:tcPr>
          <w:p w14:paraId="7D729313" w14:textId="77777777" w:rsidR="00B37DB2" w:rsidRPr="005D63AC" w:rsidRDefault="00B37DB2" w:rsidP="004C78E9">
            <w:pPr>
              <w:contextualSpacing/>
              <w:jc w:val="center"/>
              <w:textAlignment w:val="baseline"/>
              <w:rPr>
                <w:rFonts w:eastAsia="Calibri"/>
                <w:sz w:val="28"/>
                <w:szCs w:val="24"/>
                <w:lang w:eastAsia="en-US"/>
              </w:rPr>
            </w:pPr>
            <w:r w:rsidRPr="005D63AC">
              <w:rPr>
                <w:rFonts w:eastAsia="Calibri"/>
                <w:sz w:val="28"/>
                <w:szCs w:val="24"/>
                <w:lang w:eastAsia="en-US"/>
              </w:rPr>
              <w:t>АБС-пластик</w:t>
            </w:r>
          </w:p>
        </w:tc>
        <w:tc>
          <w:tcPr>
            <w:tcW w:w="1511" w:type="dxa"/>
            <w:shd w:val="clear" w:color="auto" w:fill="auto"/>
            <w:vAlign w:val="center"/>
          </w:tcPr>
          <w:p w14:paraId="2F814307" w14:textId="77777777" w:rsidR="00B37DB2" w:rsidRPr="005D63AC" w:rsidRDefault="00B37DB2" w:rsidP="004C78E9">
            <w:pPr>
              <w:contextualSpacing/>
              <w:jc w:val="center"/>
              <w:textAlignment w:val="baseline"/>
              <w:rPr>
                <w:rFonts w:eastAsia="Calibri"/>
                <w:sz w:val="28"/>
                <w:szCs w:val="24"/>
                <w:lang w:eastAsia="en-US"/>
              </w:rPr>
            </w:pPr>
            <w:r w:rsidRPr="005D63AC">
              <w:rPr>
                <w:rFonts w:eastAsia="Calibri"/>
                <w:sz w:val="28"/>
                <w:szCs w:val="24"/>
                <w:lang w:eastAsia="en-US"/>
              </w:rPr>
              <w:t>3</w:t>
            </w:r>
          </w:p>
        </w:tc>
      </w:tr>
      <w:tr w:rsidR="00B37DB2" w:rsidRPr="005D63AC" w14:paraId="45480217" w14:textId="77777777" w:rsidTr="005D63AC">
        <w:trPr>
          <w:jc w:val="center"/>
        </w:trPr>
        <w:tc>
          <w:tcPr>
            <w:tcW w:w="1258" w:type="dxa"/>
            <w:shd w:val="clear" w:color="auto" w:fill="auto"/>
            <w:vAlign w:val="center"/>
          </w:tcPr>
          <w:p w14:paraId="3688B28D" w14:textId="77777777" w:rsidR="00B37DB2" w:rsidRPr="005D63AC" w:rsidRDefault="00B37DB2" w:rsidP="004C78E9">
            <w:pPr>
              <w:contextualSpacing/>
              <w:jc w:val="center"/>
              <w:textAlignment w:val="baseline"/>
              <w:rPr>
                <w:rFonts w:eastAsia="Calibri"/>
                <w:sz w:val="28"/>
                <w:szCs w:val="24"/>
                <w:lang w:eastAsia="en-US"/>
              </w:rPr>
            </w:pPr>
            <w:r w:rsidRPr="005D63AC">
              <w:rPr>
                <w:rFonts w:eastAsia="Calibri"/>
                <w:sz w:val="28"/>
                <w:szCs w:val="24"/>
                <w:lang w:eastAsia="en-US"/>
              </w:rPr>
              <w:t>5712100</w:t>
            </w:r>
          </w:p>
        </w:tc>
        <w:tc>
          <w:tcPr>
            <w:tcW w:w="6804" w:type="dxa"/>
            <w:shd w:val="clear" w:color="auto" w:fill="auto"/>
            <w:vAlign w:val="center"/>
          </w:tcPr>
          <w:p w14:paraId="35369FD1" w14:textId="77777777" w:rsidR="00B37DB2" w:rsidRPr="005D63AC" w:rsidRDefault="00B37DB2" w:rsidP="004C78E9">
            <w:pPr>
              <w:contextualSpacing/>
              <w:jc w:val="center"/>
              <w:textAlignment w:val="baseline"/>
              <w:rPr>
                <w:rFonts w:eastAsia="Calibri"/>
                <w:sz w:val="28"/>
                <w:szCs w:val="24"/>
                <w:lang w:eastAsia="en-US"/>
              </w:rPr>
            </w:pPr>
            <w:r w:rsidRPr="005D63AC">
              <w:rPr>
                <w:rFonts w:eastAsia="Calibri"/>
                <w:sz w:val="28"/>
                <w:szCs w:val="24"/>
                <w:lang w:eastAsia="en-US"/>
              </w:rPr>
              <w:t>Полиэтилен</w:t>
            </w:r>
          </w:p>
        </w:tc>
        <w:tc>
          <w:tcPr>
            <w:tcW w:w="1511" w:type="dxa"/>
            <w:shd w:val="clear" w:color="auto" w:fill="auto"/>
            <w:vAlign w:val="center"/>
          </w:tcPr>
          <w:p w14:paraId="0B9DF18A" w14:textId="77777777" w:rsidR="00B37DB2" w:rsidRPr="005D63AC" w:rsidRDefault="00B37DB2" w:rsidP="004C78E9">
            <w:pPr>
              <w:jc w:val="center"/>
              <w:rPr>
                <w:rFonts w:eastAsia="Calibri"/>
                <w:sz w:val="28"/>
                <w:szCs w:val="24"/>
                <w:lang w:eastAsia="en-US"/>
              </w:rPr>
            </w:pPr>
            <w:r w:rsidRPr="005D63AC">
              <w:rPr>
                <w:rFonts w:eastAsia="Calibri"/>
                <w:sz w:val="28"/>
                <w:szCs w:val="24"/>
                <w:lang w:eastAsia="en-US"/>
              </w:rPr>
              <w:t>3</w:t>
            </w:r>
          </w:p>
        </w:tc>
      </w:tr>
      <w:tr w:rsidR="00B37DB2" w:rsidRPr="005D63AC" w14:paraId="1DEC7BDF" w14:textId="77777777" w:rsidTr="005D63AC">
        <w:trPr>
          <w:jc w:val="center"/>
        </w:trPr>
        <w:tc>
          <w:tcPr>
            <w:tcW w:w="1258" w:type="dxa"/>
            <w:shd w:val="clear" w:color="auto" w:fill="auto"/>
            <w:vAlign w:val="center"/>
          </w:tcPr>
          <w:p w14:paraId="768506B7" w14:textId="77777777" w:rsidR="00B37DB2" w:rsidRPr="005D63AC" w:rsidRDefault="00B37DB2" w:rsidP="004C78E9">
            <w:pPr>
              <w:contextualSpacing/>
              <w:jc w:val="center"/>
              <w:textAlignment w:val="baseline"/>
              <w:rPr>
                <w:rFonts w:eastAsia="Calibri"/>
                <w:sz w:val="28"/>
                <w:szCs w:val="24"/>
                <w:lang w:eastAsia="en-US"/>
              </w:rPr>
            </w:pPr>
            <w:r w:rsidRPr="005D63AC">
              <w:rPr>
                <w:rFonts w:eastAsia="Calibri"/>
                <w:sz w:val="28"/>
                <w:szCs w:val="24"/>
                <w:lang w:eastAsia="en-US"/>
              </w:rPr>
              <w:t>5712101</w:t>
            </w:r>
          </w:p>
        </w:tc>
        <w:tc>
          <w:tcPr>
            <w:tcW w:w="6804" w:type="dxa"/>
            <w:shd w:val="clear" w:color="auto" w:fill="auto"/>
            <w:vAlign w:val="center"/>
          </w:tcPr>
          <w:p w14:paraId="685F9CEE" w14:textId="77777777" w:rsidR="00B37DB2" w:rsidRPr="005D63AC" w:rsidRDefault="00B37DB2" w:rsidP="004C78E9">
            <w:pPr>
              <w:contextualSpacing/>
              <w:jc w:val="center"/>
              <w:textAlignment w:val="baseline"/>
              <w:rPr>
                <w:rFonts w:eastAsia="Calibri"/>
                <w:sz w:val="28"/>
                <w:szCs w:val="24"/>
                <w:lang w:eastAsia="en-US"/>
              </w:rPr>
            </w:pPr>
            <w:r w:rsidRPr="005D63AC">
              <w:rPr>
                <w:rFonts w:eastAsia="Calibri"/>
                <w:sz w:val="28"/>
                <w:szCs w:val="24"/>
                <w:lang w:eastAsia="en-US"/>
              </w:rPr>
              <w:t>Отходы полиэтилена высокого давления (слитки, обрезки пленки брак)</w:t>
            </w:r>
          </w:p>
        </w:tc>
        <w:tc>
          <w:tcPr>
            <w:tcW w:w="1511" w:type="dxa"/>
            <w:shd w:val="clear" w:color="auto" w:fill="auto"/>
            <w:vAlign w:val="center"/>
          </w:tcPr>
          <w:p w14:paraId="37143971" w14:textId="77777777" w:rsidR="00B37DB2" w:rsidRPr="005D63AC" w:rsidRDefault="00B37DB2" w:rsidP="004C78E9">
            <w:pPr>
              <w:jc w:val="center"/>
              <w:rPr>
                <w:rFonts w:eastAsia="Calibri"/>
                <w:sz w:val="28"/>
                <w:szCs w:val="24"/>
                <w:lang w:eastAsia="en-US"/>
              </w:rPr>
            </w:pPr>
            <w:r w:rsidRPr="005D63AC">
              <w:rPr>
                <w:rFonts w:eastAsia="Calibri"/>
                <w:sz w:val="28"/>
                <w:szCs w:val="24"/>
                <w:lang w:eastAsia="en-US"/>
              </w:rPr>
              <w:t>3</w:t>
            </w:r>
          </w:p>
        </w:tc>
      </w:tr>
      <w:tr w:rsidR="00B37DB2" w:rsidRPr="005D63AC" w14:paraId="10971AE1" w14:textId="77777777" w:rsidTr="005D63AC">
        <w:trPr>
          <w:jc w:val="center"/>
        </w:trPr>
        <w:tc>
          <w:tcPr>
            <w:tcW w:w="1258" w:type="dxa"/>
            <w:shd w:val="clear" w:color="auto" w:fill="auto"/>
            <w:vAlign w:val="center"/>
          </w:tcPr>
          <w:p w14:paraId="1458C8FF" w14:textId="77777777" w:rsidR="00B37DB2" w:rsidRPr="005D63AC" w:rsidRDefault="00B37DB2" w:rsidP="004C78E9">
            <w:pPr>
              <w:contextualSpacing/>
              <w:jc w:val="center"/>
              <w:textAlignment w:val="baseline"/>
              <w:rPr>
                <w:rFonts w:eastAsia="Calibri"/>
                <w:sz w:val="28"/>
                <w:szCs w:val="24"/>
                <w:lang w:eastAsia="en-US"/>
              </w:rPr>
            </w:pPr>
            <w:r w:rsidRPr="005D63AC">
              <w:rPr>
                <w:rFonts w:eastAsia="Calibri"/>
                <w:sz w:val="28"/>
                <w:szCs w:val="24"/>
                <w:lang w:eastAsia="en-US"/>
              </w:rPr>
              <w:t>5712103</w:t>
            </w:r>
          </w:p>
        </w:tc>
        <w:tc>
          <w:tcPr>
            <w:tcW w:w="6804" w:type="dxa"/>
            <w:shd w:val="clear" w:color="auto" w:fill="auto"/>
            <w:vAlign w:val="center"/>
          </w:tcPr>
          <w:p w14:paraId="2D238DD8" w14:textId="77777777" w:rsidR="00B37DB2" w:rsidRPr="005D63AC" w:rsidRDefault="00B37DB2" w:rsidP="004C78E9">
            <w:pPr>
              <w:contextualSpacing/>
              <w:jc w:val="center"/>
              <w:textAlignment w:val="baseline"/>
              <w:rPr>
                <w:rFonts w:eastAsia="Calibri"/>
                <w:sz w:val="28"/>
                <w:szCs w:val="24"/>
                <w:lang w:eastAsia="en-US"/>
              </w:rPr>
            </w:pPr>
            <w:r w:rsidRPr="005D63AC">
              <w:rPr>
                <w:rFonts w:eastAsia="Calibri"/>
                <w:sz w:val="28"/>
                <w:szCs w:val="24"/>
                <w:lang w:eastAsia="en-US"/>
              </w:rPr>
              <w:t>Отходы полиэтилена при производстве изделий</w:t>
            </w:r>
          </w:p>
        </w:tc>
        <w:tc>
          <w:tcPr>
            <w:tcW w:w="1511" w:type="dxa"/>
            <w:shd w:val="clear" w:color="auto" w:fill="auto"/>
            <w:vAlign w:val="center"/>
          </w:tcPr>
          <w:p w14:paraId="48055B94" w14:textId="77777777" w:rsidR="00B37DB2" w:rsidRPr="005D63AC" w:rsidRDefault="00B37DB2" w:rsidP="004C78E9">
            <w:pPr>
              <w:jc w:val="center"/>
              <w:rPr>
                <w:rFonts w:eastAsia="Calibri"/>
                <w:sz w:val="28"/>
                <w:szCs w:val="24"/>
                <w:lang w:eastAsia="en-US"/>
              </w:rPr>
            </w:pPr>
            <w:r w:rsidRPr="005D63AC">
              <w:rPr>
                <w:rFonts w:eastAsia="Calibri"/>
                <w:sz w:val="28"/>
                <w:szCs w:val="24"/>
                <w:lang w:eastAsia="en-US"/>
              </w:rPr>
              <w:t>3</w:t>
            </w:r>
          </w:p>
        </w:tc>
      </w:tr>
      <w:tr w:rsidR="00B37DB2" w:rsidRPr="005D63AC" w14:paraId="18761447" w14:textId="77777777" w:rsidTr="005D63AC">
        <w:trPr>
          <w:jc w:val="center"/>
        </w:trPr>
        <w:tc>
          <w:tcPr>
            <w:tcW w:w="1258" w:type="dxa"/>
            <w:shd w:val="clear" w:color="auto" w:fill="auto"/>
            <w:vAlign w:val="center"/>
          </w:tcPr>
          <w:p w14:paraId="0FEEE29D" w14:textId="77777777" w:rsidR="00B37DB2" w:rsidRPr="005D63AC" w:rsidRDefault="00B37DB2" w:rsidP="004C78E9">
            <w:pPr>
              <w:contextualSpacing/>
              <w:jc w:val="center"/>
              <w:textAlignment w:val="baseline"/>
              <w:rPr>
                <w:rFonts w:eastAsia="Calibri"/>
                <w:sz w:val="28"/>
                <w:szCs w:val="24"/>
                <w:lang w:eastAsia="en-US"/>
              </w:rPr>
            </w:pPr>
            <w:r w:rsidRPr="005D63AC">
              <w:rPr>
                <w:rFonts w:eastAsia="Calibri"/>
                <w:sz w:val="28"/>
                <w:szCs w:val="24"/>
                <w:lang w:eastAsia="en-US"/>
              </w:rPr>
              <w:t>5712104</w:t>
            </w:r>
          </w:p>
        </w:tc>
        <w:tc>
          <w:tcPr>
            <w:tcW w:w="6804" w:type="dxa"/>
            <w:shd w:val="clear" w:color="auto" w:fill="auto"/>
            <w:vAlign w:val="center"/>
          </w:tcPr>
          <w:p w14:paraId="5A784F57" w14:textId="77777777" w:rsidR="00B37DB2" w:rsidRPr="005D63AC" w:rsidRDefault="00B37DB2" w:rsidP="004C78E9">
            <w:pPr>
              <w:contextualSpacing/>
              <w:jc w:val="center"/>
              <w:textAlignment w:val="baseline"/>
              <w:rPr>
                <w:rFonts w:eastAsia="Calibri"/>
                <w:sz w:val="28"/>
                <w:szCs w:val="24"/>
                <w:lang w:eastAsia="en-US"/>
              </w:rPr>
            </w:pPr>
            <w:r w:rsidRPr="005D63AC">
              <w:rPr>
                <w:rFonts w:eastAsia="Calibri"/>
                <w:sz w:val="28"/>
                <w:szCs w:val="24"/>
                <w:lang w:eastAsia="en-US"/>
              </w:rPr>
              <w:t>Отходы полиэтилена производства литья (литых изделий) из полимерных материалов на основе полиэтилена высокого давления</w:t>
            </w:r>
          </w:p>
        </w:tc>
        <w:tc>
          <w:tcPr>
            <w:tcW w:w="1511" w:type="dxa"/>
            <w:shd w:val="clear" w:color="auto" w:fill="auto"/>
            <w:vAlign w:val="center"/>
          </w:tcPr>
          <w:p w14:paraId="5488A02F" w14:textId="77777777" w:rsidR="00B37DB2" w:rsidRPr="005D63AC" w:rsidRDefault="00B37DB2" w:rsidP="004C78E9">
            <w:pPr>
              <w:jc w:val="center"/>
              <w:rPr>
                <w:rFonts w:eastAsia="Calibri"/>
                <w:sz w:val="28"/>
                <w:szCs w:val="24"/>
                <w:lang w:eastAsia="en-US"/>
              </w:rPr>
            </w:pPr>
            <w:r w:rsidRPr="005D63AC">
              <w:rPr>
                <w:rFonts w:eastAsia="Calibri"/>
                <w:sz w:val="28"/>
                <w:szCs w:val="24"/>
                <w:lang w:eastAsia="en-US"/>
              </w:rPr>
              <w:t>3</w:t>
            </w:r>
          </w:p>
        </w:tc>
      </w:tr>
      <w:tr w:rsidR="00B37DB2" w:rsidRPr="005D63AC" w14:paraId="65B4EE61" w14:textId="77777777" w:rsidTr="005D63AC">
        <w:trPr>
          <w:jc w:val="center"/>
        </w:trPr>
        <w:tc>
          <w:tcPr>
            <w:tcW w:w="1258" w:type="dxa"/>
            <w:shd w:val="clear" w:color="auto" w:fill="auto"/>
            <w:vAlign w:val="center"/>
          </w:tcPr>
          <w:p w14:paraId="04F49C2C" w14:textId="77777777" w:rsidR="00B37DB2" w:rsidRPr="005D63AC" w:rsidRDefault="00B37DB2" w:rsidP="004C78E9">
            <w:pPr>
              <w:contextualSpacing/>
              <w:jc w:val="center"/>
              <w:textAlignment w:val="baseline"/>
              <w:rPr>
                <w:rFonts w:eastAsia="Calibri"/>
                <w:sz w:val="28"/>
                <w:szCs w:val="24"/>
                <w:lang w:eastAsia="en-US"/>
              </w:rPr>
            </w:pPr>
            <w:r w:rsidRPr="005D63AC">
              <w:rPr>
                <w:rFonts w:eastAsia="Calibri"/>
                <w:sz w:val="28"/>
                <w:szCs w:val="24"/>
                <w:lang w:eastAsia="en-US"/>
              </w:rPr>
              <w:t>5712105</w:t>
            </w:r>
          </w:p>
        </w:tc>
        <w:tc>
          <w:tcPr>
            <w:tcW w:w="6804" w:type="dxa"/>
            <w:shd w:val="clear" w:color="auto" w:fill="auto"/>
            <w:vAlign w:val="center"/>
          </w:tcPr>
          <w:p w14:paraId="3717F630" w14:textId="77777777" w:rsidR="00B37DB2" w:rsidRPr="005D63AC" w:rsidRDefault="00B37DB2" w:rsidP="004C78E9">
            <w:pPr>
              <w:contextualSpacing/>
              <w:jc w:val="center"/>
              <w:textAlignment w:val="baseline"/>
              <w:rPr>
                <w:rFonts w:eastAsia="Calibri"/>
                <w:sz w:val="28"/>
                <w:szCs w:val="24"/>
                <w:lang w:eastAsia="en-US"/>
              </w:rPr>
            </w:pPr>
            <w:r w:rsidRPr="005D63AC">
              <w:rPr>
                <w:rFonts w:eastAsia="Calibri"/>
                <w:sz w:val="28"/>
                <w:szCs w:val="24"/>
                <w:lang w:eastAsia="en-US"/>
              </w:rPr>
              <w:t>Полиэтилен низкого давления</w:t>
            </w:r>
          </w:p>
        </w:tc>
        <w:tc>
          <w:tcPr>
            <w:tcW w:w="1511" w:type="dxa"/>
            <w:shd w:val="clear" w:color="auto" w:fill="auto"/>
            <w:vAlign w:val="center"/>
          </w:tcPr>
          <w:p w14:paraId="2D4C5DBD" w14:textId="77777777" w:rsidR="00B37DB2" w:rsidRPr="005D63AC" w:rsidRDefault="00B37DB2" w:rsidP="004C78E9">
            <w:pPr>
              <w:jc w:val="center"/>
              <w:rPr>
                <w:rFonts w:eastAsia="Calibri"/>
                <w:sz w:val="28"/>
                <w:szCs w:val="24"/>
                <w:lang w:eastAsia="en-US"/>
              </w:rPr>
            </w:pPr>
            <w:r w:rsidRPr="005D63AC">
              <w:rPr>
                <w:rFonts w:eastAsia="Calibri"/>
                <w:sz w:val="28"/>
                <w:szCs w:val="24"/>
                <w:lang w:eastAsia="en-US"/>
              </w:rPr>
              <w:t>3</w:t>
            </w:r>
          </w:p>
        </w:tc>
      </w:tr>
      <w:tr w:rsidR="00B37DB2" w:rsidRPr="005D63AC" w14:paraId="72275024" w14:textId="77777777" w:rsidTr="005D63AC">
        <w:trPr>
          <w:jc w:val="center"/>
        </w:trPr>
        <w:tc>
          <w:tcPr>
            <w:tcW w:w="1258" w:type="dxa"/>
            <w:shd w:val="clear" w:color="auto" w:fill="auto"/>
            <w:vAlign w:val="center"/>
          </w:tcPr>
          <w:p w14:paraId="6929ED75" w14:textId="77777777" w:rsidR="00B37DB2" w:rsidRPr="005D63AC" w:rsidRDefault="00B37DB2" w:rsidP="004C78E9">
            <w:pPr>
              <w:contextualSpacing/>
              <w:jc w:val="center"/>
              <w:textAlignment w:val="baseline"/>
              <w:rPr>
                <w:rFonts w:eastAsia="Calibri"/>
                <w:sz w:val="28"/>
                <w:szCs w:val="24"/>
                <w:lang w:eastAsia="en-US"/>
              </w:rPr>
            </w:pPr>
            <w:r w:rsidRPr="005D63AC">
              <w:rPr>
                <w:rFonts w:eastAsia="Calibri"/>
                <w:sz w:val="28"/>
                <w:szCs w:val="24"/>
                <w:lang w:eastAsia="en-US"/>
              </w:rPr>
              <w:t>5712106</w:t>
            </w:r>
          </w:p>
        </w:tc>
        <w:tc>
          <w:tcPr>
            <w:tcW w:w="6804" w:type="dxa"/>
            <w:shd w:val="clear" w:color="auto" w:fill="auto"/>
            <w:vAlign w:val="center"/>
          </w:tcPr>
          <w:p w14:paraId="088782C4" w14:textId="77777777" w:rsidR="00B37DB2" w:rsidRPr="005D63AC" w:rsidRDefault="00B37DB2" w:rsidP="004C78E9">
            <w:pPr>
              <w:contextualSpacing/>
              <w:jc w:val="center"/>
              <w:textAlignment w:val="baseline"/>
              <w:rPr>
                <w:rFonts w:eastAsia="Calibri"/>
                <w:sz w:val="28"/>
                <w:szCs w:val="24"/>
                <w:lang w:eastAsia="en-US"/>
              </w:rPr>
            </w:pPr>
            <w:r w:rsidRPr="005D63AC">
              <w:rPr>
                <w:rFonts w:eastAsia="Calibri"/>
                <w:sz w:val="28"/>
                <w:szCs w:val="24"/>
                <w:lang w:eastAsia="en-US"/>
              </w:rPr>
              <w:t>Полиэтилен (пленка, обрезки)</w:t>
            </w:r>
          </w:p>
        </w:tc>
        <w:tc>
          <w:tcPr>
            <w:tcW w:w="1511" w:type="dxa"/>
            <w:shd w:val="clear" w:color="auto" w:fill="auto"/>
            <w:vAlign w:val="center"/>
          </w:tcPr>
          <w:p w14:paraId="51B043D6" w14:textId="77777777" w:rsidR="00B37DB2" w:rsidRPr="005D63AC" w:rsidRDefault="00B37DB2" w:rsidP="004C78E9">
            <w:pPr>
              <w:jc w:val="center"/>
              <w:rPr>
                <w:rFonts w:eastAsia="Calibri"/>
                <w:sz w:val="28"/>
                <w:szCs w:val="24"/>
                <w:lang w:eastAsia="en-US"/>
              </w:rPr>
            </w:pPr>
            <w:r w:rsidRPr="005D63AC">
              <w:rPr>
                <w:rFonts w:eastAsia="Calibri"/>
                <w:sz w:val="28"/>
                <w:szCs w:val="24"/>
                <w:lang w:eastAsia="en-US"/>
              </w:rPr>
              <w:t>3</w:t>
            </w:r>
          </w:p>
        </w:tc>
      </w:tr>
      <w:tr w:rsidR="00B37DB2" w:rsidRPr="005D63AC" w14:paraId="514A4D06" w14:textId="77777777" w:rsidTr="005D63AC">
        <w:trPr>
          <w:jc w:val="center"/>
        </w:trPr>
        <w:tc>
          <w:tcPr>
            <w:tcW w:w="1258" w:type="dxa"/>
            <w:shd w:val="clear" w:color="auto" w:fill="auto"/>
            <w:vAlign w:val="center"/>
          </w:tcPr>
          <w:p w14:paraId="693A6864" w14:textId="77777777" w:rsidR="00B37DB2" w:rsidRPr="005D63AC" w:rsidRDefault="00B37DB2" w:rsidP="004C78E9">
            <w:pPr>
              <w:contextualSpacing/>
              <w:jc w:val="center"/>
              <w:textAlignment w:val="baseline"/>
              <w:rPr>
                <w:rFonts w:eastAsia="Calibri"/>
                <w:sz w:val="28"/>
                <w:szCs w:val="24"/>
                <w:lang w:eastAsia="en-US"/>
              </w:rPr>
            </w:pPr>
            <w:r w:rsidRPr="005D63AC">
              <w:rPr>
                <w:rFonts w:eastAsia="Calibri"/>
                <w:sz w:val="28"/>
                <w:szCs w:val="24"/>
                <w:lang w:eastAsia="en-US"/>
              </w:rPr>
              <w:t>5712109</w:t>
            </w:r>
          </w:p>
        </w:tc>
        <w:tc>
          <w:tcPr>
            <w:tcW w:w="6804" w:type="dxa"/>
            <w:shd w:val="clear" w:color="auto" w:fill="auto"/>
            <w:vAlign w:val="center"/>
          </w:tcPr>
          <w:p w14:paraId="00C3B327" w14:textId="77777777" w:rsidR="00B37DB2" w:rsidRPr="005D63AC" w:rsidRDefault="00B37DB2" w:rsidP="004C78E9">
            <w:pPr>
              <w:contextualSpacing/>
              <w:jc w:val="center"/>
              <w:textAlignment w:val="baseline"/>
              <w:rPr>
                <w:rFonts w:eastAsia="Calibri"/>
                <w:sz w:val="28"/>
                <w:szCs w:val="24"/>
                <w:lang w:eastAsia="en-US"/>
              </w:rPr>
            </w:pPr>
            <w:r w:rsidRPr="005D63AC">
              <w:rPr>
                <w:rFonts w:eastAsia="Calibri"/>
                <w:sz w:val="28"/>
                <w:szCs w:val="24"/>
                <w:lang w:eastAsia="en-US"/>
              </w:rPr>
              <w:t>Полиэтилен, вышедшие из употребления изделия промышленно-технического назначения</w:t>
            </w:r>
          </w:p>
        </w:tc>
        <w:tc>
          <w:tcPr>
            <w:tcW w:w="1511" w:type="dxa"/>
            <w:shd w:val="clear" w:color="auto" w:fill="auto"/>
            <w:vAlign w:val="center"/>
          </w:tcPr>
          <w:p w14:paraId="6EBC8514" w14:textId="77777777" w:rsidR="00B37DB2" w:rsidRPr="005D63AC" w:rsidRDefault="00B37DB2" w:rsidP="004C78E9">
            <w:pPr>
              <w:jc w:val="center"/>
              <w:rPr>
                <w:rFonts w:eastAsia="Calibri"/>
                <w:sz w:val="28"/>
                <w:szCs w:val="24"/>
                <w:lang w:eastAsia="en-US"/>
              </w:rPr>
            </w:pPr>
            <w:r w:rsidRPr="005D63AC">
              <w:rPr>
                <w:rFonts w:eastAsia="Calibri"/>
                <w:sz w:val="28"/>
                <w:szCs w:val="24"/>
                <w:lang w:eastAsia="en-US"/>
              </w:rPr>
              <w:t>3</w:t>
            </w:r>
          </w:p>
        </w:tc>
      </w:tr>
      <w:tr w:rsidR="00B37DB2" w:rsidRPr="005D63AC" w14:paraId="3DAE251F" w14:textId="77777777" w:rsidTr="005D63AC">
        <w:trPr>
          <w:jc w:val="center"/>
        </w:trPr>
        <w:tc>
          <w:tcPr>
            <w:tcW w:w="1258" w:type="dxa"/>
            <w:shd w:val="clear" w:color="auto" w:fill="auto"/>
            <w:vAlign w:val="center"/>
          </w:tcPr>
          <w:p w14:paraId="2A79AED5" w14:textId="77777777" w:rsidR="00B37DB2" w:rsidRPr="005D63AC" w:rsidRDefault="00B37DB2" w:rsidP="004C78E9">
            <w:pPr>
              <w:contextualSpacing/>
              <w:jc w:val="center"/>
              <w:textAlignment w:val="baseline"/>
              <w:rPr>
                <w:rFonts w:eastAsia="Calibri"/>
                <w:sz w:val="28"/>
                <w:szCs w:val="24"/>
                <w:lang w:eastAsia="en-US"/>
              </w:rPr>
            </w:pPr>
            <w:r w:rsidRPr="005D63AC">
              <w:rPr>
                <w:rFonts w:eastAsia="Calibri"/>
                <w:sz w:val="28"/>
                <w:szCs w:val="24"/>
                <w:lang w:eastAsia="en-US"/>
              </w:rPr>
              <w:t>5712110</w:t>
            </w:r>
          </w:p>
        </w:tc>
        <w:tc>
          <w:tcPr>
            <w:tcW w:w="6804" w:type="dxa"/>
            <w:shd w:val="clear" w:color="auto" w:fill="auto"/>
            <w:vAlign w:val="center"/>
          </w:tcPr>
          <w:p w14:paraId="1934D814" w14:textId="77777777" w:rsidR="00B37DB2" w:rsidRPr="005D63AC" w:rsidRDefault="00B37DB2" w:rsidP="004C78E9">
            <w:pPr>
              <w:contextualSpacing/>
              <w:jc w:val="center"/>
              <w:textAlignment w:val="baseline"/>
              <w:rPr>
                <w:rFonts w:eastAsia="Calibri"/>
                <w:sz w:val="28"/>
                <w:szCs w:val="24"/>
                <w:lang w:eastAsia="en-US"/>
              </w:rPr>
            </w:pPr>
            <w:r w:rsidRPr="005D63AC">
              <w:rPr>
                <w:rFonts w:eastAsia="Calibri"/>
                <w:sz w:val="28"/>
                <w:szCs w:val="24"/>
                <w:lang w:eastAsia="en-US"/>
              </w:rPr>
              <w:t>Полиэтилен, вышедшие из употребления пленочные изделия</w:t>
            </w:r>
          </w:p>
        </w:tc>
        <w:tc>
          <w:tcPr>
            <w:tcW w:w="1511" w:type="dxa"/>
            <w:shd w:val="clear" w:color="auto" w:fill="auto"/>
            <w:vAlign w:val="center"/>
          </w:tcPr>
          <w:p w14:paraId="1B5241AC" w14:textId="77777777" w:rsidR="00B37DB2" w:rsidRPr="005D63AC" w:rsidRDefault="00B37DB2" w:rsidP="004C78E9">
            <w:pPr>
              <w:jc w:val="center"/>
              <w:rPr>
                <w:rFonts w:eastAsia="Calibri"/>
                <w:sz w:val="28"/>
                <w:szCs w:val="24"/>
                <w:lang w:eastAsia="en-US"/>
              </w:rPr>
            </w:pPr>
            <w:r w:rsidRPr="005D63AC">
              <w:rPr>
                <w:rFonts w:eastAsia="Calibri"/>
                <w:sz w:val="28"/>
                <w:szCs w:val="24"/>
                <w:lang w:eastAsia="en-US"/>
              </w:rPr>
              <w:t>3</w:t>
            </w:r>
          </w:p>
        </w:tc>
      </w:tr>
      <w:tr w:rsidR="00B37DB2" w:rsidRPr="005D63AC" w14:paraId="55310846" w14:textId="77777777" w:rsidTr="005D63AC">
        <w:trPr>
          <w:jc w:val="center"/>
        </w:trPr>
        <w:tc>
          <w:tcPr>
            <w:tcW w:w="1258" w:type="dxa"/>
            <w:shd w:val="clear" w:color="auto" w:fill="auto"/>
            <w:vAlign w:val="center"/>
          </w:tcPr>
          <w:p w14:paraId="5CD2F498" w14:textId="77777777" w:rsidR="00B37DB2" w:rsidRPr="005D63AC" w:rsidRDefault="00B37DB2" w:rsidP="004C78E9">
            <w:pPr>
              <w:contextualSpacing/>
              <w:jc w:val="center"/>
              <w:textAlignment w:val="baseline"/>
              <w:rPr>
                <w:rFonts w:eastAsia="Calibri"/>
                <w:sz w:val="28"/>
                <w:szCs w:val="24"/>
                <w:lang w:eastAsia="en-US"/>
              </w:rPr>
            </w:pPr>
            <w:r w:rsidRPr="005D63AC">
              <w:rPr>
                <w:rFonts w:eastAsia="Calibri"/>
                <w:sz w:val="28"/>
                <w:szCs w:val="24"/>
                <w:lang w:eastAsia="en-US"/>
              </w:rPr>
              <w:t>5711400</w:t>
            </w:r>
          </w:p>
        </w:tc>
        <w:tc>
          <w:tcPr>
            <w:tcW w:w="6804" w:type="dxa"/>
            <w:shd w:val="clear" w:color="auto" w:fill="auto"/>
            <w:vAlign w:val="center"/>
          </w:tcPr>
          <w:p w14:paraId="23FE5F5C" w14:textId="77777777" w:rsidR="00B37DB2" w:rsidRPr="005D63AC" w:rsidRDefault="00B37DB2" w:rsidP="004C78E9">
            <w:pPr>
              <w:contextualSpacing/>
              <w:jc w:val="center"/>
              <w:textAlignment w:val="baseline"/>
              <w:rPr>
                <w:rFonts w:eastAsia="Calibri"/>
                <w:sz w:val="28"/>
                <w:szCs w:val="24"/>
                <w:lang w:eastAsia="en-US"/>
              </w:rPr>
            </w:pPr>
            <w:r w:rsidRPr="005D63AC">
              <w:rPr>
                <w:rFonts w:eastAsia="Calibri"/>
                <w:sz w:val="28"/>
                <w:szCs w:val="24"/>
                <w:lang w:eastAsia="en-US"/>
              </w:rPr>
              <w:t>ПЭТ-бутылки</w:t>
            </w:r>
          </w:p>
        </w:tc>
        <w:tc>
          <w:tcPr>
            <w:tcW w:w="1511" w:type="dxa"/>
            <w:shd w:val="clear" w:color="auto" w:fill="auto"/>
            <w:vAlign w:val="center"/>
          </w:tcPr>
          <w:p w14:paraId="709D14BA" w14:textId="77777777" w:rsidR="00B37DB2" w:rsidRPr="005D63AC" w:rsidRDefault="00B37DB2" w:rsidP="004C78E9">
            <w:pPr>
              <w:jc w:val="center"/>
              <w:rPr>
                <w:rFonts w:eastAsia="Calibri"/>
                <w:sz w:val="28"/>
                <w:szCs w:val="24"/>
                <w:lang w:eastAsia="en-US"/>
              </w:rPr>
            </w:pPr>
            <w:r w:rsidRPr="005D63AC">
              <w:rPr>
                <w:rFonts w:eastAsia="Calibri"/>
                <w:sz w:val="28"/>
                <w:szCs w:val="24"/>
                <w:lang w:eastAsia="en-US"/>
              </w:rPr>
              <w:t>3</w:t>
            </w:r>
          </w:p>
        </w:tc>
      </w:tr>
      <w:tr w:rsidR="00B37DB2" w:rsidRPr="005D63AC" w14:paraId="5E026D00" w14:textId="77777777" w:rsidTr="005D63AC">
        <w:trPr>
          <w:jc w:val="center"/>
        </w:trPr>
        <w:tc>
          <w:tcPr>
            <w:tcW w:w="1258" w:type="dxa"/>
            <w:shd w:val="clear" w:color="auto" w:fill="auto"/>
            <w:vAlign w:val="center"/>
          </w:tcPr>
          <w:p w14:paraId="55174410" w14:textId="77777777" w:rsidR="00B37DB2" w:rsidRPr="005D63AC" w:rsidRDefault="00B37DB2" w:rsidP="004C78E9">
            <w:pPr>
              <w:contextualSpacing/>
              <w:jc w:val="center"/>
              <w:textAlignment w:val="baseline"/>
              <w:rPr>
                <w:rFonts w:eastAsia="Calibri"/>
                <w:sz w:val="28"/>
                <w:szCs w:val="24"/>
                <w:lang w:eastAsia="en-US"/>
              </w:rPr>
            </w:pPr>
            <w:r w:rsidRPr="005D63AC">
              <w:rPr>
                <w:rFonts w:eastAsia="Calibri"/>
                <w:sz w:val="28"/>
                <w:szCs w:val="24"/>
                <w:lang w:eastAsia="en-US"/>
              </w:rPr>
              <w:t>5711800</w:t>
            </w:r>
          </w:p>
        </w:tc>
        <w:tc>
          <w:tcPr>
            <w:tcW w:w="6804" w:type="dxa"/>
            <w:shd w:val="clear" w:color="auto" w:fill="auto"/>
            <w:vAlign w:val="center"/>
          </w:tcPr>
          <w:p w14:paraId="789B0375" w14:textId="77777777" w:rsidR="00B37DB2" w:rsidRPr="005D63AC" w:rsidRDefault="00B37DB2" w:rsidP="004C78E9">
            <w:pPr>
              <w:contextualSpacing/>
              <w:jc w:val="center"/>
              <w:textAlignment w:val="baseline"/>
              <w:rPr>
                <w:rFonts w:eastAsia="Calibri"/>
                <w:sz w:val="28"/>
                <w:szCs w:val="24"/>
                <w:lang w:eastAsia="en-US"/>
              </w:rPr>
            </w:pPr>
            <w:r w:rsidRPr="005D63AC">
              <w:rPr>
                <w:rFonts w:eastAsia="Calibri"/>
                <w:sz w:val="28"/>
                <w:szCs w:val="24"/>
                <w:lang w:eastAsia="en-US"/>
              </w:rPr>
              <w:t>Пластмассовая упаковка</w:t>
            </w:r>
          </w:p>
        </w:tc>
        <w:tc>
          <w:tcPr>
            <w:tcW w:w="1511" w:type="dxa"/>
            <w:shd w:val="clear" w:color="auto" w:fill="auto"/>
            <w:vAlign w:val="center"/>
          </w:tcPr>
          <w:p w14:paraId="6DE0A40D" w14:textId="77777777" w:rsidR="00B37DB2" w:rsidRPr="005D63AC" w:rsidRDefault="00B37DB2" w:rsidP="004C78E9">
            <w:pPr>
              <w:jc w:val="center"/>
              <w:rPr>
                <w:rFonts w:eastAsia="Calibri"/>
                <w:sz w:val="28"/>
                <w:szCs w:val="24"/>
                <w:lang w:eastAsia="en-US"/>
              </w:rPr>
            </w:pPr>
            <w:r w:rsidRPr="005D63AC">
              <w:rPr>
                <w:rFonts w:eastAsia="Calibri"/>
                <w:sz w:val="28"/>
                <w:szCs w:val="24"/>
                <w:lang w:eastAsia="en-US"/>
              </w:rPr>
              <w:t>3</w:t>
            </w:r>
          </w:p>
        </w:tc>
      </w:tr>
      <w:tr w:rsidR="00B37DB2" w:rsidRPr="005D63AC" w14:paraId="7EB70BB6" w14:textId="77777777" w:rsidTr="005D63AC">
        <w:trPr>
          <w:jc w:val="center"/>
        </w:trPr>
        <w:tc>
          <w:tcPr>
            <w:tcW w:w="1258" w:type="dxa"/>
            <w:shd w:val="clear" w:color="auto" w:fill="auto"/>
            <w:vAlign w:val="center"/>
          </w:tcPr>
          <w:p w14:paraId="1E1C7098" w14:textId="77777777" w:rsidR="00B37DB2" w:rsidRPr="005D63AC" w:rsidRDefault="00B37DB2" w:rsidP="004C78E9">
            <w:pPr>
              <w:contextualSpacing/>
              <w:jc w:val="center"/>
              <w:textAlignment w:val="baseline"/>
              <w:rPr>
                <w:rFonts w:eastAsia="Calibri"/>
                <w:sz w:val="28"/>
                <w:szCs w:val="24"/>
                <w:lang w:eastAsia="en-US"/>
              </w:rPr>
            </w:pPr>
            <w:r w:rsidRPr="005D63AC">
              <w:rPr>
                <w:rFonts w:eastAsia="Calibri"/>
                <w:sz w:val="28"/>
                <w:szCs w:val="24"/>
                <w:lang w:eastAsia="en-US"/>
              </w:rPr>
              <w:t>5712802</w:t>
            </w:r>
          </w:p>
        </w:tc>
        <w:tc>
          <w:tcPr>
            <w:tcW w:w="6804" w:type="dxa"/>
            <w:shd w:val="clear" w:color="auto" w:fill="auto"/>
            <w:vAlign w:val="center"/>
          </w:tcPr>
          <w:p w14:paraId="441837A8" w14:textId="77777777" w:rsidR="00B37DB2" w:rsidRPr="005D63AC" w:rsidRDefault="00B37DB2" w:rsidP="004C78E9">
            <w:pPr>
              <w:contextualSpacing/>
              <w:jc w:val="center"/>
              <w:textAlignment w:val="baseline"/>
              <w:rPr>
                <w:rFonts w:eastAsia="Calibri"/>
                <w:sz w:val="28"/>
                <w:szCs w:val="24"/>
                <w:lang w:eastAsia="en-US"/>
              </w:rPr>
            </w:pPr>
            <w:r w:rsidRPr="005D63AC">
              <w:rPr>
                <w:rFonts w:eastAsia="Calibri"/>
                <w:sz w:val="28"/>
                <w:szCs w:val="24"/>
                <w:lang w:eastAsia="en-US"/>
              </w:rPr>
              <w:t>Полипропилен, бракованные изделия, обрезки изделий</w:t>
            </w:r>
          </w:p>
        </w:tc>
        <w:tc>
          <w:tcPr>
            <w:tcW w:w="1511" w:type="dxa"/>
            <w:shd w:val="clear" w:color="auto" w:fill="auto"/>
            <w:vAlign w:val="center"/>
          </w:tcPr>
          <w:p w14:paraId="701C09F6" w14:textId="77777777" w:rsidR="00B37DB2" w:rsidRPr="005D63AC" w:rsidRDefault="00B37DB2" w:rsidP="004C78E9">
            <w:pPr>
              <w:jc w:val="center"/>
              <w:rPr>
                <w:rFonts w:eastAsia="Calibri"/>
                <w:sz w:val="28"/>
                <w:szCs w:val="24"/>
                <w:lang w:eastAsia="en-US"/>
              </w:rPr>
            </w:pPr>
            <w:r w:rsidRPr="005D63AC">
              <w:rPr>
                <w:rFonts w:eastAsia="Calibri"/>
                <w:sz w:val="28"/>
                <w:szCs w:val="24"/>
                <w:lang w:eastAsia="en-US"/>
              </w:rPr>
              <w:t>3</w:t>
            </w:r>
          </w:p>
        </w:tc>
      </w:tr>
      <w:tr w:rsidR="00B37DB2" w:rsidRPr="005D63AC" w14:paraId="1D3EB8A6" w14:textId="77777777" w:rsidTr="005D63AC">
        <w:trPr>
          <w:jc w:val="center"/>
        </w:trPr>
        <w:tc>
          <w:tcPr>
            <w:tcW w:w="1258" w:type="dxa"/>
            <w:shd w:val="clear" w:color="auto" w:fill="auto"/>
            <w:vAlign w:val="center"/>
          </w:tcPr>
          <w:p w14:paraId="4F49544E" w14:textId="77777777" w:rsidR="00B37DB2" w:rsidRPr="005D63AC" w:rsidRDefault="00B37DB2" w:rsidP="004C78E9">
            <w:pPr>
              <w:contextualSpacing/>
              <w:jc w:val="center"/>
              <w:textAlignment w:val="baseline"/>
              <w:rPr>
                <w:rFonts w:eastAsia="Calibri"/>
                <w:sz w:val="28"/>
                <w:szCs w:val="24"/>
                <w:lang w:eastAsia="en-US"/>
              </w:rPr>
            </w:pPr>
            <w:r w:rsidRPr="005D63AC">
              <w:rPr>
                <w:rFonts w:eastAsia="Calibri"/>
                <w:sz w:val="28"/>
                <w:szCs w:val="24"/>
                <w:lang w:eastAsia="en-US"/>
              </w:rPr>
              <w:t>5712805</w:t>
            </w:r>
          </w:p>
        </w:tc>
        <w:tc>
          <w:tcPr>
            <w:tcW w:w="6804" w:type="dxa"/>
            <w:shd w:val="clear" w:color="auto" w:fill="auto"/>
            <w:vAlign w:val="center"/>
          </w:tcPr>
          <w:p w14:paraId="4B3412AC" w14:textId="77777777" w:rsidR="00B37DB2" w:rsidRPr="005D63AC" w:rsidRDefault="00B37DB2" w:rsidP="004C78E9">
            <w:pPr>
              <w:contextualSpacing/>
              <w:jc w:val="center"/>
              <w:textAlignment w:val="baseline"/>
              <w:rPr>
                <w:rFonts w:eastAsia="Calibri"/>
                <w:sz w:val="28"/>
                <w:szCs w:val="24"/>
                <w:lang w:eastAsia="en-US"/>
              </w:rPr>
            </w:pPr>
            <w:r w:rsidRPr="005D63AC">
              <w:rPr>
                <w:rFonts w:eastAsia="Calibri"/>
                <w:sz w:val="28"/>
                <w:szCs w:val="24"/>
                <w:lang w:eastAsia="en-US"/>
              </w:rPr>
              <w:t>Отходы полипропилена при производстве формовых изделий</w:t>
            </w:r>
          </w:p>
        </w:tc>
        <w:tc>
          <w:tcPr>
            <w:tcW w:w="1511" w:type="dxa"/>
            <w:shd w:val="clear" w:color="auto" w:fill="auto"/>
            <w:vAlign w:val="center"/>
          </w:tcPr>
          <w:p w14:paraId="27BD1E43" w14:textId="77777777" w:rsidR="00B37DB2" w:rsidRPr="005D63AC" w:rsidRDefault="00B37DB2" w:rsidP="004C78E9">
            <w:pPr>
              <w:jc w:val="center"/>
              <w:rPr>
                <w:rFonts w:eastAsia="Calibri"/>
                <w:sz w:val="28"/>
                <w:szCs w:val="24"/>
                <w:lang w:eastAsia="en-US"/>
              </w:rPr>
            </w:pPr>
            <w:r w:rsidRPr="005D63AC">
              <w:rPr>
                <w:rFonts w:eastAsia="Calibri"/>
                <w:sz w:val="28"/>
                <w:szCs w:val="24"/>
                <w:lang w:eastAsia="en-US"/>
              </w:rPr>
              <w:t>3</w:t>
            </w:r>
          </w:p>
        </w:tc>
      </w:tr>
      <w:tr w:rsidR="00B37DB2" w:rsidRPr="005D63AC" w14:paraId="61AB03E8" w14:textId="77777777" w:rsidTr="005D63AC">
        <w:trPr>
          <w:jc w:val="center"/>
        </w:trPr>
        <w:tc>
          <w:tcPr>
            <w:tcW w:w="1258" w:type="dxa"/>
            <w:shd w:val="clear" w:color="auto" w:fill="auto"/>
            <w:vAlign w:val="center"/>
          </w:tcPr>
          <w:p w14:paraId="0A3E76A6" w14:textId="77777777" w:rsidR="00B37DB2" w:rsidRPr="005D63AC" w:rsidRDefault="00B37DB2" w:rsidP="004C78E9">
            <w:pPr>
              <w:contextualSpacing/>
              <w:jc w:val="center"/>
              <w:textAlignment w:val="baseline"/>
              <w:rPr>
                <w:rFonts w:eastAsia="Calibri"/>
                <w:sz w:val="28"/>
                <w:szCs w:val="24"/>
                <w:lang w:eastAsia="en-US"/>
              </w:rPr>
            </w:pPr>
            <w:r w:rsidRPr="005D63AC">
              <w:rPr>
                <w:rFonts w:eastAsia="Calibri"/>
                <w:sz w:val="28"/>
                <w:szCs w:val="24"/>
                <w:lang w:eastAsia="en-US"/>
              </w:rPr>
              <w:t>5712806</w:t>
            </w:r>
          </w:p>
        </w:tc>
        <w:tc>
          <w:tcPr>
            <w:tcW w:w="6804" w:type="dxa"/>
            <w:shd w:val="clear" w:color="auto" w:fill="auto"/>
            <w:vAlign w:val="center"/>
          </w:tcPr>
          <w:p w14:paraId="195A7694" w14:textId="77777777" w:rsidR="00B37DB2" w:rsidRPr="005D63AC" w:rsidRDefault="00B37DB2" w:rsidP="004C78E9">
            <w:pPr>
              <w:contextualSpacing/>
              <w:jc w:val="center"/>
              <w:textAlignment w:val="baseline"/>
              <w:rPr>
                <w:rFonts w:eastAsia="Calibri"/>
                <w:sz w:val="28"/>
                <w:szCs w:val="24"/>
                <w:lang w:eastAsia="en-US"/>
              </w:rPr>
            </w:pPr>
            <w:r w:rsidRPr="005D63AC">
              <w:rPr>
                <w:rFonts w:eastAsia="Calibri"/>
                <w:sz w:val="28"/>
                <w:szCs w:val="24"/>
                <w:lang w:eastAsia="en-US"/>
              </w:rPr>
              <w:t>Отходы полипропилена производства литья (литых изделий) из полимерных материалов на основе полипропилена</w:t>
            </w:r>
          </w:p>
        </w:tc>
        <w:tc>
          <w:tcPr>
            <w:tcW w:w="1511" w:type="dxa"/>
            <w:shd w:val="clear" w:color="auto" w:fill="auto"/>
            <w:vAlign w:val="center"/>
          </w:tcPr>
          <w:p w14:paraId="3E83CF0D" w14:textId="77777777" w:rsidR="00B37DB2" w:rsidRPr="005D63AC" w:rsidRDefault="00B37DB2" w:rsidP="004C78E9">
            <w:pPr>
              <w:jc w:val="center"/>
              <w:rPr>
                <w:rFonts w:eastAsia="Calibri"/>
                <w:sz w:val="28"/>
                <w:szCs w:val="24"/>
                <w:lang w:eastAsia="en-US"/>
              </w:rPr>
            </w:pPr>
            <w:r w:rsidRPr="005D63AC">
              <w:rPr>
                <w:rFonts w:eastAsia="Calibri"/>
                <w:sz w:val="28"/>
                <w:szCs w:val="24"/>
                <w:lang w:eastAsia="en-US"/>
              </w:rPr>
              <w:t>3</w:t>
            </w:r>
          </w:p>
        </w:tc>
      </w:tr>
      <w:tr w:rsidR="00B37DB2" w:rsidRPr="005D63AC" w14:paraId="64358E88" w14:textId="77777777" w:rsidTr="005D63AC">
        <w:trPr>
          <w:jc w:val="center"/>
        </w:trPr>
        <w:tc>
          <w:tcPr>
            <w:tcW w:w="1258" w:type="dxa"/>
            <w:shd w:val="clear" w:color="auto" w:fill="auto"/>
            <w:vAlign w:val="center"/>
          </w:tcPr>
          <w:p w14:paraId="78C1C17B" w14:textId="77777777" w:rsidR="00B37DB2" w:rsidRPr="005D63AC" w:rsidRDefault="00B37DB2" w:rsidP="004C78E9">
            <w:pPr>
              <w:contextualSpacing/>
              <w:jc w:val="center"/>
              <w:textAlignment w:val="baseline"/>
              <w:rPr>
                <w:rFonts w:eastAsia="Calibri"/>
                <w:sz w:val="28"/>
                <w:szCs w:val="24"/>
                <w:lang w:eastAsia="en-US"/>
              </w:rPr>
            </w:pPr>
            <w:r w:rsidRPr="005D63AC">
              <w:rPr>
                <w:rFonts w:eastAsia="Calibri"/>
                <w:sz w:val="28"/>
                <w:szCs w:val="24"/>
                <w:lang w:eastAsia="en-US"/>
              </w:rPr>
              <w:t>5750118</w:t>
            </w:r>
          </w:p>
        </w:tc>
        <w:tc>
          <w:tcPr>
            <w:tcW w:w="6804" w:type="dxa"/>
            <w:shd w:val="clear" w:color="auto" w:fill="auto"/>
            <w:vAlign w:val="center"/>
          </w:tcPr>
          <w:p w14:paraId="3C288298" w14:textId="77777777" w:rsidR="00B37DB2" w:rsidRPr="005D63AC" w:rsidRDefault="00B37DB2" w:rsidP="004C78E9">
            <w:pPr>
              <w:contextualSpacing/>
              <w:jc w:val="center"/>
              <w:textAlignment w:val="baseline"/>
              <w:rPr>
                <w:rFonts w:eastAsia="Calibri"/>
                <w:sz w:val="28"/>
                <w:szCs w:val="24"/>
                <w:lang w:eastAsia="en-US"/>
              </w:rPr>
            </w:pPr>
            <w:r w:rsidRPr="005D63AC">
              <w:rPr>
                <w:rFonts w:eastAsia="Calibri"/>
                <w:sz w:val="28"/>
                <w:szCs w:val="24"/>
                <w:lang w:eastAsia="en-US"/>
              </w:rPr>
              <w:t>Отходы труб, шлангов из вулканизированной резины</w:t>
            </w:r>
          </w:p>
        </w:tc>
        <w:tc>
          <w:tcPr>
            <w:tcW w:w="1511" w:type="dxa"/>
            <w:shd w:val="clear" w:color="auto" w:fill="auto"/>
            <w:vAlign w:val="center"/>
          </w:tcPr>
          <w:p w14:paraId="7926E53F" w14:textId="77777777" w:rsidR="00B37DB2" w:rsidRPr="005D63AC" w:rsidRDefault="00B37DB2" w:rsidP="004C78E9">
            <w:pPr>
              <w:contextualSpacing/>
              <w:jc w:val="center"/>
              <w:textAlignment w:val="baseline"/>
              <w:rPr>
                <w:rFonts w:eastAsia="Calibri"/>
                <w:sz w:val="28"/>
                <w:szCs w:val="24"/>
                <w:lang w:eastAsia="en-US"/>
              </w:rPr>
            </w:pPr>
            <w:r w:rsidRPr="005D63AC">
              <w:rPr>
                <w:rFonts w:eastAsia="Calibri"/>
                <w:sz w:val="28"/>
                <w:szCs w:val="24"/>
                <w:lang w:eastAsia="en-US"/>
              </w:rPr>
              <w:t>4</w:t>
            </w:r>
          </w:p>
        </w:tc>
      </w:tr>
      <w:tr w:rsidR="00B37DB2" w:rsidRPr="005D63AC" w14:paraId="3F57B151" w14:textId="77777777" w:rsidTr="005D63AC">
        <w:trPr>
          <w:jc w:val="center"/>
        </w:trPr>
        <w:tc>
          <w:tcPr>
            <w:tcW w:w="1258" w:type="dxa"/>
            <w:shd w:val="clear" w:color="auto" w:fill="auto"/>
            <w:vAlign w:val="center"/>
          </w:tcPr>
          <w:p w14:paraId="75A9DFEE" w14:textId="77777777" w:rsidR="00B37DB2" w:rsidRPr="005D63AC" w:rsidRDefault="00B37DB2" w:rsidP="004C78E9">
            <w:pPr>
              <w:contextualSpacing/>
              <w:jc w:val="center"/>
              <w:textAlignment w:val="baseline"/>
              <w:rPr>
                <w:rFonts w:eastAsia="Calibri"/>
                <w:sz w:val="28"/>
                <w:szCs w:val="24"/>
                <w:lang w:eastAsia="en-US"/>
              </w:rPr>
            </w:pPr>
            <w:r w:rsidRPr="005D63AC">
              <w:rPr>
                <w:rFonts w:eastAsia="Calibri"/>
                <w:sz w:val="28"/>
                <w:szCs w:val="24"/>
                <w:lang w:eastAsia="en-US"/>
              </w:rPr>
              <w:t>5750119</w:t>
            </w:r>
          </w:p>
        </w:tc>
        <w:tc>
          <w:tcPr>
            <w:tcW w:w="6804" w:type="dxa"/>
            <w:shd w:val="clear" w:color="auto" w:fill="auto"/>
            <w:vAlign w:val="center"/>
          </w:tcPr>
          <w:p w14:paraId="11009637" w14:textId="77777777" w:rsidR="00B37DB2" w:rsidRPr="005D63AC" w:rsidRDefault="00B37DB2" w:rsidP="004C78E9">
            <w:pPr>
              <w:contextualSpacing/>
              <w:jc w:val="center"/>
              <w:textAlignment w:val="baseline"/>
              <w:rPr>
                <w:rFonts w:eastAsia="Calibri"/>
                <w:sz w:val="28"/>
                <w:szCs w:val="24"/>
                <w:lang w:eastAsia="en-US"/>
              </w:rPr>
            </w:pPr>
            <w:r w:rsidRPr="005D63AC">
              <w:rPr>
                <w:rFonts w:eastAsia="Calibri"/>
                <w:sz w:val="28"/>
                <w:szCs w:val="24"/>
                <w:lang w:eastAsia="en-US"/>
              </w:rPr>
              <w:t>Уплотнительные прокладки, манжеты, втулки и т.п. отработанные</w:t>
            </w:r>
          </w:p>
        </w:tc>
        <w:tc>
          <w:tcPr>
            <w:tcW w:w="1511" w:type="dxa"/>
            <w:shd w:val="clear" w:color="auto" w:fill="auto"/>
            <w:vAlign w:val="center"/>
          </w:tcPr>
          <w:p w14:paraId="5E8F6D0F" w14:textId="77777777" w:rsidR="00B37DB2" w:rsidRPr="005D63AC" w:rsidRDefault="00B37DB2" w:rsidP="004C78E9">
            <w:pPr>
              <w:contextualSpacing/>
              <w:jc w:val="center"/>
              <w:textAlignment w:val="baseline"/>
              <w:rPr>
                <w:rFonts w:eastAsia="Calibri"/>
                <w:sz w:val="28"/>
                <w:szCs w:val="24"/>
                <w:lang w:eastAsia="en-US"/>
              </w:rPr>
            </w:pPr>
            <w:r w:rsidRPr="005D63AC">
              <w:rPr>
                <w:rFonts w:eastAsia="Calibri"/>
                <w:sz w:val="28"/>
                <w:szCs w:val="24"/>
                <w:lang w:eastAsia="en-US"/>
              </w:rPr>
              <w:t>3</w:t>
            </w:r>
          </w:p>
        </w:tc>
      </w:tr>
      <w:tr w:rsidR="00B37DB2" w:rsidRPr="005D63AC" w14:paraId="27BDB351" w14:textId="77777777" w:rsidTr="005D63AC">
        <w:trPr>
          <w:jc w:val="center"/>
        </w:trPr>
        <w:tc>
          <w:tcPr>
            <w:tcW w:w="1258" w:type="dxa"/>
            <w:shd w:val="clear" w:color="auto" w:fill="auto"/>
            <w:vAlign w:val="center"/>
          </w:tcPr>
          <w:p w14:paraId="223A343D" w14:textId="77777777" w:rsidR="00B37DB2" w:rsidRPr="005D63AC" w:rsidRDefault="00B37DB2" w:rsidP="004C78E9">
            <w:pPr>
              <w:contextualSpacing/>
              <w:jc w:val="center"/>
              <w:textAlignment w:val="baseline"/>
              <w:rPr>
                <w:rFonts w:eastAsia="Calibri"/>
                <w:sz w:val="28"/>
                <w:szCs w:val="24"/>
                <w:lang w:eastAsia="en-US"/>
              </w:rPr>
            </w:pPr>
            <w:r w:rsidRPr="005D63AC">
              <w:rPr>
                <w:rFonts w:eastAsia="Calibri"/>
                <w:sz w:val="28"/>
                <w:szCs w:val="24"/>
                <w:lang w:eastAsia="en-US"/>
              </w:rPr>
              <w:t>5750122</w:t>
            </w:r>
          </w:p>
        </w:tc>
        <w:tc>
          <w:tcPr>
            <w:tcW w:w="6804" w:type="dxa"/>
            <w:shd w:val="clear" w:color="auto" w:fill="auto"/>
            <w:vAlign w:val="center"/>
          </w:tcPr>
          <w:p w14:paraId="2DF2CA66" w14:textId="77777777" w:rsidR="00B37DB2" w:rsidRPr="005D63AC" w:rsidRDefault="00B37DB2" w:rsidP="004C78E9">
            <w:pPr>
              <w:contextualSpacing/>
              <w:jc w:val="center"/>
              <w:textAlignment w:val="baseline"/>
              <w:rPr>
                <w:rFonts w:eastAsia="Calibri"/>
                <w:sz w:val="28"/>
                <w:szCs w:val="24"/>
                <w:lang w:eastAsia="en-US"/>
              </w:rPr>
            </w:pPr>
            <w:r w:rsidRPr="005D63AC">
              <w:rPr>
                <w:rFonts w:eastAsia="Calibri"/>
                <w:sz w:val="28"/>
                <w:szCs w:val="24"/>
                <w:lang w:eastAsia="en-US"/>
              </w:rPr>
              <w:t>Резино</w:t>
            </w:r>
            <w:r w:rsidR="00D016CE">
              <w:rPr>
                <w:rFonts w:eastAsia="Calibri"/>
                <w:sz w:val="28"/>
                <w:szCs w:val="24"/>
                <w:lang w:eastAsia="en-US"/>
              </w:rPr>
              <w:t>-</w:t>
            </w:r>
            <w:r w:rsidRPr="005D63AC">
              <w:rPr>
                <w:rFonts w:eastAsia="Calibri"/>
                <w:sz w:val="28"/>
                <w:szCs w:val="24"/>
                <w:lang w:eastAsia="en-US"/>
              </w:rPr>
              <w:t>тканные отходы</w:t>
            </w:r>
          </w:p>
        </w:tc>
        <w:tc>
          <w:tcPr>
            <w:tcW w:w="1511" w:type="dxa"/>
            <w:shd w:val="clear" w:color="auto" w:fill="auto"/>
            <w:vAlign w:val="center"/>
          </w:tcPr>
          <w:p w14:paraId="564B7469" w14:textId="77777777" w:rsidR="00B37DB2" w:rsidRPr="005D63AC" w:rsidRDefault="00B37DB2" w:rsidP="004C78E9">
            <w:pPr>
              <w:contextualSpacing/>
              <w:jc w:val="center"/>
              <w:textAlignment w:val="baseline"/>
              <w:rPr>
                <w:rFonts w:eastAsia="Calibri"/>
                <w:sz w:val="28"/>
                <w:szCs w:val="24"/>
                <w:lang w:eastAsia="en-US"/>
              </w:rPr>
            </w:pPr>
            <w:r w:rsidRPr="005D63AC">
              <w:rPr>
                <w:rFonts w:eastAsia="Calibri"/>
                <w:sz w:val="28"/>
                <w:szCs w:val="24"/>
                <w:lang w:eastAsia="en-US"/>
              </w:rPr>
              <w:t>3</w:t>
            </w:r>
          </w:p>
        </w:tc>
      </w:tr>
    </w:tbl>
    <w:p w14:paraId="3394F5BB" w14:textId="77777777" w:rsidR="007017DA" w:rsidRPr="000138C0" w:rsidRDefault="007017DA" w:rsidP="000A75EA">
      <w:pPr>
        <w:widowControl w:val="0"/>
        <w:shd w:val="clear" w:color="auto" w:fill="FFFFFF"/>
        <w:tabs>
          <w:tab w:val="left" w:pos="1282"/>
        </w:tabs>
        <w:autoSpaceDE w:val="0"/>
        <w:autoSpaceDN w:val="0"/>
        <w:adjustRightInd w:val="0"/>
        <w:ind w:left="284" w:right="284" w:firstLine="567"/>
        <w:jc w:val="both"/>
        <w:rPr>
          <w:spacing w:val="-1"/>
          <w:sz w:val="28"/>
          <w:szCs w:val="28"/>
        </w:rPr>
      </w:pPr>
    </w:p>
    <w:p w14:paraId="74A3CF76" w14:textId="567BC5BE" w:rsidR="007017DA" w:rsidRDefault="007017DA" w:rsidP="000A75EA">
      <w:pPr>
        <w:widowControl w:val="0"/>
        <w:shd w:val="clear" w:color="auto" w:fill="FFFFFF"/>
        <w:autoSpaceDE w:val="0"/>
        <w:autoSpaceDN w:val="0"/>
        <w:adjustRightInd w:val="0"/>
        <w:ind w:left="284" w:right="284" w:firstLine="567"/>
        <w:jc w:val="both"/>
        <w:rPr>
          <w:spacing w:val="-1"/>
          <w:sz w:val="28"/>
          <w:szCs w:val="28"/>
        </w:rPr>
      </w:pPr>
      <w:r w:rsidRPr="00B37DB2">
        <w:rPr>
          <w:spacing w:val="-1"/>
          <w:sz w:val="28"/>
          <w:szCs w:val="28"/>
        </w:rPr>
        <w:lastRenderedPageBreak/>
        <w:t xml:space="preserve">В связи тем, что объект </w:t>
      </w:r>
      <w:r w:rsidR="004D3000">
        <w:rPr>
          <w:spacing w:val="-1"/>
          <w:sz w:val="28"/>
          <w:szCs w:val="28"/>
        </w:rPr>
        <w:t>исследования</w:t>
      </w:r>
      <w:r w:rsidRPr="00B37DB2">
        <w:rPr>
          <w:spacing w:val="-1"/>
          <w:sz w:val="28"/>
          <w:szCs w:val="28"/>
        </w:rPr>
        <w:t xml:space="preserve"> </w:t>
      </w:r>
      <w:r w:rsidR="00F44BBF" w:rsidRPr="002B7B72">
        <w:rPr>
          <w:sz w:val="28"/>
          <w:szCs w:val="28"/>
        </w:rPr>
        <w:t>«Техническая модернизация производства по переработке полиэтилена и пластических масс ООО «</w:t>
      </w:r>
      <w:r w:rsidR="000E20A9">
        <w:rPr>
          <w:sz w:val="28"/>
          <w:szCs w:val="28"/>
        </w:rPr>
        <w:t>Артэдевида</w:t>
      </w:r>
      <w:r w:rsidR="00F44BBF" w:rsidRPr="002B7B72">
        <w:rPr>
          <w:sz w:val="28"/>
          <w:szCs w:val="28"/>
        </w:rPr>
        <w:t>»</w:t>
      </w:r>
      <w:r w:rsidR="007150E3" w:rsidRPr="00B37DB2">
        <w:rPr>
          <w:bCs/>
          <w:sz w:val="28"/>
          <w:szCs w:val="28"/>
        </w:rPr>
        <w:t xml:space="preserve"> </w:t>
      </w:r>
      <w:r w:rsidRPr="00B37DB2">
        <w:rPr>
          <w:spacing w:val="-1"/>
          <w:sz w:val="28"/>
          <w:szCs w:val="28"/>
        </w:rPr>
        <w:t xml:space="preserve">находится </w:t>
      </w:r>
      <w:r w:rsidR="007150E3" w:rsidRPr="00B37DB2">
        <w:rPr>
          <w:spacing w:val="-1"/>
          <w:sz w:val="28"/>
          <w:szCs w:val="28"/>
        </w:rPr>
        <w:t xml:space="preserve">в </w:t>
      </w:r>
      <w:r w:rsidR="007150E3" w:rsidRPr="00B37DB2">
        <w:rPr>
          <w:color w:val="000000"/>
          <w:sz w:val="27"/>
          <w:szCs w:val="27"/>
        </w:rPr>
        <w:t>арендуемых помещениях,</w:t>
      </w:r>
      <w:r w:rsidR="007150E3" w:rsidRPr="00B37DB2">
        <w:rPr>
          <w:sz w:val="28"/>
          <w:szCs w:val="28"/>
        </w:rPr>
        <w:t xml:space="preserve"> </w:t>
      </w:r>
      <w:r w:rsidR="007150E3" w:rsidRPr="00B37DB2">
        <w:rPr>
          <w:color w:val="000000"/>
          <w:sz w:val="27"/>
          <w:szCs w:val="27"/>
        </w:rPr>
        <w:t xml:space="preserve">расположенных на территории ЗАО </w:t>
      </w:r>
      <w:r w:rsidR="00822BF6">
        <w:rPr>
          <w:color w:val="000000"/>
          <w:sz w:val="28"/>
          <w:szCs w:val="28"/>
        </w:rPr>
        <w:t>«Логойское А</w:t>
      </w:r>
      <w:r w:rsidR="007150E3" w:rsidRPr="005E6ADB">
        <w:rPr>
          <w:color w:val="000000"/>
          <w:sz w:val="28"/>
          <w:szCs w:val="28"/>
        </w:rPr>
        <w:t>гропромэнерго»</w:t>
      </w:r>
      <w:r w:rsidR="007150E3" w:rsidRPr="00B37DB2">
        <w:rPr>
          <w:color w:val="000000"/>
          <w:sz w:val="27"/>
          <w:szCs w:val="27"/>
        </w:rPr>
        <w:t xml:space="preserve"> </w:t>
      </w:r>
      <w:r w:rsidR="007150E3" w:rsidRPr="00B37DB2">
        <w:rPr>
          <w:spacing w:val="-1"/>
          <w:sz w:val="28"/>
          <w:szCs w:val="28"/>
        </w:rPr>
        <w:t>г. Логойск</w:t>
      </w:r>
      <w:r w:rsidRPr="00B37DB2">
        <w:rPr>
          <w:spacing w:val="-1"/>
          <w:sz w:val="28"/>
          <w:szCs w:val="28"/>
        </w:rPr>
        <w:t xml:space="preserve"> отходы от производства строительно-монтажных работ будут отсутствовать.</w:t>
      </w:r>
    </w:p>
    <w:p w14:paraId="4B5ADB7A" w14:textId="77777777" w:rsidR="00D016CE" w:rsidRPr="00613DA9" w:rsidRDefault="00613DA9" w:rsidP="00C625CD">
      <w:pPr>
        <w:widowControl w:val="0"/>
        <w:shd w:val="clear" w:color="auto" w:fill="FFFFFF"/>
        <w:autoSpaceDE w:val="0"/>
        <w:autoSpaceDN w:val="0"/>
        <w:adjustRightInd w:val="0"/>
        <w:ind w:left="284" w:right="284" w:firstLine="567"/>
        <w:jc w:val="both"/>
        <w:rPr>
          <w:sz w:val="28"/>
          <w:szCs w:val="28"/>
        </w:rPr>
      </w:pPr>
      <w:r w:rsidRPr="00613DA9">
        <w:rPr>
          <w:sz w:val="28"/>
          <w:szCs w:val="28"/>
        </w:rPr>
        <w:t>При функционировании площадки исследования в результате эксплуатации оборудования, жизнедеятельности рабочих планируется образование отходов</w:t>
      </w:r>
      <w:r w:rsidR="005E6ADB" w:rsidRPr="00613DA9">
        <w:rPr>
          <w:sz w:val="28"/>
          <w:szCs w:val="28"/>
        </w:rPr>
        <w:t xml:space="preserve">: </w:t>
      </w:r>
    </w:p>
    <w:p w14:paraId="77A2A9AA" w14:textId="77777777" w:rsidR="00D016CE" w:rsidRPr="00822D4C" w:rsidRDefault="00B37DB2" w:rsidP="00B45EC9">
      <w:pPr>
        <w:pStyle w:val="aff2"/>
        <w:widowControl w:val="0"/>
        <w:numPr>
          <w:ilvl w:val="0"/>
          <w:numId w:val="34"/>
        </w:numPr>
        <w:shd w:val="clear" w:color="auto" w:fill="FFFFFF"/>
        <w:autoSpaceDE w:val="0"/>
        <w:autoSpaceDN w:val="0"/>
        <w:adjustRightInd w:val="0"/>
        <w:ind w:left="284" w:right="284" w:firstLine="567"/>
        <w:jc w:val="both"/>
        <w:rPr>
          <w:sz w:val="28"/>
          <w:szCs w:val="28"/>
        </w:rPr>
      </w:pPr>
      <w:r w:rsidRPr="00822D4C">
        <w:rPr>
          <w:sz w:val="28"/>
          <w:szCs w:val="28"/>
        </w:rPr>
        <w:t>отходы производства, подобные отходам жизнедеятельности населения (код 9120400, неопасные) в количестве 0,6</w:t>
      </w:r>
      <w:r w:rsidR="00CA7CC0" w:rsidRPr="00822D4C">
        <w:rPr>
          <w:sz w:val="28"/>
          <w:szCs w:val="28"/>
        </w:rPr>
        <w:t xml:space="preserve"> </w:t>
      </w:r>
      <w:r w:rsidR="00327F22" w:rsidRPr="00822D4C">
        <w:rPr>
          <w:sz w:val="28"/>
          <w:szCs w:val="28"/>
        </w:rPr>
        <w:t>т</w:t>
      </w:r>
      <w:r w:rsidR="005E6ADB" w:rsidRPr="00822D4C">
        <w:rPr>
          <w:sz w:val="28"/>
          <w:szCs w:val="28"/>
        </w:rPr>
        <w:t xml:space="preserve">/год; </w:t>
      </w:r>
    </w:p>
    <w:p w14:paraId="3653D080" w14:textId="77777777" w:rsidR="00D016CE" w:rsidRPr="00822D4C" w:rsidRDefault="00EA0730" w:rsidP="00B45EC9">
      <w:pPr>
        <w:pStyle w:val="aff2"/>
        <w:widowControl w:val="0"/>
        <w:numPr>
          <w:ilvl w:val="0"/>
          <w:numId w:val="34"/>
        </w:numPr>
        <w:shd w:val="clear" w:color="auto" w:fill="FFFFFF"/>
        <w:autoSpaceDE w:val="0"/>
        <w:autoSpaceDN w:val="0"/>
        <w:adjustRightInd w:val="0"/>
        <w:ind w:left="284" w:right="284" w:firstLine="567"/>
        <w:jc w:val="both"/>
        <w:rPr>
          <w:sz w:val="28"/>
          <w:szCs w:val="28"/>
        </w:rPr>
      </w:pPr>
      <w:r w:rsidRPr="00822D4C">
        <w:rPr>
          <w:sz w:val="28"/>
          <w:szCs w:val="28"/>
        </w:rPr>
        <w:t xml:space="preserve">синтетические и минеральные масла отработанные (код 5410201, 3 класс опасности) в количестве </w:t>
      </w:r>
      <w:r w:rsidR="00392460" w:rsidRPr="00822D4C">
        <w:rPr>
          <w:sz w:val="28"/>
          <w:szCs w:val="28"/>
        </w:rPr>
        <w:t xml:space="preserve">0,2 </w:t>
      </w:r>
      <w:r w:rsidRPr="00822D4C">
        <w:rPr>
          <w:sz w:val="28"/>
          <w:szCs w:val="28"/>
        </w:rPr>
        <w:t>т/год;</w:t>
      </w:r>
    </w:p>
    <w:p w14:paraId="48728E26" w14:textId="77777777" w:rsidR="00D016CE" w:rsidRPr="00822D4C" w:rsidRDefault="00C625CD" w:rsidP="00B45EC9">
      <w:pPr>
        <w:pStyle w:val="aff2"/>
        <w:widowControl w:val="0"/>
        <w:numPr>
          <w:ilvl w:val="0"/>
          <w:numId w:val="34"/>
        </w:numPr>
        <w:shd w:val="clear" w:color="auto" w:fill="FFFFFF"/>
        <w:autoSpaceDE w:val="0"/>
        <w:autoSpaceDN w:val="0"/>
        <w:adjustRightInd w:val="0"/>
        <w:ind w:left="284" w:right="284" w:firstLine="567"/>
        <w:jc w:val="both"/>
        <w:rPr>
          <w:sz w:val="28"/>
          <w:szCs w:val="28"/>
        </w:rPr>
      </w:pPr>
      <w:r w:rsidRPr="00822D4C">
        <w:rPr>
          <w:sz w:val="28"/>
          <w:szCs w:val="28"/>
        </w:rPr>
        <w:t>полиэтилен, пленочные изделия, загрязненные ЛКМ</w:t>
      </w:r>
      <w:r w:rsidR="006735B9" w:rsidRPr="00822D4C">
        <w:rPr>
          <w:sz w:val="28"/>
          <w:szCs w:val="28"/>
        </w:rPr>
        <w:t xml:space="preserve"> (код </w:t>
      </w:r>
      <w:r w:rsidRPr="00822D4C">
        <w:rPr>
          <w:sz w:val="28"/>
          <w:szCs w:val="28"/>
        </w:rPr>
        <w:t>5712111</w:t>
      </w:r>
      <w:r w:rsidR="006735B9" w:rsidRPr="00822D4C">
        <w:rPr>
          <w:sz w:val="28"/>
          <w:szCs w:val="28"/>
        </w:rPr>
        <w:t>, 3 класс</w:t>
      </w:r>
      <w:r w:rsidR="00210DC6" w:rsidRPr="00822D4C">
        <w:rPr>
          <w:sz w:val="28"/>
          <w:szCs w:val="28"/>
        </w:rPr>
        <w:t xml:space="preserve"> опасности) в количестве т/год; </w:t>
      </w:r>
    </w:p>
    <w:p w14:paraId="6DC424DD" w14:textId="77777777" w:rsidR="00D1546B" w:rsidRDefault="00210DC6" w:rsidP="00B45EC9">
      <w:pPr>
        <w:pStyle w:val="aff2"/>
        <w:widowControl w:val="0"/>
        <w:numPr>
          <w:ilvl w:val="0"/>
          <w:numId w:val="34"/>
        </w:numPr>
        <w:shd w:val="clear" w:color="auto" w:fill="FFFFFF"/>
        <w:autoSpaceDE w:val="0"/>
        <w:autoSpaceDN w:val="0"/>
        <w:adjustRightInd w:val="0"/>
        <w:ind w:left="284" w:right="284" w:firstLine="567"/>
        <w:jc w:val="both"/>
        <w:rPr>
          <w:sz w:val="28"/>
        </w:rPr>
      </w:pPr>
      <w:r w:rsidRPr="00822D4C">
        <w:rPr>
          <w:sz w:val="28"/>
          <w:szCs w:val="28"/>
        </w:rPr>
        <w:t>обтирочный материал, загрязненный маслами</w:t>
      </w:r>
      <w:r w:rsidR="005E6ADB" w:rsidRPr="00822D4C">
        <w:rPr>
          <w:sz w:val="28"/>
          <w:szCs w:val="28"/>
        </w:rPr>
        <w:t xml:space="preserve"> </w:t>
      </w:r>
      <w:r w:rsidR="00CF70A3">
        <w:rPr>
          <w:sz w:val="28"/>
          <w:szCs w:val="28"/>
        </w:rPr>
        <w:t>(</w:t>
      </w:r>
      <w:r w:rsidRPr="00822D4C">
        <w:rPr>
          <w:sz w:val="28"/>
          <w:szCs w:val="28"/>
        </w:rPr>
        <w:t>код 5820601, 3 клас</w:t>
      </w:r>
      <w:r w:rsidR="001B11FD" w:rsidRPr="00822D4C">
        <w:rPr>
          <w:sz w:val="28"/>
          <w:szCs w:val="28"/>
        </w:rPr>
        <w:t xml:space="preserve">с опасности) в количестве </w:t>
      </w:r>
      <w:r w:rsidR="00392460" w:rsidRPr="00822D4C">
        <w:rPr>
          <w:sz w:val="28"/>
          <w:szCs w:val="28"/>
        </w:rPr>
        <w:t xml:space="preserve">0,01 </w:t>
      </w:r>
      <w:r w:rsidR="001B11FD" w:rsidRPr="00822D4C">
        <w:rPr>
          <w:sz w:val="28"/>
          <w:szCs w:val="28"/>
        </w:rPr>
        <w:t>т/год</w:t>
      </w:r>
      <w:r w:rsidR="001B11FD" w:rsidRPr="00822D4C">
        <w:rPr>
          <w:sz w:val="28"/>
        </w:rPr>
        <w:t xml:space="preserve">. </w:t>
      </w:r>
    </w:p>
    <w:p w14:paraId="18C7230E" w14:textId="77777777" w:rsidR="00CF70A3" w:rsidRPr="00822D4C" w:rsidRDefault="00CF70A3" w:rsidP="00CF70A3">
      <w:pPr>
        <w:pStyle w:val="aff2"/>
        <w:widowControl w:val="0"/>
        <w:shd w:val="clear" w:color="auto" w:fill="FFFFFF"/>
        <w:autoSpaceDE w:val="0"/>
        <w:autoSpaceDN w:val="0"/>
        <w:adjustRightInd w:val="0"/>
        <w:ind w:left="284" w:right="284" w:firstLine="567"/>
        <w:jc w:val="both"/>
        <w:rPr>
          <w:sz w:val="28"/>
        </w:rPr>
      </w:pPr>
      <w:r w:rsidRPr="00CF70A3">
        <w:rPr>
          <w:sz w:val="28"/>
        </w:rPr>
        <w:t>Сбор и временное хранение образующихся отходов осуществляется в соответствии с требованиями инструкции по обращению с отходами производства, разрабатываемой в порядке, установленном законодательством.</w:t>
      </w:r>
    </w:p>
    <w:p w14:paraId="2A9891CD" w14:textId="77777777" w:rsidR="00B37DB2" w:rsidRPr="006A5F5B" w:rsidRDefault="00B37DB2" w:rsidP="000A75EA">
      <w:pPr>
        <w:ind w:left="284" w:right="284" w:firstLine="567"/>
        <w:jc w:val="right"/>
      </w:pPr>
    </w:p>
    <w:p w14:paraId="3A1E246A" w14:textId="77777777" w:rsidR="00B37DB2" w:rsidRDefault="00B37DB2" w:rsidP="000A75EA">
      <w:pPr>
        <w:suppressAutoHyphens/>
        <w:ind w:left="284" w:right="284" w:firstLine="567"/>
        <w:contextualSpacing/>
        <w:jc w:val="both"/>
        <w:rPr>
          <w:sz w:val="28"/>
          <w:szCs w:val="28"/>
        </w:rPr>
      </w:pPr>
    </w:p>
    <w:p w14:paraId="3167C02A" w14:textId="77777777" w:rsidR="00D1546B" w:rsidRPr="004A2E70" w:rsidRDefault="00D1546B" w:rsidP="000A75EA">
      <w:pPr>
        <w:suppressAutoHyphens/>
        <w:ind w:left="284" w:right="284" w:firstLine="567"/>
        <w:contextualSpacing/>
        <w:jc w:val="both"/>
        <w:rPr>
          <w:sz w:val="28"/>
          <w:szCs w:val="28"/>
          <w:highlight w:val="red"/>
        </w:rPr>
      </w:pPr>
      <w:r w:rsidRPr="004A2E70">
        <w:rPr>
          <w:sz w:val="28"/>
          <w:szCs w:val="28"/>
          <w:highlight w:val="red"/>
        </w:rPr>
        <w:br w:type="page"/>
      </w:r>
    </w:p>
    <w:p w14:paraId="7443D3EF" w14:textId="77777777" w:rsidR="00D1546B" w:rsidRPr="00241F38" w:rsidRDefault="00D1546B" w:rsidP="00526534">
      <w:pPr>
        <w:pStyle w:val="2f1"/>
        <w:rPr>
          <w:rFonts w:eastAsia="Calibri"/>
        </w:rPr>
      </w:pPr>
      <w:r w:rsidRPr="00E06DB6">
        <w:lastRenderedPageBreak/>
        <w:t>4.</w:t>
      </w:r>
      <w:r w:rsidR="00386349">
        <w:t>7</w:t>
      </w:r>
      <w:r w:rsidRPr="00E06DB6">
        <w:t>. ПРОГНОЗ И ОЦЕНКА ИЗМЕНЕНИЯ СОСТОЯНИЯ ПРИРОДНЫХ ОБЪЕКТОВ, ПОДЛЕЖАЩИХ ОСОБОЙ ИЛИ СПЕЦИАЛЬНОЙ ОХРАНЕ</w:t>
      </w:r>
    </w:p>
    <w:p w14:paraId="69267F5E" w14:textId="77777777" w:rsidR="00D1546B" w:rsidRDefault="00D1546B" w:rsidP="004C78E9">
      <w:pPr>
        <w:pStyle w:val="49"/>
        <w:keepNext/>
        <w:keepLines/>
        <w:shd w:val="clear" w:color="auto" w:fill="auto"/>
        <w:ind w:left="0" w:right="284"/>
        <w:jc w:val="both"/>
        <w:rPr>
          <w:rFonts w:ascii="Times New Roman" w:hAnsi="Times New Roman" w:cs="Times New Roman"/>
          <w:b w:val="0"/>
          <w:sz w:val="28"/>
          <w:szCs w:val="28"/>
        </w:rPr>
      </w:pPr>
    </w:p>
    <w:p w14:paraId="04F1299F" w14:textId="0FEAB92F" w:rsidR="00386349" w:rsidRPr="00386349" w:rsidRDefault="00386349" w:rsidP="00386349">
      <w:pPr>
        <w:pStyle w:val="49"/>
        <w:keepNext/>
        <w:keepLines/>
        <w:ind w:left="284" w:right="284" w:firstLine="567"/>
        <w:jc w:val="both"/>
        <w:rPr>
          <w:rFonts w:ascii="Times New Roman" w:hAnsi="Times New Roman" w:cs="Times New Roman"/>
          <w:b w:val="0"/>
          <w:sz w:val="28"/>
          <w:szCs w:val="28"/>
        </w:rPr>
      </w:pPr>
      <w:r w:rsidRPr="00386349">
        <w:rPr>
          <w:rFonts w:ascii="Times New Roman" w:hAnsi="Times New Roman" w:cs="Times New Roman"/>
          <w:b w:val="0"/>
          <w:sz w:val="28"/>
          <w:szCs w:val="28"/>
        </w:rPr>
        <w:t xml:space="preserve">Особо охраняемые природные территории вблизи объекта </w:t>
      </w:r>
      <w:r w:rsidRPr="00F44BBF">
        <w:rPr>
          <w:rFonts w:ascii="Times New Roman" w:hAnsi="Times New Roman" w:cs="Times New Roman"/>
          <w:b w:val="0"/>
          <w:sz w:val="28"/>
          <w:szCs w:val="28"/>
        </w:rPr>
        <w:t>«Техническая модернизация производства по переработке полиэтилена и пластических масс ООО «</w:t>
      </w:r>
      <w:r w:rsidR="000E20A9">
        <w:rPr>
          <w:rFonts w:ascii="Times New Roman" w:hAnsi="Times New Roman" w:cs="Times New Roman"/>
          <w:b w:val="0"/>
          <w:sz w:val="28"/>
          <w:szCs w:val="28"/>
        </w:rPr>
        <w:t>Артэдевида</w:t>
      </w:r>
      <w:r w:rsidRPr="00F44BBF">
        <w:rPr>
          <w:rFonts w:ascii="Times New Roman" w:hAnsi="Times New Roman" w:cs="Times New Roman"/>
          <w:b w:val="0"/>
          <w:sz w:val="28"/>
          <w:szCs w:val="28"/>
        </w:rPr>
        <w:t>»</w:t>
      </w:r>
      <w:r w:rsidRPr="00386349">
        <w:rPr>
          <w:rFonts w:ascii="Times New Roman" w:hAnsi="Times New Roman" w:cs="Times New Roman"/>
          <w:b w:val="0"/>
          <w:sz w:val="28"/>
          <w:szCs w:val="28"/>
        </w:rPr>
        <w:t xml:space="preserve"> отсутствуют. </w:t>
      </w:r>
    </w:p>
    <w:p w14:paraId="32D65E87" w14:textId="77777777" w:rsidR="00386349" w:rsidRPr="00386349" w:rsidRDefault="00386349" w:rsidP="00386349">
      <w:pPr>
        <w:pStyle w:val="49"/>
        <w:keepNext/>
        <w:keepLines/>
        <w:ind w:left="284" w:right="284" w:firstLine="567"/>
        <w:jc w:val="both"/>
        <w:rPr>
          <w:rFonts w:ascii="Times New Roman" w:hAnsi="Times New Roman" w:cs="Times New Roman"/>
          <w:b w:val="0"/>
          <w:sz w:val="28"/>
          <w:szCs w:val="28"/>
        </w:rPr>
      </w:pPr>
      <w:r w:rsidRPr="00386349">
        <w:rPr>
          <w:rFonts w:ascii="Times New Roman" w:hAnsi="Times New Roman" w:cs="Times New Roman"/>
          <w:b w:val="0"/>
          <w:sz w:val="28"/>
          <w:szCs w:val="28"/>
        </w:rPr>
        <w:t>В районе планируемой хозяйственной деятельности места обитания, размножения и нагула животных, а также пути их миграции не имеются. Места гнездования редких и исчезающих птиц не зафиксированы.</w:t>
      </w:r>
    </w:p>
    <w:p w14:paraId="64F5297F" w14:textId="77777777" w:rsidR="00D1546B" w:rsidRPr="00241F38" w:rsidRDefault="00386349" w:rsidP="00386349">
      <w:pPr>
        <w:pStyle w:val="49"/>
        <w:keepNext/>
        <w:keepLines/>
        <w:shd w:val="clear" w:color="auto" w:fill="auto"/>
        <w:ind w:left="284" w:right="284" w:firstLine="567"/>
        <w:jc w:val="both"/>
        <w:rPr>
          <w:rFonts w:ascii="Times New Roman" w:hAnsi="Times New Roman" w:cs="Times New Roman"/>
          <w:b w:val="0"/>
          <w:sz w:val="28"/>
          <w:szCs w:val="28"/>
        </w:rPr>
      </w:pPr>
      <w:r w:rsidRPr="00386349">
        <w:rPr>
          <w:rFonts w:ascii="Times New Roman" w:hAnsi="Times New Roman" w:cs="Times New Roman"/>
          <w:b w:val="0"/>
          <w:sz w:val="28"/>
          <w:szCs w:val="28"/>
        </w:rPr>
        <w:t>При эксплуатации объекта изменение состояния природных объектов, объектов историко-культурной ценности, подлежащих особой или специальной охране будет отсутствовать.</w:t>
      </w:r>
    </w:p>
    <w:p w14:paraId="2C45DFC7" w14:textId="77777777" w:rsidR="00D1546B" w:rsidRPr="00241F38" w:rsidRDefault="00D1546B" w:rsidP="000A75EA">
      <w:pPr>
        <w:ind w:left="284" w:right="284" w:firstLine="567"/>
        <w:rPr>
          <w:rFonts w:eastAsia="Arial Narrow"/>
          <w:bCs/>
          <w:sz w:val="28"/>
          <w:szCs w:val="28"/>
          <w:highlight w:val="yellow"/>
          <w:lang w:eastAsia="en-US" w:bidi="sa-IN"/>
        </w:rPr>
      </w:pPr>
      <w:r w:rsidRPr="00241F38">
        <w:rPr>
          <w:b/>
          <w:sz w:val="28"/>
          <w:szCs w:val="28"/>
          <w:highlight w:val="yellow"/>
        </w:rPr>
        <w:br w:type="page"/>
      </w:r>
    </w:p>
    <w:p w14:paraId="0FA6ABB0" w14:textId="77777777" w:rsidR="00526534" w:rsidRPr="00295F85" w:rsidRDefault="00D1546B" w:rsidP="00526534">
      <w:pPr>
        <w:pStyle w:val="2f1"/>
      </w:pPr>
      <w:r w:rsidRPr="00295F85">
        <w:lastRenderedPageBreak/>
        <w:t>4.</w:t>
      </w:r>
      <w:r w:rsidR="00386349">
        <w:t>8</w:t>
      </w:r>
      <w:r w:rsidRPr="00295F85">
        <w:t xml:space="preserve">. ПРОГНОЗ И ОЦЕНКА ИЗМЕНЕНИЯ </w:t>
      </w:r>
    </w:p>
    <w:p w14:paraId="081542FA" w14:textId="77777777" w:rsidR="00D1546B" w:rsidRPr="00295F85" w:rsidRDefault="00D1546B" w:rsidP="00526534">
      <w:pPr>
        <w:pStyle w:val="2f1"/>
      </w:pPr>
      <w:r w:rsidRPr="00295F85">
        <w:t>СОЦИАЛЬНО-ЭКОНОМИЧЕСКИХ УСЛОВИЙ</w:t>
      </w:r>
    </w:p>
    <w:p w14:paraId="32B7219A" w14:textId="77777777" w:rsidR="00D1546B" w:rsidRPr="00295F85" w:rsidRDefault="00D1546B" w:rsidP="000A75EA">
      <w:pPr>
        <w:shd w:val="clear" w:color="auto" w:fill="FFFFFF"/>
        <w:ind w:left="284" w:right="284" w:firstLine="567"/>
        <w:jc w:val="both"/>
        <w:rPr>
          <w:b/>
          <w:sz w:val="28"/>
          <w:szCs w:val="28"/>
        </w:rPr>
      </w:pPr>
    </w:p>
    <w:p w14:paraId="3690CDF0" w14:textId="77777777" w:rsidR="00D1546B" w:rsidRPr="00295F85" w:rsidRDefault="00D1546B" w:rsidP="000A75EA">
      <w:pPr>
        <w:widowControl w:val="0"/>
        <w:shd w:val="clear" w:color="auto" w:fill="FFFFFF"/>
        <w:autoSpaceDE w:val="0"/>
        <w:autoSpaceDN w:val="0"/>
        <w:adjustRightInd w:val="0"/>
        <w:ind w:left="284" w:right="284" w:firstLine="567"/>
        <w:jc w:val="both"/>
        <w:rPr>
          <w:sz w:val="28"/>
          <w:szCs w:val="28"/>
        </w:rPr>
      </w:pPr>
      <w:r w:rsidRPr="00295F85">
        <w:rPr>
          <w:sz w:val="28"/>
          <w:szCs w:val="28"/>
        </w:rPr>
        <w:t xml:space="preserve">Ожидаемые последствия реализации проектного решения будут связаны с позитивным эффектом в виде дополнительных возможностей для перспективного развития </w:t>
      </w:r>
      <w:r w:rsidR="00CA7CC0" w:rsidRPr="00295F85">
        <w:rPr>
          <w:sz w:val="28"/>
          <w:szCs w:val="28"/>
        </w:rPr>
        <w:t>г. Логойск</w:t>
      </w:r>
      <w:r w:rsidRPr="00295F85">
        <w:rPr>
          <w:sz w:val="28"/>
          <w:szCs w:val="28"/>
        </w:rPr>
        <w:t>, а именно:</w:t>
      </w:r>
    </w:p>
    <w:p w14:paraId="6C39447B" w14:textId="77777777" w:rsidR="00D1546B" w:rsidRPr="00295F85" w:rsidRDefault="00D1546B" w:rsidP="000A75EA">
      <w:pPr>
        <w:ind w:left="284" w:right="284" w:firstLine="567"/>
        <w:jc w:val="both"/>
        <w:rPr>
          <w:sz w:val="28"/>
          <w:szCs w:val="28"/>
        </w:rPr>
      </w:pPr>
      <w:r w:rsidRPr="00295F85">
        <w:rPr>
          <w:sz w:val="28"/>
          <w:szCs w:val="28"/>
        </w:rPr>
        <w:t>- повышение эффективности работы предприятия, т.к. переработка и повторное использование собственных и принимаемых от сторонних организаций отходов</w:t>
      </w:r>
      <w:r w:rsidRPr="00295F85">
        <w:rPr>
          <w:sz w:val="28"/>
          <w:szCs w:val="28"/>
          <w:lang w:val="be-BY"/>
        </w:rPr>
        <w:t xml:space="preserve"> </w:t>
      </w:r>
      <w:r w:rsidRPr="00295F85">
        <w:rPr>
          <w:sz w:val="28"/>
          <w:szCs w:val="28"/>
        </w:rPr>
        <w:t>позволит снизить себестоимость оказываемых услуг, приведет к созданию дополнительных рабочих мест.</w:t>
      </w:r>
    </w:p>
    <w:p w14:paraId="6C0509C8" w14:textId="77777777" w:rsidR="00D1546B" w:rsidRPr="00241F38" w:rsidRDefault="00D1546B" w:rsidP="000A75EA">
      <w:pPr>
        <w:tabs>
          <w:tab w:val="left" w:pos="1044"/>
        </w:tabs>
        <w:ind w:left="284" w:right="284" w:firstLine="567"/>
        <w:jc w:val="both"/>
        <w:rPr>
          <w:sz w:val="28"/>
          <w:szCs w:val="28"/>
        </w:rPr>
      </w:pPr>
      <w:r w:rsidRPr="00295F85">
        <w:rPr>
          <w:sz w:val="28"/>
          <w:szCs w:val="28"/>
        </w:rPr>
        <w:t>Таким образом, реализация планируемой деятельности в социально-экономическом отношении имеет благоприятную перспективу</w:t>
      </w:r>
      <w:r w:rsidRPr="00241F38">
        <w:rPr>
          <w:sz w:val="28"/>
          <w:szCs w:val="28"/>
        </w:rPr>
        <w:t>.</w:t>
      </w:r>
    </w:p>
    <w:p w14:paraId="18553B77" w14:textId="77777777" w:rsidR="00D1546B" w:rsidRPr="00241F38" w:rsidRDefault="00D1546B" w:rsidP="000A75EA">
      <w:pPr>
        <w:ind w:left="284" w:right="284" w:firstLine="567"/>
        <w:rPr>
          <w:sz w:val="28"/>
          <w:szCs w:val="28"/>
        </w:rPr>
      </w:pPr>
      <w:r w:rsidRPr="00241F38">
        <w:rPr>
          <w:sz w:val="28"/>
          <w:szCs w:val="28"/>
        </w:rPr>
        <w:br w:type="page"/>
      </w:r>
    </w:p>
    <w:p w14:paraId="18D6F6CF" w14:textId="77777777" w:rsidR="00D1546B" w:rsidRPr="00295F85" w:rsidRDefault="00526534" w:rsidP="00526534">
      <w:pPr>
        <w:pStyle w:val="1f"/>
      </w:pPr>
      <w:r w:rsidRPr="00295F85">
        <w:lastRenderedPageBreak/>
        <w:t>5.</w:t>
      </w:r>
      <w:r w:rsidR="00D1546B" w:rsidRPr="00295F85">
        <w:t>МЕРОПРИЯТИЯ ПО ПРЕДОТВРАЩЕНИЮ ИЛИ СНИЖЕНИЮ ПОТЕНЦИАЛЬНЫХ НЕБЛАГОПРИЯТНЫХ ПОСЛЕДСТВИЙ ПРИ СТРОИТЕЛЬСТВЕ И ЭКСПЛУАТАЦИИ ОБЪЕКТА</w:t>
      </w:r>
    </w:p>
    <w:p w14:paraId="09C72DFB" w14:textId="77777777" w:rsidR="00D1546B" w:rsidRPr="00295F85" w:rsidRDefault="00D1546B" w:rsidP="000A75EA">
      <w:pPr>
        <w:pStyle w:val="aff2"/>
        <w:shd w:val="clear" w:color="auto" w:fill="FFFFFF"/>
        <w:ind w:left="284" w:right="284" w:firstLine="567"/>
        <w:rPr>
          <w:rFonts w:eastAsia="Calibri"/>
          <w:b/>
          <w:sz w:val="28"/>
          <w:szCs w:val="28"/>
        </w:rPr>
      </w:pPr>
    </w:p>
    <w:p w14:paraId="393BB44D" w14:textId="77777777" w:rsidR="00704EC3" w:rsidRPr="00703BD0" w:rsidRDefault="00704EC3" w:rsidP="00704EC3">
      <w:pPr>
        <w:tabs>
          <w:tab w:val="left" w:pos="478"/>
        </w:tabs>
        <w:ind w:left="284" w:right="284" w:firstLine="567"/>
        <w:jc w:val="both"/>
        <w:rPr>
          <w:sz w:val="28"/>
          <w:szCs w:val="28"/>
          <w:u w:val="single"/>
        </w:rPr>
      </w:pPr>
      <w:r w:rsidRPr="00703BD0">
        <w:rPr>
          <w:sz w:val="28"/>
          <w:szCs w:val="28"/>
          <w:u w:val="single"/>
        </w:rPr>
        <w:t xml:space="preserve">Атмосферный воздух: </w:t>
      </w:r>
    </w:p>
    <w:p w14:paraId="4280B7B4" w14:textId="77777777" w:rsidR="00704EC3" w:rsidRPr="00703BD0" w:rsidRDefault="00704EC3" w:rsidP="00704EC3">
      <w:pPr>
        <w:tabs>
          <w:tab w:val="left" w:pos="478"/>
        </w:tabs>
        <w:ind w:left="284" w:right="284" w:firstLine="567"/>
        <w:jc w:val="both"/>
        <w:rPr>
          <w:sz w:val="28"/>
          <w:szCs w:val="28"/>
        </w:rPr>
      </w:pPr>
      <w:r w:rsidRPr="00703BD0">
        <w:rPr>
          <w:sz w:val="28"/>
          <w:szCs w:val="28"/>
        </w:rPr>
        <w:t xml:space="preserve">Для снижения негативного воздействия на окружающую среду проектом предусмотрены следующие меры по уменьшению вредных выбросов в атмосферу: </w:t>
      </w:r>
    </w:p>
    <w:p w14:paraId="5F14440A" w14:textId="77777777" w:rsidR="00704EC3" w:rsidRPr="00703BD0" w:rsidRDefault="00704EC3" w:rsidP="00704EC3">
      <w:pPr>
        <w:tabs>
          <w:tab w:val="left" w:pos="478"/>
        </w:tabs>
        <w:ind w:left="284" w:right="284" w:firstLine="567"/>
        <w:jc w:val="both"/>
        <w:rPr>
          <w:sz w:val="28"/>
          <w:szCs w:val="28"/>
        </w:rPr>
      </w:pPr>
      <w:r w:rsidRPr="00703BD0">
        <w:rPr>
          <w:sz w:val="28"/>
          <w:szCs w:val="28"/>
        </w:rPr>
        <w:t xml:space="preserve">&gt; в обязательном порядке проведения качественного и количественного контроля выбросов загрязняющих веществ в атмосферный воздух; </w:t>
      </w:r>
    </w:p>
    <w:p w14:paraId="278310B2" w14:textId="77777777" w:rsidR="00704EC3" w:rsidRPr="00703BD0" w:rsidRDefault="00704EC3" w:rsidP="00704EC3">
      <w:pPr>
        <w:tabs>
          <w:tab w:val="left" w:pos="478"/>
        </w:tabs>
        <w:ind w:left="284" w:right="284" w:firstLine="567"/>
        <w:jc w:val="both"/>
        <w:rPr>
          <w:sz w:val="28"/>
          <w:szCs w:val="28"/>
        </w:rPr>
      </w:pPr>
      <w:r w:rsidRPr="00703BD0">
        <w:rPr>
          <w:sz w:val="28"/>
          <w:szCs w:val="28"/>
        </w:rPr>
        <w:t xml:space="preserve">&gt; контроль за исправностью технологического оборудования. </w:t>
      </w:r>
    </w:p>
    <w:p w14:paraId="6A244711" w14:textId="77777777" w:rsidR="00704EC3" w:rsidRPr="00703BD0" w:rsidRDefault="00704EC3" w:rsidP="00704EC3">
      <w:pPr>
        <w:tabs>
          <w:tab w:val="left" w:pos="478"/>
        </w:tabs>
        <w:ind w:left="284" w:right="284" w:firstLine="567"/>
        <w:jc w:val="both"/>
        <w:rPr>
          <w:sz w:val="28"/>
          <w:szCs w:val="28"/>
        </w:rPr>
      </w:pPr>
      <w:r w:rsidRPr="00703BD0">
        <w:rPr>
          <w:sz w:val="28"/>
          <w:szCs w:val="28"/>
        </w:rPr>
        <w:t xml:space="preserve">Для минимизации загрязнения атмосферного воздуха, шумовым воздействием и вибрацией при эксплуатации объекта предусмотрены следующие мероприятия: </w:t>
      </w:r>
    </w:p>
    <w:p w14:paraId="0CC73F2E" w14:textId="77777777" w:rsidR="00704EC3" w:rsidRPr="00703BD0" w:rsidRDefault="00704EC3" w:rsidP="00704EC3">
      <w:pPr>
        <w:tabs>
          <w:tab w:val="left" w:pos="478"/>
        </w:tabs>
        <w:ind w:left="284" w:right="284" w:firstLine="567"/>
        <w:jc w:val="both"/>
        <w:rPr>
          <w:sz w:val="28"/>
          <w:szCs w:val="28"/>
        </w:rPr>
      </w:pPr>
      <w:r w:rsidRPr="00703BD0">
        <w:rPr>
          <w:sz w:val="28"/>
          <w:szCs w:val="28"/>
        </w:rPr>
        <w:t xml:space="preserve">&gt; запрещена работа механизмов, задействованных на площадке объекта, вхолостую; </w:t>
      </w:r>
    </w:p>
    <w:p w14:paraId="52CF7FAE" w14:textId="77777777" w:rsidR="00704EC3" w:rsidRPr="00703BD0" w:rsidRDefault="00704EC3" w:rsidP="00704EC3">
      <w:pPr>
        <w:tabs>
          <w:tab w:val="left" w:pos="478"/>
        </w:tabs>
        <w:ind w:left="284" w:right="284" w:firstLine="567"/>
        <w:jc w:val="both"/>
        <w:rPr>
          <w:sz w:val="28"/>
          <w:szCs w:val="28"/>
        </w:rPr>
      </w:pPr>
      <w:r w:rsidRPr="00703BD0">
        <w:rPr>
          <w:sz w:val="28"/>
          <w:szCs w:val="28"/>
        </w:rPr>
        <w:t xml:space="preserve">&gt; при производстве работ не применяются машины и механизмы, создающие повышенный уровень шума; </w:t>
      </w:r>
    </w:p>
    <w:p w14:paraId="7D622A59" w14:textId="77777777" w:rsidR="00704EC3" w:rsidRPr="00703BD0" w:rsidRDefault="00704EC3" w:rsidP="00704EC3">
      <w:pPr>
        <w:tabs>
          <w:tab w:val="left" w:pos="478"/>
        </w:tabs>
        <w:ind w:left="284" w:right="284" w:firstLine="567"/>
        <w:jc w:val="both"/>
        <w:rPr>
          <w:sz w:val="28"/>
          <w:szCs w:val="28"/>
        </w:rPr>
      </w:pPr>
      <w:r w:rsidRPr="00703BD0">
        <w:rPr>
          <w:sz w:val="28"/>
          <w:szCs w:val="28"/>
        </w:rPr>
        <w:t xml:space="preserve">&gt; ограничение пользования механизмами и устройствами, производящими вибрацию и сильный шум только дневной сменой. </w:t>
      </w:r>
    </w:p>
    <w:p w14:paraId="39FF8700" w14:textId="77777777" w:rsidR="00704EC3" w:rsidRPr="00703BD0" w:rsidRDefault="00704EC3" w:rsidP="00704EC3">
      <w:pPr>
        <w:tabs>
          <w:tab w:val="left" w:pos="478"/>
        </w:tabs>
        <w:ind w:left="284" w:right="284" w:firstLine="567"/>
        <w:jc w:val="both"/>
        <w:rPr>
          <w:sz w:val="28"/>
          <w:szCs w:val="28"/>
          <w:u w:val="single"/>
        </w:rPr>
      </w:pPr>
      <w:r w:rsidRPr="00703BD0">
        <w:rPr>
          <w:sz w:val="28"/>
          <w:szCs w:val="28"/>
          <w:u w:val="single"/>
        </w:rPr>
        <w:t xml:space="preserve">Поверхностные и подземные воды, почвенный покров: </w:t>
      </w:r>
    </w:p>
    <w:p w14:paraId="1AEAEFC8" w14:textId="77777777" w:rsidR="00704EC3" w:rsidRPr="00703BD0" w:rsidRDefault="00704EC3" w:rsidP="00704EC3">
      <w:pPr>
        <w:tabs>
          <w:tab w:val="left" w:pos="478"/>
        </w:tabs>
        <w:ind w:left="284" w:right="284" w:firstLine="567"/>
        <w:jc w:val="both"/>
        <w:rPr>
          <w:sz w:val="28"/>
          <w:szCs w:val="28"/>
        </w:rPr>
      </w:pPr>
      <w:r w:rsidRPr="00703BD0">
        <w:rPr>
          <w:sz w:val="28"/>
          <w:szCs w:val="28"/>
        </w:rPr>
        <w:t xml:space="preserve">С целью снижения негативного воздействия на поверхностные и подземные воды, земельные ресурсы проектом предусмотрены следующие мероприятия на период проведения строительных работ: </w:t>
      </w:r>
    </w:p>
    <w:p w14:paraId="41FD8AE5" w14:textId="77777777" w:rsidR="00704EC3" w:rsidRPr="00703BD0" w:rsidRDefault="00704EC3" w:rsidP="00704EC3">
      <w:pPr>
        <w:tabs>
          <w:tab w:val="left" w:pos="478"/>
        </w:tabs>
        <w:ind w:left="284" w:right="284" w:firstLine="567"/>
        <w:jc w:val="both"/>
        <w:rPr>
          <w:sz w:val="28"/>
          <w:szCs w:val="28"/>
        </w:rPr>
      </w:pPr>
      <w:r w:rsidRPr="00703BD0">
        <w:rPr>
          <w:sz w:val="28"/>
          <w:szCs w:val="28"/>
        </w:rPr>
        <w:t xml:space="preserve">&gt; соблюдение технологии использования отходов; </w:t>
      </w:r>
    </w:p>
    <w:p w14:paraId="36C658B8" w14:textId="77777777" w:rsidR="00704EC3" w:rsidRPr="00703BD0" w:rsidRDefault="00704EC3" w:rsidP="00704EC3">
      <w:pPr>
        <w:tabs>
          <w:tab w:val="left" w:pos="478"/>
        </w:tabs>
        <w:ind w:left="284" w:right="284" w:firstLine="567"/>
        <w:jc w:val="both"/>
        <w:rPr>
          <w:sz w:val="28"/>
          <w:szCs w:val="28"/>
        </w:rPr>
      </w:pPr>
      <w:r w:rsidRPr="00703BD0">
        <w:rPr>
          <w:sz w:val="28"/>
          <w:szCs w:val="28"/>
        </w:rPr>
        <w:t xml:space="preserve">&gt; сбор и своевременный вывоз отходов; </w:t>
      </w:r>
    </w:p>
    <w:p w14:paraId="72466967" w14:textId="77777777" w:rsidR="00704EC3" w:rsidRPr="00703BD0" w:rsidRDefault="00704EC3" w:rsidP="00704EC3">
      <w:pPr>
        <w:tabs>
          <w:tab w:val="left" w:pos="478"/>
        </w:tabs>
        <w:ind w:left="284" w:right="284" w:firstLine="567"/>
        <w:jc w:val="both"/>
        <w:rPr>
          <w:sz w:val="28"/>
          <w:szCs w:val="28"/>
        </w:rPr>
      </w:pPr>
      <w:r w:rsidRPr="00703BD0">
        <w:rPr>
          <w:sz w:val="28"/>
          <w:szCs w:val="28"/>
        </w:rPr>
        <w:t xml:space="preserve">&gt; устройство специальной площадки с установкой закрытых контейнеров для сбора бытовых отходов и их своевременный вывоз; </w:t>
      </w:r>
    </w:p>
    <w:p w14:paraId="1246771A" w14:textId="77777777" w:rsidR="00704EC3" w:rsidRPr="00703BD0" w:rsidRDefault="00704EC3" w:rsidP="00704EC3">
      <w:pPr>
        <w:tabs>
          <w:tab w:val="left" w:pos="478"/>
        </w:tabs>
        <w:ind w:left="284" w:right="284" w:firstLine="567"/>
        <w:jc w:val="both"/>
        <w:rPr>
          <w:sz w:val="28"/>
          <w:szCs w:val="28"/>
        </w:rPr>
      </w:pPr>
      <w:r w:rsidRPr="00703BD0">
        <w:rPr>
          <w:sz w:val="28"/>
          <w:szCs w:val="28"/>
        </w:rPr>
        <w:t xml:space="preserve">&gt; применение технически исправной техники. </w:t>
      </w:r>
    </w:p>
    <w:p w14:paraId="3453DC77" w14:textId="77777777" w:rsidR="00704EC3" w:rsidRPr="00703BD0" w:rsidRDefault="00704EC3" w:rsidP="00704EC3">
      <w:pPr>
        <w:tabs>
          <w:tab w:val="left" w:pos="478"/>
        </w:tabs>
        <w:ind w:left="284" w:right="284" w:firstLine="567"/>
        <w:jc w:val="both"/>
        <w:rPr>
          <w:sz w:val="28"/>
          <w:szCs w:val="28"/>
          <w:u w:val="single"/>
        </w:rPr>
      </w:pPr>
      <w:r w:rsidRPr="00703BD0">
        <w:rPr>
          <w:sz w:val="28"/>
          <w:szCs w:val="28"/>
          <w:u w:val="single"/>
        </w:rPr>
        <w:t xml:space="preserve">Растительный и животный мир: </w:t>
      </w:r>
    </w:p>
    <w:p w14:paraId="103D87AB" w14:textId="77777777" w:rsidR="00704EC3" w:rsidRPr="00703BD0" w:rsidRDefault="00704EC3" w:rsidP="00704EC3">
      <w:pPr>
        <w:tabs>
          <w:tab w:val="left" w:pos="478"/>
        </w:tabs>
        <w:ind w:left="284" w:right="284" w:firstLine="567"/>
        <w:jc w:val="both"/>
        <w:rPr>
          <w:sz w:val="28"/>
          <w:szCs w:val="28"/>
        </w:rPr>
      </w:pPr>
      <w:r w:rsidRPr="00703BD0">
        <w:rPr>
          <w:sz w:val="28"/>
          <w:szCs w:val="28"/>
        </w:rPr>
        <w:t xml:space="preserve">Флористическое и фаунистическое разнообразие вблизи модернизируемого объекта отсутствует, что определяет существующие физико-географические факторы и интенсивная степень антропогенного влияния на данную территорию. </w:t>
      </w:r>
    </w:p>
    <w:p w14:paraId="238A54B5" w14:textId="77777777" w:rsidR="00704EC3" w:rsidRPr="00703BD0" w:rsidRDefault="00704EC3" w:rsidP="00704EC3">
      <w:pPr>
        <w:tabs>
          <w:tab w:val="left" w:pos="478"/>
        </w:tabs>
        <w:ind w:left="284" w:right="284" w:firstLine="567"/>
        <w:jc w:val="both"/>
        <w:rPr>
          <w:sz w:val="28"/>
          <w:szCs w:val="28"/>
        </w:rPr>
      </w:pPr>
      <w:r w:rsidRPr="00703BD0">
        <w:rPr>
          <w:sz w:val="28"/>
          <w:szCs w:val="28"/>
        </w:rPr>
        <w:t>На участке проектирования не предусматривается негативное воздействие на животный мир. Согласно Закона Республики Беларусь от 10 июля 2007 г. № 257-З «О животном мире» Статья 23. «Требования, предъявляемые к осуществлению строительной и иной деятельности, не связанной с пользованием объектами животного мира, но оказывающей вредное воздействие на них и (или) среду их</w:t>
      </w:r>
      <w:r>
        <w:rPr>
          <w:sz w:val="28"/>
          <w:szCs w:val="28"/>
        </w:rPr>
        <w:t xml:space="preserve"> </w:t>
      </w:r>
      <w:r w:rsidRPr="00703BD0">
        <w:rPr>
          <w:sz w:val="28"/>
          <w:szCs w:val="28"/>
        </w:rPr>
        <w:t>обитания или представляющей потенциальную опасность для них» необходимо проведение мероприятий, обеспечивающие предупреждение вредного воздействия на объекты животного мира и (или) среду их обитания:</w:t>
      </w:r>
    </w:p>
    <w:p w14:paraId="0CE07654" w14:textId="77777777" w:rsidR="00704EC3" w:rsidRPr="00703BD0" w:rsidRDefault="00704EC3" w:rsidP="00B45EC9">
      <w:pPr>
        <w:pStyle w:val="aff2"/>
        <w:numPr>
          <w:ilvl w:val="0"/>
          <w:numId w:val="35"/>
        </w:numPr>
        <w:tabs>
          <w:tab w:val="left" w:pos="478"/>
        </w:tabs>
        <w:ind w:left="284" w:right="284" w:firstLine="567"/>
        <w:jc w:val="both"/>
        <w:rPr>
          <w:sz w:val="28"/>
          <w:szCs w:val="28"/>
        </w:rPr>
      </w:pPr>
      <w:r w:rsidRPr="00703BD0">
        <w:rPr>
          <w:sz w:val="28"/>
          <w:szCs w:val="28"/>
        </w:rPr>
        <w:t>для сохранения популяций земноводных:</w:t>
      </w:r>
    </w:p>
    <w:p w14:paraId="1A282E70" w14:textId="77777777" w:rsidR="00704EC3" w:rsidRPr="00703BD0" w:rsidRDefault="00704EC3" w:rsidP="00B45EC9">
      <w:pPr>
        <w:pStyle w:val="aff2"/>
        <w:numPr>
          <w:ilvl w:val="0"/>
          <w:numId w:val="35"/>
        </w:numPr>
        <w:tabs>
          <w:tab w:val="left" w:pos="478"/>
        </w:tabs>
        <w:ind w:left="284" w:right="284" w:firstLine="567"/>
        <w:jc w:val="both"/>
        <w:rPr>
          <w:sz w:val="28"/>
          <w:szCs w:val="28"/>
        </w:rPr>
      </w:pPr>
      <w:r w:rsidRPr="00703BD0">
        <w:rPr>
          <w:sz w:val="28"/>
          <w:szCs w:val="28"/>
        </w:rPr>
        <w:lastRenderedPageBreak/>
        <w:t>запретить оставлять неработающую технику за пределами специально оборудованных площадок для предотвращения загрязнения нефтепродуктами и другими загрязняющими веществами компонентов природной среды;</w:t>
      </w:r>
    </w:p>
    <w:p w14:paraId="128A41D4" w14:textId="77777777" w:rsidR="00704EC3" w:rsidRPr="00703BD0" w:rsidRDefault="00704EC3" w:rsidP="00B45EC9">
      <w:pPr>
        <w:pStyle w:val="aff2"/>
        <w:numPr>
          <w:ilvl w:val="0"/>
          <w:numId w:val="35"/>
        </w:numPr>
        <w:tabs>
          <w:tab w:val="left" w:pos="478"/>
        </w:tabs>
        <w:ind w:left="284" w:right="284" w:firstLine="567"/>
        <w:jc w:val="both"/>
        <w:rPr>
          <w:sz w:val="28"/>
          <w:szCs w:val="28"/>
        </w:rPr>
      </w:pPr>
      <w:r w:rsidRPr="00703BD0">
        <w:rPr>
          <w:sz w:val="28"/>
          <w:szCs w:val="28"/>
        </w:rPr>
        <w:t>для снижения влияния воздействия на популяцию птиц:</w:t>
      </w:r>
    </w:p>
    <w:p w14:paraId="5D0C0BE6" w14:textId="77777777" w:rsidR="00704EC3" w:rsidRPr="00703BD0" w:rsidRDefault="00704EC3" w:rsidP="00B45EC9">
      <w:pPr>
        <w:pStyle w:val="aff2"/>
        <w:numPr>
          <w:ilvl w:val="0"/>
          <w:numId w:val="35"/>
        </w:numPr>
        <w:tabs>
          <w:tab w:val="left" w:pos="478"/>
        </w:tabs>
        <w:ind w:left="284" w:right="284" w:firstLine="567"/>
        <w:jc w:val="both"/>
        <w:rPr>
          <w:sz w:val="28"/>
          <w:szCs w:val="28"/>
        </w:rPr>
      </w:pPr>
      <w:r w:rsidRPr="00703BD0">
        <w:rPr>
          <w:sz w:val="28"/>
          <w:szCs w:val="28"/>
        </w:rPr>
        <w:t>проведение работ должно осуществляться в строгом соответствии с принятыми проектными решениями при соблюдении природоохранного законодательства;</w:t>
      </w:r>
    </w:p>
    <w:p w14:paraId="32316500" w14:textId="77777777" w:rsidR="00704EC3" w:rsidRPr="00703BD0" w:rsidRDefault="00704EC3" w:rsidP="00B45EC9">
      <w:pPr>
        <w:pStyle w:val="aff2"/>
        <w:numPr>
          <w:ilvl w:val="0"/>
          <w:numId w:val="35"/>
        </w:numPr>
        <w:tabs>
          <w:tab w:val="left" w:pos="478"/>
        </w:tabs>
        <w:ind w:left="284" w:right="284" w:firstLine="567"/>
        <w:jc w:val="both"/>
        <w:rPr>
          <w:sz w:val="28"/>
          <w:szCs w:val="28"/>
        </w:rPr>
      </w:pPr>
      <w:r w:rsidRPr="00703BD0">
        <w:rPr>
          <w:sz w:val="28"/>
          <w:szCs w:val="28"/>
        </w:rPr>
        <w:t>емкости для сбора твердых отходов на площадке должны находиться в технически исправном состоянии и оборудоваться крышками, что позволит ограничить доступ врановых птиц к ним.</w:t>
      </w:r>
    </w:p>
    <w:p w14:paraId="2BFC80CD" w14:textId="77777777" w:rsidR="00704EC3" w:rsidRPr="00703BD0" w:rsidRDefault="00704EC3" w:rsidP="00704EC3">
      <w:pPr>
        <w:tabs>
          <w:tab w:val="left" w:pos="478"/>
        </w:tabs>
        <w:ind w:left="284" w:right="284" w:firstLine="567"/>
        <w:jc w:val="both"/>
        <w:rPr>
          <w:sz w:val="28"/>
          <w:szCs w:val="28"/>
        </w:rPr>
      </w:pPr>
      <w:r w:rsidRPr="00703BD0">
        <w:rPr>
          <w:sz w:val="28"/>
          <w:szCs w:val="28"/>
        </w:rPr>
        <w:t xml:space="preserve">В целом для снижения потенциальных неблагоприятных воздействий на природную среду и здоровье населения при функционировании производственной площадки необходимо: </w:t>
      </w:r>
    </w:p>
    <w:p w14:paraId="10E5FD1C" w14:textId="77777777" w:rsidR="00704EC3" w:rsidRPr="00703BD0" w:rsidRDefault="00704EC3" w:rsidP="00704EC3">
      <w:pPr>
        <w:tabs>
          <w:tab w:val="left" w:pos="478"/>
        </w:tabs>
        <w:ind w:left="284" w:right="284" w:firstLine="567"/>
        <w:jc w:val="both"/>
        <w:rPr>
          <w:sz w:val="28"/>
          <w:szCs w:val="28"/>
        </w:rPr>
      </w:pPr>
      <w:r w:rsidRPr="00703BD0">
        <w:rPr>
          <w:sz w:val="28"/>
          <w:szCs w:val="28"/>
        </w:rPr>
        <w:t xml:space="preserve">- строгое соблюдение требований законодательства в области охраны окружающей среды и рационального использования природных ресурсов; </w:t>
      </w:r>
    </w:p>
    <w:p w14:paraId="622BDD55" w14:textId="77777777" w:rsidR="00704EC3" w:rsidRPr="00703BD0" w:rsidRDefault="00704EC3" w:rsidP="00704EC3">
      <w:pPr>
        <w:tabs>
          <w:tab w:val="left" w:pos="478"/>
        </w:tabs>
        <w:ind w:left="284" w:right="284" w:firstLine="567"/>
        <w:jc w:val="both"/>
        <w:rPr>
          <w:sz w:val="28"/>
          <w:szCs w:val="28"/>
        </w:rPr>
      </w:pPr>
      <w:r w:rsidRPr="00703BD0">
        <w:rPr>
          <w:sz w:val="28"/>
          <w:szCs w:val="28"/>
        </w:rPr>
        <w:t xml:space="preserve">- строгое соблюдение технологий и проектных решений; </w:t>
      </w:r>
    </w:p>
    <w:p w14:paraId="47D6EEA1" w14:textId="77777777" w:rsidR="00704EC3" w:rsidRPr="00703BD0" w:rsidRDefault="00704EC3" w:rsidP="00704EC3">
      <w:pPr>
        <w:tabs>
          <w:tab w:val="left" w:pos="478"/>
        </w:tabs>
        <w:ind w:left="284" w:right="284" w:firstLine="567"/>
        <w:jc w:val="both"/>
        <w:rPr>
          <w:sz w:val="28"/>
          <w:szCs w:val="28"/>
        </w:rPr>
      </w:pPr>
      <w:r w:rsidRPr="00703BD0">
        <w:rPr>
          <w:sz w:val="28"/>
          <w:szCs w:val="28"/>
        </w:rPr>
        <w:t xml:space="preserve">- строгий производственный контроль за источниками воздействия. </w:t>
      </w:r>
    </w:p>
    <w:p w14:paraId="1B8D6DC8" w14:textId="77777777" w:rsidR="00704EC3" w:rsidRDefault="00704EC3" w:rsidP="000A75EA">
      <w:pPr>
        <w:tabs>
          <w:tab w:val="left" w:pos="478"/>
        </w:tabs>
        <w:ind w:left="284" w:right="284" w:firstLine="567"/>
        <w:jc w:val="both"/>
        <w:rPr>
          <w:sz w:val="28"/>
          <w:szCs w:val="28"/>
        </w:rPr>
      </w:pPr>
    </w:p>
    <w:p w14:paraId="1BB95C96" w14:textId="77777777" w:rsidR="00704EC3" w:rsidRDefault="00704EC3" w:rsidP="000A75EA">
      <w:pPr>
        <w:tabs>
          <w:tab w:val="left" w:pos="478"/>
        </w:tabs>
        <w:ind w:left="284" w:right="284" w:firstLine="567"/>
        <w:jc w:val="both"/>
        <w:rPr>
          <w:sz w:val="28"/>
          <w:szCs w:val="28"/>
        </w:rPr>
      </w:pPr>
    </w:p>
    <w:p w14:paraId="3121B28C" w14:textId="77777777" w:rsidR="00704EC3" w:rsidRPr="00241F38" w:rsidRDefault="00704EC3" w:rsidP="000A75EA">
      <w:pPr>
        <w:tabs>
          <w:tab w:val="left" w:pos="478"/>
        </w:tabs>
        <w:ind w:left="284" w:right="284" w:firstLine="567"/>
        <w:jc w:val="both"/>
        <w:rPr>
          <w:sz w:val="28"/>
          <w:szCs w:val="28"/>
        </w:rPr>
        <w:sectPr w:rsidR="00704EC3" w:rsidRPr="00241F38" w:rsidSect="00823122">
          <w:pgSz w:w="11906" w:h="16838" w:code="9"/>
          <w:pgMar w:top="454" w:right="454" w:bottom="851" w:left="992" w:header="720" w:footer="720" w:gutter="0"/>
          <w:pgBorders>
            <w:top w:val="single" w:sz="12" w:space="0" w:color="auto"/>
            <w:left w:val="single" w:sz="12" w:space="0" w:color="auto"/>
            <w:bottom w:val="single" w:sz="12" w:space="0" w:color="auto"/>
            <w:right w:val="single" w:sz="12" w:space="0" w:color="auto"/>
          </w:pgBorders>
          <w:cols w:space="720"/>
          <w:titlePg/>
          <w:docGrid w:linePitch="299"/>
        </w:sectPr>
      </w:pPr>
    </w:p>
    <w:p w14:paraId="74CB6658" w14:textId="77777777" w:rsidR="00AC2B8A" w:rsidRDefault="00AC2B8A" w:rsidP="00526534">
      <w:pPr>
        <w:pStyle w:val="1f"/>
      </w:pPr>
    </w:p>
    <w:p w14:paraId="3A2234BB" w14:textId="77777777" w:rsidR="0019141A" w:rsidRPr="00295F85" w:rsidRDefault="00526534" w:rsidP="00526534">
      <w:pPr>
        <w:pStyle w:val="1f"/>
      </w:pPr>
      <w:r w:rsidRPr="00295F85">
        <w:t>6.</w:t>
      </w:r>
      <w:r w:rsidR="00D1546B" w:rsidRPr="00295F85">
        <w:t xml:space="preserve">ПРОГРАММА ПОСЛЕПРОЕКТНОГО </w:t>
      </w:r>
      <w:r w:rsidR="0019141A" w:rsidRPr="00295F85">
        <w:t>АНАЛИЗА</w:t>
      </w:r>
    </w:p>
    <w:p w14:paraId="4D4DC007" w14:textId="77777777" w:rsidR="00D1546B" w:rsidRPr="00295F85" w:rsidRDefault="0019141A" w:rsidP="00526534">
      <w:pPr>
        <w:pStyle w:val="1f"/>
      </w:pPr>
      <w:r w:rsidRPr="00295F85">
        <w:t>(</w:t>
      </w:r>
      <w:r w:rsidR="00D1546B" w:rsidRPr="00295F85">
        <w:t>ЛОКАЛЬНОГО МОНИТОРИНГА)</w:t>
      </w:r>
    </w:p>
    <w:p w14:paraId="3ACC9B12" w14:textId="77777777" w:rsidR="00D1546B" w:rsidRPr="00295F85" w:rsidRDefault="00D1546B" w:rsidP="000A75EA">
      <w:pPr>
        <w:shd w:val="clear" w:color="auto" w:fill="FFFFFF"/>
        <w:ind w:left="284" w:right="284" w:firstLine="567"/>
        <w:jc w:val="center"/>
        <w:rPr>
          <w:b/>
          <w:sz w:val="28"/>
          <w:szCs w:val="28"/>
        </w:rPr>
      </w:pPr>
    </w:p>
    <w:p w14:paraId="5665C2CD" w14:textId="77777777" w:rsidR="00AC2B8A" w:rsidRPr="007700AB" w:rsidRDefault="00AC2B8A" w:rsidP="00AC2B8A">
      <w:pPr>
        <w:widowControl w:val="0"/>
        <w:shd w:val="clear" w:color="auto" w:fill="FFFFFF"/>
        <w:autoSpaceDE w:val="0"/>
        <w:autoSpaceDN w:val="0"/>
        <w:adjustRightInd w:val="0"/>
        <w:ind w:left="284" w:right="284" w:firstLine="567"/>
        <w:jc w:val="both"/>
        <w:rPr>
          <w:sz w:val="28"/>
          <w:szCs w:val="28"/>
        </w:rPr>
      </w:pPr>
      <w:r w:rsidRPr="007700AB">
        <w:rPr>
          <w:sz w:val="28"/>
          <w:szCs w:val="28"/>
        </w:rPr>
        <w:t>Объектами производственного экологического контроля, подлежащие регулярному наблюдению и оценке при эксплуатации проектируемого объекта, являются:</w:t>
      </w:r>
    </w:p>
    <w:p w14:paraId="18EF1455" w14:textId="77777777" w:rsidR="00AC2B8A" w:rsidRPr="007700AB" w:rsidRDefault="00AC2B8A" w:rsidP="00AC2B8A">
      <w:pPr>
        <w:widowControl w:val="0"/>
        <w:shd w:val="clear" w:color="auto" w:fill="FFFFFF"/>
        <w:autoSpaceDE w:val="0"/>
        <w:autoSpaceDN w:val="0"/>
        <w:adjustRightInd w:val="0"/>
        <w:ind w:left="284" w:right="284" w:firstLine="567"/>
        <w:jc w:val="both"/>
        <w:rPr>
          <w:sz w:val="28"/>
          <w:szCs w:val="28"/>
        </w:rPr>
      </w:pPr>
      <w:r w:rsidRPr="007700AB">
        <w:rPr>
          <w:sz w:val="28"/>
          <w:szCs w:val="28"/>
        </w:rPr>
        <w:t>- источники выбросов загрязняющих веществ в атмосферный воздух;</w:t>
      </w:r>
    </w:p>
    <w:p w14:paraId="26EBBCE6" w14:textId="77777777" w:rsidR="00AC2B8A" w:rsidRPr="007700AB" w:rsidRDefault="00AC2B8A" w:rsidP="00AC2B8A">
      <w:pPr>
        <w:widowControl w:val="0"/>
        <w:shd w:val="clear" w:color="auto" w:fill="FFFFFF"/>
        <w:autoSpaceDE w:val="0"/>
        <w:autoSpaceDN w:val="0"/>
        <w:adjustRightInd w:val="0"/>
        <w:ind w:left="284" w:right="284" w:firstLine="567"/>
        <w:jc w:val="both"/>
        <w:rPr>
          <w:sz w:val="28"/>
          <w:szCs w:val="28"/>
        </w:rPr>
      </w:pPr>
      <w:r w:rsidRPr="007700AB">
        <w:rPr>
          <w:sz w:val="28"/>
          <w:szCs w:val="28"/>
        </w:rPr>
        <w:t>- источники образования отходов производства;</w:t>
      </w:r>
    </w:p>
    <w:p w14:paraId="3CBA89FD" w14:textId="77777777" w:rsidR="00AC2B8A" w:rsidRPr="007700AB" w:rsidRDefault="00AC2B8A" w:rsidP="00AC2B8A">
      <w:pPr>
        <w:widowControl w:val="0"/>
        <w:shd w:val="clear" w:color="auto" w:fill="FFFFFF"/>
        <w:autoSpaceDE w:val="0"/>
        <w:autoSpaceDN w:val="0"/>
        <w:adjustRightInd w:val="0"/>
        <w:ind w:left="284" w:right="284" w:firstLine="567"/>
        <w:jc w:val="both"/>
        <w:rPr>
          <w:sz w:val="28"/>
          <w:szCs w:val="28"/>
        </w:rPr>
      </w:pPr>
      <w:r w:rsidRPr="007700AB">
        <w:rPr>
          <w:sz w:val="28"/>
          <w:szCs w:val="28"/>
        </w:rPr>
        <w:t>- эксплуатация мест временного хранения отходов производства до их удаления в соответствии с требованиями законодательства;</w:t>
      </w:r>
    </w:p>
    <w:p w14:paraId="5B4C7EDB" w14:textId="77777777" w:rsidR="00AC2B8A" w:rsidRPr="007700AB" w:rsidRDefault="00AC2B8A" w:rsidP="00AC2B8A">
      <w:pPr>
        <w:widowControl w:val="0"/>
        <w:shd w:val="clear" w:color="auto" w:fill="FFFFFF"/>
        <w:autoSpaceDE w:val="0"/>
        <w:autoSpaceDN w:val="0"/>
        <w:adjustRightInd w:val="0"/>
        <w:ind w:left="284" w:right="284" w:firstLine="567"/>
        <w:jc w:val="both"/>
        <w:rPr>
          <w:sz w:val="28"/>
          <w:szCs w:val="28"/>
        </w:rPr>
      </w:pPr>
      <w:r w:rsidRPr="007700AB">
        <w:rPr>
          <w:sz w:val="28"/>
          <w:szCs w:val="28"/>
        </w:rPr>
        <w:t>-ведение всей требуемой природоохранным законодательством Республики Беларусь документации в области охраны окружающей среды.</w:t>
      </w:r>
    </w:p>
    <w:p w14:paraId="20AB907F" w14:textId="77777777" w:rsidR="00AC2B8A" w:rsidRPr="007700AB" w:rsidRDefault="00AC2B8A" w:rsidP="00AC2B8A">
      <w:pPr>
        <w:widowControl w:val="0"/>
        <w:shd w:val="clear" w:color="auto" w:fill="FFFFFF"/>
        <w:autoSpaceDE w:val="0"/>
        <w:autoSpaceDN w:val="0"/>
        <w:adjustRightInd w:val="0"/>
        <w:ind w:left="284" w:right="284" w:firstLine="567"/>
        <w:jc w:val="both"/>
        <w:rPr>
          <w:sz w:val="28"/>
          <w:szCs w:val="28"/>
        </w:rPr>
      </w:pPr>
      <w:r w:rsidRPr="007700AB">
        <w:rPr>
          <w:sz w:val="28"/>
          <w:szCs w:val="28"/>
        </w:rPr>
        <w:t xml:space="preserve">Согласно «Инструкции о порядке проведения локального мониторинга окружающей среды юридическими лицами, осуществляющими эксплуатацию источников вредного воздействия на окружающую среду» мониторинг и послепроектный анализ должны осуществляться в отношении: </w:t>
      </w:r>
    </w:p>
    <w:p w14:paraId="70D3120E" w14:textId="77777777" w:rsidR="00AC2B8A" w:rsidRPr="007700AB" w:rsidRDefault="00AC2B8A" w:rsidP="00AC2B8A">
      <w:pPr>
        <w:widowControl w:val="0"/>
        <w:shd w:val="clear" w:color="auto" w:fill="FFFFFF"/>
        <w:autoSpaceDE w:val="0"/>
        <w:autoSpaceDN w:val="0"/>
        <w:adjustRightInd w:val="0"/>
        <w:ind w:left="284" w:right="284" w:firstLine="567"/>
        <w:jc w:val="both"/>
        <w:rPr>
          <w:sz w:val="28"/>
          <w:szCs w:val="28"/>
        </w:rPr>
      </w:pPr>
      <w:r w:rsidRPr="007700AB">
        <w:rPr>
          <w:sz w:val="28"/>
          <w:szCs w:val="28"/>
        </w:rPr>
        <w:t>-</w:t>
      </w:r>
      <w:r w:rsidRPr="007700AB">
        <w:rPr>
          <w:sz w:val="28"/>
          <w:szCs w:val="28"/>
        </w:rPr>
        <w:tab/>
        <w:t>выбросов загрязняющих веществ в атмосферный воздух стационарными источниками</w:t>
      </w:r>
    </w:p>
    <w:p w14:paraId="6C688C95" w14:textId="77777777" w:rsidR="00AC2B8A" w:rsidRPr="007700AB" w:rsidRDefault="00AC2B8A" w:rsidP="00AC2B8A">
      <w:pPr>
        <w:widowControl w:val="0"/>
        <w:shd w:val="clear" w:color="auto" w:fill="FFFFFF"/>
        <w:autoSpaceDE w:val="0"/>
        <w:autoSpaceDN w:val="0"/>
        <w:adjustRightInd w:val="0"/>
        <w:ind w:left="284" w:right="284" w:firstLine="567"/>
        <w:jc w:val="both"/>
        <w:rPr>
          <w:sz w:val="28"/>
          <w:szCs w:val="28"/>
        </w:rPr>
      </w:pPr>
      <w:r w:rsidRPr="007700AB">
        <w:rPr>
          <w:sz w:val="28"/>
          <w:szCs w:val="28"/>
        </w:rPr>
        <w:t>-</w:t>
      </w:r>
      <w:r w:rsidRPr="007700AB">
        <w:rPr>
          <w:sz w:val="28"/>
          <w:szCs w:val="28"/>
        </w:rPr>
        <w:tab/>
        <w:t>качества атмосферного воздуха на границе санитарно-защитной зоны - 8 точек на границе санитарно-защитной зоны 1 раз в год;</w:t>
      </w:r>
    </w:p>
    <w:p w14:paraId="01E626BF" w14:textId="77777777" w:rsidR="00AC2B8A" w:rsidRPr="007700AB" w:rsidRDefault="00AC2B8A" w:rsidP="00AC2B8A">
      <w:pPr>
        <w:widowControl w:val="0"/>
        <w:shd w:val="clear" w:color="auto" w:fill="FFFFFF"/>
        <w:autoSpaceDE w:val="0"/>
        <w:autoSpaceDN w:val="0"/>
        <w:adjustRightInd w:val="0"/>
        <w:ind w:left="284" w:right="284" w:firstLine="567"/>
        <w:jc w:val="both"/>
        <w:rPr>
          <w:sz w:val="28"/>
          <w:szCs w:val="28"/>
        </w:rPr>
      </w:pPr>
      <w:r w:rsidRPr="007700AB">
        <w:rPr>
          <w:sz w:val="28"/>
          <w:szCs w:val="28"/>
        </w:rPr>
        <w:t>-</w:t>
      </w:r>
      <w:r w:rsidRPr="007700AB">
        <w:rPr>
          <w:sz w:val="28"/>
          <w:szCs w:val="28"/>
        </w:rPr>
        <w:tab/>
        <w:t>эффективности газо-пылеулавливающей установки.</w:t>
      </w:r>
    </w:p>
    <w:p w14:paraId="75690F2D" w14:textId="77777777" w:rsidR="00AC2B8A" w:rsidRPr="007700AB" w:rsidRDefault="00AC2B8A" w:rsidP="00AC2B8A">
      <w:pPr>
        <w:widowControl w:val="0"/>
        <w:shd w:val="clear" w:color="auto" w:fill="FFFFFF"/>
        <w:autoSpaceDE w:val="0"/>
        <w:autoSpaceDN w:val="0"/>
        <w:adjustRightInd w:val="0"/>
        <w:ind w:left="284" w:right="284" w:firstLine="567"/>
        <w:jc w:val="both"/>
        <w:rPr>
          <w:sz w:val="28"/>
          <w:szCs w:val="28"/>
        </w:rPr>
      </w:pPr>
      <w:r w:rsidRPr="007700AB">
        <w:rPr>
          <w:sz w:val="28"/>
          <w:szCs w:val="28"/>
        </w:rPr>
        <w:t xml:space="preserve">Локальный мониторинг окружающей среды проводится с привлечением аккредитованных лабораторий. </w:t>
      </w:r>
    </w:p>
    <w:p w14:paraId="5A782E7B" w14:textId="77777777" w:rsidR="00AC2B8A" w:rsidRPr="007700AB" w:rsidRDefault="00AC2B8A" w:rsidP="00AC2B8A">
      <w:pPr>
        <w:widowControl w:val="0"/>
        <w:shd w:val="clear" w:color="auto" w:fill="FFFFFF"/>
        <w:autoSpaceDE w:val="0"/>
        <w:autoSpaceDN w:val="0"/>
        <w:adjustRightInd w:val="0"/>
        <w:ind w:left="284" w:right="284" w:firstLine="567"/>
        <w:jc w:val="both"/>
        <w:rPr>
          <w:sz w:val="28"/>
          <w:szCs w:val="28"/>
        </w:rPr>
      </w:pPr>
      <w:r w:rsidRPr="007700AB">
        <w:rPr>
          <w:sz w:val="28"/>
          <w:szCs w:val="28"/>
        </w:rPr>
        <w:t xml:space="preserve">В соответствии с ЭкоНиП 17.01.06-001-2017. п.13.2.2 при проведении контроля выбросов загрязняющих веществ в атмосферный воздух от стационарных источников выбросов отбор проб и проведение измерений осуществляется не реже 1 раза в квартал </w:t>
      </w:r>
    </w:p>
    <w:p w14:paraId="4F9BFC46" w14:textId="77777777" w:rsidR="00AC2B8A" w:rsidRPr="007700AB" w:rsidRDefault="00AC2B8A" w:rsidP="00AC2B8A">
      <w:pPr>
        <w:widowControl w:val="0"/>
        <w:shd w:val="clear" w:color="auto" w:fill="FFFFFF"/>
        <w:autoSpaceDE w:val="0"/>
        <w:autoSpaceDN w:val="0"/>
        <w:adjustRightInd w:val="0"/>
        <w:ind w:left="284" w:right="284" w:firstLine="567"/>
        <w:jc w:val="both"/>
        <w:rPr>
          <w:sz w:val="28"/>
          <w:szCs w:val="28"/>
        </w:rPr>
      </w:pPr>
      <w:r w:rsidRPr="007700AB">
        <w:rPr>
          <w:sz w:val="28"/>
          <w:szCs w:val="28"/>
        </w:rPr>
        <w:t>С целью получения достоверных и сопоставимых результатов на предприятии при контроле выбросов должен быть оборудован прямолинейный участок газохода, свободный от завихрений и обратных потоков (далее – измерительный участок) с организацией рабочей площадки и места отбора проб и проведения измерений.</w:t>
      </w:r>
    </w:p>
    <w:p w14:paraId="2E29F03C" w14:textId="77777777" w:rsidR="00AC2B8A" w:rsidRPr="007700AB" w:rsidRDefault="00AC2B8A" w:rsidP="00AC2B8A">
      <w:pPr>
        <w:widowControl w:val="0"/>
        <w:shd w:val="clear" w:color="auto" w:fill="FFFFFF"/>
        <w:autoSpaceDE w:val="0"/>
        <w:autoSpaceDN w:val="0"/>
        <w:adjustRightInd w:val="0"/>
        <w:ind w:left="284" w:right="284" w:firstLine="567"/>
        <w:jc w:val="both"/>
        <w:rPr>
          <w:sz w:val="28"/>
          <w:szCs w:val="28"/>
        </w:rPr>
      </w:pPr>
      <w:r w:rsidRPr="007700AB">
        <w:rPr>
          <w:sz w:val="28"/>
          <w:szCs w:val="28"/>
        </w:rPr>
        <w:t>При планировании и выборе измерительного участка необходимо учитывать следующее:</w:t>
      </w:r>
    </w:p>
    <w:p w14:paraId="19F1E95E" w14:textId="77777777" w:rsidR="00AC2B8A" w:rsidRPr="007700AB" w:rsidRDefault="00AC2B8A" w:rsidP="00AC2B8A">
      <w:pPr>
        <w:widowControl w:val="0"/>
        <w:shd w:val="clear" w:color="auto" w:fill="FFFFFF"/>
        <w:autoSpaceDE w:val="0"/>
        <w:autoSpaceDN w:val="0"/>
        <w:adjustRightInd w:val="0"/>
        <w:ind w:left="284" w:right="284" w:firstLine="567"/>
        <w:jc w:val="both"/>
        <w:rPr>
          <w:sz w:val="28"/>
          <w:szCs w:val="28"/>
        </w:rPr>
      </w:pPr>
      <w:r w:rsidRPr="007700AB">
        <w:rPr>
          <w:sz w:val="28"/>
          <w:szCs w:val="28"/>
        </w:rPr>
        <w:t>a) измерительный участок должен обеспечивать отбор представительных проб загрязняющих веществ в измерительном сечении для определения объемного расхода газа в газоходе и массовой концентрации загрязняющих веществ.</w:t>
      </w:r>
    </w:p>
    <w:p w14:paraId="70927E22" w14:textId="77777777" w:rsidR="00AC2B8A" w:rsidRPr="007700AB" w:rsidRDefault="00AC2B8A" w:rsidP="00AC2B8A">
      <w:pPr>
        <w:widowControl w:val="0"/>
        <w:shd w:val="clear" w:color="auto" w:fill="FFFFFF"/>
        <w:autoSpaceDE w:val="0"/>
        <w:autoSpaceDN w:val="0"/>
        <w:adjustRightInd w:val="0"/>
        <w:ind w:left="284" w:right="284" w:firstLine="567"/>
        <w:jc w:val="both"/>
        <w:rPr>
          <w:sz w:val="28"/>
          <w:szCs w:val="28"/>
        </w:rPr>
      </w:pPr>
      <w:r w:rsidRPr="007700AB">
        <w:rPr>
          <w:sz w:val="28"/>
          <w:szCs w:val="28"/>
        </w:rPr>
        <w:t>б) измерительное сечение должно быть расположено таким образом, чтобы обеспечить однородные условия течения газового потока и однородное содержание загрязняющих веществ, что обеспечивается:</w:t>
      </w:r>
    </w:p>
    <w:p w14:paraId="3EFDC707" w14:textId="77777777" w:rsidR="00AC2B8A" w:rsidRPr="007700AB" w:rsidRDefault="00AC2B8A" w:rsidP="00AC2B8A">
      <w:pPr>
        <w:widowControl w:val="0"/>
        <w:shd w:val="clear" w:color="auto" w:fill="FFFFFF"/>
        <w:autoSpaceDE w:val="0"/>
        <w:autoSpaceDN w:val="0"/>
        <w:adjustRightInd w:val="0"/>
        <w:ind w:left="284" w:right="284" w:firstLine="567"/>
        <w:jc w:val="both"/>
        <w:rPr>
          <w:sz w:val="28"/>
          <w:szCs w:val="28"/>
        </w:rPr>
      </w:pPr>
      <w:r w:rsidRPr="007700AB">
        <w:rPr>
          <w:sz w:val="28"/>
          <w:szCs w:val="28"/>
        </w:rPr>
        <w:t xml:space="preserve">– по возможности максимальным удалением измерительного сечения от расположенных до и после него помех, которые могут вызвать изменение </w:t>
      </w:r>
      <w:r w:rsidRPr="007700AB">
        <w:rPr>
          <w:sz w:val="28"/>
          <w:szCs w:val="28"/>
        </w:rPr>
        <w:lastRenderedPageBreak/>
        <w:t>направления потока (например, возмущения могут быть вызваны изгибами, вентиляторами или частично закрытыми задвижками);</w:t>
      </w:r>
    </w:p>
    <w:p w14:paraId="28C927F1" w14:textId="77777777" w:rsidR="00AC2B8A" w:rsidRPr="007700AB" w:rsidRDefault="00AC2B8A" w:rsidP="00AC2B8A">
      <w:pPr>
        <w:widowControl w:val="0"/>
        <w:shd w:val="clear" w:color="auto" w:fill="FFFFFF"/>
        <w:autoSpaceDE w:val="0"/>
        <w:autoSpaceDN w:val="0"/>
        <w:adjustRightInd w:val="0"/>
        <w:ind w:left="284" w:right="284" w:firstLine="567"/>
        <w:jc w:val="both"/>
        <w:rPr>
          <w:sz w:val="28"/>
          <w:szCs w:val="28"/>
        </w:rPr>
      </w:pPr>
      <w:r w:rsidRPr="007700AB">
        <w:rPr>
          <w:sz w:val="28"/>
          <w:szCs w:val="28"/>
        </w:rPr>
        <w:t>– расположением измерительного сечения на участке газохода, где длина прямолинейного участка до измерительного сечения составляет не менее пяти гидравлических диаметров, а после измерительного сечения – два гидравлических диаметра. Примеры измерительных участков и рабочих площадок представлены на рисунках Л.1–Л.8 (Приложение Л ЭкоНиП 17.01.06-001-2017);</w:t>
      </w:r>
    </w:p>
    <w:p w14:paraId="480E1E91" w14:textId="77777777" w:rsidR="00AC2B8A" w:rsidRPr="007700AB" w:rsidRDefault="00AC2B8A" w:rsidP="00AC2B8A">
      <w:pPr>
        <w:widowControl w:val="0"/>
        <w:shd w:val="clear" w:color="auto" w:fill="FFFFFF"/>
        <w:autoSpaceDE w:val="0"/>
        <w:autoSpaceDN w:val="0"/>
        <w:adjustRightInd w:val="0"/>
        <w:ind w:left="284" w:right="284" w:firstLine="567"/>
        <w:jc w:val="both"/>
        <w:rPr>
          <w:sz w:val="28"/>
          <w:szCs w:val="28"/>
        </w:rPr>
      </w:pPr>
      <w:r w:rsidRPr="007700AB">
        <w:rPr>
          <w:sz w:val="28"/>
          <w:szCs w:val="28"/>
        </w:rPr>
        <w:t>– расположением измерительного сечения на участке газохода с постоянной формой и площадью поперечного сечения.</w:t>
      </w:r>
    </w:p>
    <w:p w14:paraId="60B78E98" w14:textId="77777777" w:rsidR="00AC2B8A" w:rsidRPr="007700AB" w:rsidRDefault="00AC2B8A" w:rsidP="00AC2B8A">
      <w:pPr>
        <w:widowControl w:val="0"/>
        <w:shd w:val="clear" w:color="auto" w:fill="FFFFFF"/>
        <w:autoSpaceDE w:val="0"/>
        <w:autoSpaceDN w:val="0"/>
        <w:adjustRightInd w:val="0"/>
        <w:ind w:left="284" w:right="284" w:firstLine="567"/>
        <w:jc w:val="both"/>
        <w:rPr>
          <w:sz w:val="28"/>
          <w:szCs w:val="28"/>
        </w:rPr>
      </w:pPr>
      <w:r w:rsidRPr="007700AB">
        <w:rPr>
          <w:sz w:val="28"/>
          <w:szCs w:val="28"/>
        </w:rPr>
        <w:t>в) планировать измерительное сечение предпочтительнее на вертикальном участке газохода, а не на горизонтальном.</w:t>
      </w:r>
    </w:p>
    <w:p w14:paraId="7CE648F6" w14:textId="77777777" w:rsidR="00AC2B8A" w:rsidRPr="007700AB" w:rsidRDefault="00AC2B8A" w:rsidP="00AC2B8A">
      <w:pPr>
        <w:widowControl w:val="0"/>
        <w:shd w:val="clear" w:color="auto" w:fill="FFFFFF"/>
        <w:autoSpaceDE w:val="0"/>
        <w:autoSpaceDN w:val="0"/>
        <w:adjustRightInd w:val="0"/>
        <w:ind w:left="284" w:right="284" w:firstLine="567"/>
        <w:jc w:val="both"/>
        <w:rPr>
          <w:sz w:val="28"/>
          <w:szCs w:val="28"/>
        </w:rPr>
      </w:pPr>
      <w:r w:rsidRPr="007700AB">
        <w:rPr>
          <w:sz w:val="28"/>
          <w:szCs w:val="28"/>
        </w:rPr>
        <w:t>г) измерительное сечение располагается таким образом, чтобы можно было смонтировать рабочие площадки, оснащённые необходимым оборудованием;</w:t>
      </w:r>
    </w:p>
    <w:p w14:paraId="298A0D37" w14:textId="77777777" w:rsidR="00AC2B8A" w:rsidRPr="007700AB" w:rsidRDefault="00AC2B8A" w:rsidP="00AC2B8A">
      <w:pPr>
        <w:widowControl w:val="0"/>
        <w:shd w:val="clear" w:color="auto" w:fill="FFFFFF"/>
        <w:autoSpaceDE w:val="0"/>
        <w:autoSpaceDN w:val="0"/>
        <w:adjustRightInd w:val="0"/>
        <w:ind w:left="284" w:right="284" w:firstLine="567"/>
        <w:jc w:val="both"/>
        <w:rPr>
          <w:sz w:val="28"/>
          <w:szCs w:val="28"/>
        </w:rPr>
      </w:pPr>
      <w:r w:rsidRPr="007700AB">
        <w:rPr>
          <w:sz w:val="28"/>
          <w:szCs w:val="28"/>
        </w:rPr>
        <w:t>д) Измерительный участок должен быть четко идентифицирован и снабжен маркировкой.</w:t>
      </w:r>
    </w:p>
    <w:p w14:paraId="3029B699" w14:textId="77777777" w:rsidR="00AC2B8A" w:rsidRPr="007700AB" w:rsidRDefault="00AC2B8A" w:rsidP="00AC2B8A">
      <w:pPr>
        <w:widowControl w:val="0"/>
        <w:shd w:val="clear" w:color="auto" w:fill="FFFFFF"/>
        <w:autoSpaceDE w:val="0"/>
        <w:autoSpaceDN w:val="0"/>
        <w:adjustRightInd w:val="0"/>
        <w:ind w:left="284" w:right="284" w:firstLine="567"/>
        <w:jc w:val="both"/>
        <w:rPr>
          <w:sz w:val="28"/>
          <w:szCs w:val="28"/>
        </w:rPr>
      </w:pPr>
      <w:r w:rsidRPr="007700AB">
        <w:rPr>
          <w:sz w:val="28"/>
          <w:szCs w:val="28"/>
        </w:rPr>
        <w:t>Для отбора проб и проведения измерений в стенке газохода должны быть оборудованы входные отверстия (измерительные порты), позволяющие беспрепятственно вводить в газоход изогнутые пневмометрические трубки, подключаемые к приборам зонды.</w:t>
      </w:r>
    </w:p>
    <w:p w14:paraId="4B4EC739" w14:textId="77777777" w:rsidR="00AC2B8A" w:rsidRPr="007700AB" w:rsidRDefault="00AC2B8A" w:rsidP="00AC2B8A">
      <w:pPr>
        <w:widowControl w:val="0"/>
        <w:shd w:val="clear" w:color="auto" w:fill="FFFFFF"/>
        <w:autoSpaceDE w:val="0"/>
        <w:autoSpaceDN w:val="0"/>
        <w:adjustRightInd w:val="0"/>
        <w:ind w:left="284" w:right="284" w:firstLine="567"/>
        <w:jc w:val="both"/>
        <w:rPr>
          <w:sz w:val="28"/>
          <w:szCs w:val="28"/>
        </w:rPr>
      </w:pPr>
      <w:r w:rsidRPr="007700AB">
        <w:rPr>
          <w:sz w:val="28"/>
          <w:szCs w:val="28"/>
        </w:rPr>
        <w:t>Для газоходов круглого сечения диаметром свыше 0,35 м входные отверстия устанавливают на двух взаимно перпендикулярных измерительных линиях в одном измерительном сечении.</w:t>
      </w:r>
    </w:p>
    <w:p w14:paraId="283DC607" w14:textId="77777777" w:rsidR="00AC2B8A" w:rsidRPr="007700AB" w:rsidRDefault="00AC2B8A" w:rsidP="00AC2B8A">
      <w:pPr>
        <w:widowControl w:val="0"/>
        <w:shd w:val="clear" w:color="auto" w:fill="FFFFFF"/>
        <w:autoSpaceDE w:val="0"/>
        <w:autoSpaceDN w:val="0"/>
        <w:adjustRightInd w:val="0"/>
        <w:ind w:left="284" w:right="284" w:firstLine="567"/>
        <w:jc w:val="both"/>
        <w:rPr>
          <w:sz w:val="28"/>
          <w:szCs w:val="28"/>
        </w:rPr>
      </w:pPr>
      <w:r w:rsidRPr="007700AB">
        <w:rPr>
          <w:sz w:val="28"/>
          <w:szCs w:val="28"/>
        </w:rPr>
        <w:t>Место отбора проб и проведения измерений должно быть доступно и оборудовано стационарно установленной рабочей площадкой (Приложение Л ЭкоНиП 17.01.06-001-2017).</w:t>
      </w:r>
    </w:p>
    <w:p w14:paraId="64E2B8BB" w14:textId="77777777" w:rsidR="00AC2B8A" w:rsidRPr="007700AB" w:rsidRDefault="00AC2B8A" w:rsidP="00AC2B8A">
      <w:pPr>
        <w:widowControl w:val="0"/>
        <w:shd w:val="clear" w:color="auto" w:fill="FFFFFF"/>
        <w:autoSpaceDE w:val="0"/>
        <w:autoSpaceDN w:val="0"/>
        <w:adjustRightInd w:val="0"/>
        <w:ind w:left="284" w:right="284" w:firstLine="567"/>
        <w:jc w:val="both"/>
        <w:rPr>
          <w:sz w:val="28"/>
          <w:szCs w:val="28"/>
        </w:rPr>
      </w:pPr>
      <w:r w:rsidRPr="007700AB">
        <w:rPr>
          <w:sz w:val="28"/>
          <w:szCs w:val="28"/>
        </w:rPr>
        <w:t>Рабочая площадка для отбора проб и выполнения измерений должна быть прочной, снабжена перилами, иметь достаточную площадь для безопасного размещения на ней средств измерений, пробоотборного оборудования и персонала, участвующего в выполнении измерений. Лестницы к рабочим площадкам должны иметь угол наклона не более 60° и быть снабжены перилами. Площадки, расположенные вне зданий на большой высоте над уровнем земли, ограждаются бортовыми листами.</w:t>
      </w:r>
    </w:p>
    <w:p w14:paraId="68D5D4FE" w14:textId="77777777" w:rsidR="00AC2B8A" w:rsidRPr="007700AB" w:rsidRDefault="00AC2B8A" w:rsidP="00AC2B8A">
      <w:pPr>
        <w:widowControl w:val="0"/>
        <w:shd w:val="clear" w:color="auto" w:fill="FFFFFF"/>
        <w:autoSpaceDE w:val="0"/>
        <w:autoSpaceDN w:val="0"/>
        <w:adjustRightInd w:val="0"/>
        <w:ind w:left="284" w:right="284" w:firstLine="567"/>
        <w:jc w:val="both"/>
        <w:rPr>
          <w:sz w:val="28"/>
          <w:szCs w:val="28"/>
        </w:rPr>
      </w:pPr>
      <w:r w:rsidRPr="007700AB">
        <w:rPr>
          <w:sz w:val="28"/>
          <w:szCs w:val="28"/>
        </w:rPr>
        <w:t>При невозможности организации стационарно установленной площадки допускается организация временной площадки.</w:t>
      </w:r>
    </w:p>
    <w:p w14:paraId="6E590629" w14:textId="77777777" w:rsidR="00AC2B8A" w:rsidRPr="007700AB" w:rsidRDefault="00AC2B8A" w:rsidP="00AC2B8A">
      <w:pPr>
        <w:widowControl w:val="0"/>
        <w:shd w:val="clear" w:color="auto" w:fill="FFFFFF"/>
        <w:autoSpaceDE w:val="0"/>
        <w:autoSpaceDN w:val="0"/>
        <w:adjustRightInd w:val="0"/>
        <w:ind w:left="284" w:right="284" w:firstLine="567"/>
        <w:jc w:val="both"/>
        <w:rPr>
          <w:sz w:val="28"/>
          <w:szCs w:val="28"/>
        </w:rPr>
      </w:pPr>
      <w:r w:rsidRPr="007700AB">
        <w:rPr>
          <w:sz w:val="28"/>
          <w:szCs w:val="28"/>
        </w:rPr>
        <w:t>Временные рабочие площадки должны крепиться растяжками или опорами к несущей структуре газохода для предотвращения обвала или опрокидывания. Они должны быть проверены перед использованием в соответствии с требованиями техники безопасности.</w:t>
      </w:r>
    </w:p>
    <w:p w14:paraId="684E56B1" w14:textId="77777777" w:rsidR="00AC2B8A" w:rsidRPr="007700AB" w:rsidRDefault="00AC2B8A" w:rsidP="00AC2B8A">
      <w:pPr>
        <w:widowControl w:val="0"/>
        <w:shd w:val="clear" w:color="auto" w:fill="FFFFFF"/>
        <w:autoSpaceDE w:val="0"/>
        <w:autoSpaceDN w:val="0"/>
        <w:adjustRightInd w:val="0"/>
        <w:ind w:left="284" w:right="284" w:firstLine="567"/>
        <w:jc w:val="both"/>
        <w:rPr>
          <w:sz w:val="28"/>
          <w:szCs w:val="28"/>
        </w:rPr>
      </w:pPr>
      <w:r w:rsidRPr="007700AB">
        <w:rPr>
          <w:sz w:val="28"/>
          <w:szCs w:val="28"/>
        </w:rPr>
        <w:t>Временно и стационарно установленные площадки с ограждением должны иметь грузоподъемность не менее 400 кг для расположения оборудования и работников в количестве не менее 3–4 человек.</w:t>
      </w:r>
    </w:p>
    <w:p w14:paraId="2060B1A0" w14:textId="77777777" w:rsidR="00AC2B8A" w:rsidRPr="007700AB" w:rsidRDefault="00AC2B8A" w:rsidP="00AC2B8A">
      <w:pPr>
        <w:widowControl w:val="0"/>
        <w:shd w:val="clear" w:color="auto" w:fill="FFFFFF"/>
        <w:autoSpaceDE w:val="0"/>
        <w:autoSpaceDN w:val="0"/>
        <w:adjustRightInd w:val="0"/>
        <w:ind w:left="284" w:right="284" w:firstLine="567"/>
        <w:jc w:val="both"/>
        <w:rPr>
          <w:sz w:val="28"/>
          <w:szCs w:val="28"/>
        </w:rPr>
      </w:pPr>
      <w:r w:rsidRPr="007700AB">
        <w:rPr>
          <w:sz w:val="28"/>
          <w:szCs w:val="28"/>
        </w:rPr>
        <w:t xml:space="preserve">Рабочие площадки должны обеспечивать достаточную рабочую площадь и </w:t>
      </w:r>
      <w:r w:rsidRPr="007700AB">
        <w:rPr>
          <w:sz w:val="28"/>
          <w:szCs w:val="28"/>
        </w:rPr>
        <w:lastRenderedPageBreak/>
        <w:t>высоту (рабочее пространство) для обращения с пробоотборными зондами и работы со средствами измерений.</w:t>
      </w:r>
    </w:p>
    <w:p w14:paraId="388AFB20" w14:textId="77777777" w:rsidR="00AC2B8A" w:rsidRPr="007700AB" w:rsidRDefault="00AC2B8A" w:rsidP="00AC2B8A">
      <w:pPr>
        <w:widowControl w:val="0"/>
        <w:shd w:val="clear" w:color="auto" w:fill="FFFFFF"/>
        <w:autoSpaceDE w:val="0"/>
        <w:autoSpaceDN w:val="0"/>
        <w:adjustRightInd w:val="0"/>
        <w:ind w:left="284" w:right="284" w:firstLine="567"/>
        <w:jc w:val="both"/>
        <w:rPr>
          <w:sz w:val="28"/>
          <w:szCs w:val="28"/>
        </w:rPr>
      </w:pPr>
      <w:r w:rsidRPr="007700AB">
        <w:rPr>
          <w:sz w:val="28"/>
          <w:szCs w:val="28"/>
        </w:rPr>
        <w:t>Свободная площадь рабочей площадки должна иметь соответствующие размеры. Пробоотборный зонд не должен быть загорожен, например, защитными заграждениями и другими элементами конструкции газохода.</w:t>
      </w:r>
    </w:p>
    <w:p w14:paraId="46D0D6B6" w14:textId="77777777" w:rsidR="00AC2B8A" w:rsidRPr="007700AB" w:rsidRDefault="00AC2B8A" w:rsidP="00AC2B8A">
      <w:pPr>
        <w:widowControl w:val="0"/>
        <w:shd w:val="clear" w:color="auto" w:fill="FFFFFF"/>
        <w:autoSpaceDE w:val="0"/>
        <w:autoSpaceDN w:val="0"/>
        <w:adjustRightInd w:val="0"/>
        <w:ind w:left="284" w:right="284" w:firstLine="567"/>
        <w:jc w:val="both"/>
        <w:rPr>
          <w:sz w:val="28"/>
          <w:szCs w:val="28"/>
        </w:rPr>
      </w:pPr>
      <w:r w:rsidRPr="007700AB">
        <w:rPr>
          <w:sz w:val="28"/>
          <w:szCs w:val="28"/>
        </w:rPr>
        <w:t>В местах отбора проб и проведения измерений должно быть обеспечено подсоединение электропроводов подходящей длины с изоляцией.</w:t>
      </w:r>
    </w:p>
    <w:p w14:paraId="54C9E706" w14:textId="77777777" w:rsidR="00AC2B8A" w:rsidRPr="007700AB" w:rsidRDefault="00AC2B8A" w:rsidP="00AC2B8A">
      <w:pPr>
        <w:widowControl w:val="0"/>
        <w:shd w:val="clear" w:color="auto" w:fill="FFFFFF"/>
        <w:autoSpaceDE w:val="0"/>
        <w:autoSpaceDN w:val="0"/>
        <w:adjustRightInd w:val="0"/>
        <w:ind w:left="284" w:right="284" w:firstLine="567"/>
        <w:jc w:val="both"/>
        <w:rPr>
          <w:sz w:val="28"/>
          <w:szCs w:val="28"/>
        </w:rPr>
      </w:pPr>
      <w:r w:rsidRPr="007700AB">
        <w:rPr>
          <w:sz w:val="28"/>
          <w:szCs w:val="28"/>
        </w:rPr>
        <w:t>Безопасность конструкций газоходов и дымовых труб, а также безопасность персонала, проводящего работы обеспечивается в соответствии с установленными требованиями безопасности.</w:t>
      </w:r>
    </w:p>
    <w:p w14:paraId="60B0A207" w14:textId="77777777" w:rsidR="00AC2B8A" w:rsidRPr="007700AB" w:rsidRDefault="00AC2B8A" w:rsidP="00AC2B8A">
      <w:pPr>
        <w:widowControl w:val="0"/>
        <w:shd w:val="clear" w:color="auto" w:fill="FFFFFF"/>
        <w:autoSpaceDE w:val="0"/>
        <w:autoSpaceDN w:val="0"/>
        <w:adjustRightInd w:val="0"/>
        <w:ind w:left="284" w:right="284" w:firstLine="567"/>
        <w:jc w:val="both"/>
        <w:rPr>
          <w:sz w:val="28"/>
          <w:szCs w:val="28"/>
        </w:rPr>
      </w:pPr>
      <w:r w:rsidRPr="007700AB">
        <w:rPr>
          <w:sz w:val="28"/>
          <w:szCs w:val="28"/>
        </w:rPr>
        <w:t xml:space="preserve">На объекте исследования предлагается точку отбора проб установить на стационарном источнике выбросов и осуществлять отбор проб на вертикальном участке вентиляционной трубы до фильтра на расстоянии 1,5 м. от поверхности кровли на оборудованной площадке с ограждением. </w:t>
      </w:r>
    </w:p>
    <w:p w14:paraId="7344C001" w14:textId="779E7830" w:rsidR="00106886" w:rsidRDefault="00AC2B8A" w:rsidP="00AC2B8A">
      <w:pPr>
        <w:autoSpaceDE w:val="0"/>
        <w:autoSpaceDN w:val="0"/>
        <w:adjustRightInd w:val="0"/>
        <w:ind w:left="284" w:right="284" w:firstLine="567"/>
        <w:jc w:val="both"/>
        <w:rPr>
          <w:rFonts w:eastAsiaTheme="minorHAnsi"/>
          <w:sz w:val="28"/>
          <w:szCs w:val="28"/>
          <w:lang w:eastAsia="en-US"/>
        </w:rPr>
      </w:pPr>
      <w:r w:rsidRPr="007700AB">
        <w:rPr>
          <w:sz w:val="28"/>
          <w:szCs w:val="28"/>
        </w:rPr>
        <w:t xml:space="preserve">Послепроектный анализ при эксплуатации объекта </w:t>
      </w:r>
      <w:r w:rsidR="00445512" w:rsidRPr="002B7B72">
        <w:rPr>
          <w:sz w:val="28"/>
          <w:szCs w:val="28"/>
        </w:rPr>
        <w:t>«Техническая модернизация производства по переработке полиэтилена и пластических масс ООО «</w:t>
      </w:r>
      <w:r w:rsidR="000E20A9">
        <w:rPr>
          <w:sz w:val="28"/>
          <w:szCs w:val="28"/>
        </w:rPr>
        <w:t>Артэдевида</w:t>
      </w:r>
      <w:r w:rsidR="00445512" w:rsidRPr="002B7B72">
        <w:rPr>
          <w:sz w:val="28"/>
          <w:szCs w:val="28"/>
        </w:rPr>
        <w:t>»</w:t>
      </w:r>
      <w:r w:rsidRPr="007700AB">
        <w:rPr>
          <w:sz w:val="28"/>
          <w:szCs w:val="28"/>
        </w:rPr>
        <w:t xml:space="preserve"> после завершения модернизации позволит уточнить прогнозные результаты оценки воздействия планируемой деятельности на окружающую среду и, в соответствии с этим, скорректировать мероприятий по минимизации или компенсации негативных последствий.</w:t>
      </w:r>
    </w:p>
    <w:p w14:paraId="2F86E1EC" w14:textId="77777777" w:rsidR="00D1546B" w:rsidRPr="00241F38" w:rsidRDefault="00D1546B" w:rsidP="000A75EA">
      <w:pPr>
        <w:autoSpaceDE w:val="0"/>
        <w:autoSpaceDN w:val="0"/>
        <w:adjustRightInd w:val="0"/>
        <w:ind w:left="284" w:right="284" w:firstLine="567"/>
        <w:jc w:val="both"/>
        <w:rPr>
          <w:rFonts w:eastAsia="Calibri"/>
          <w:sz w:val="28"/>
          <w:szCs w:val="28"/>
        </w:rPr>
      </w:pPr>
      <w:r w:rsidRPr="00241F38">
        <w:rPr>
          <w:rFonts w:eastAsia="Calibri"/>
          <w:sz w:val="28"/>
          <w:szCs w:val="28"/>
        </w:rPr>
        <w:br w:type="page"/>
      </w:r>
    </w:p>
    <w:p w14:paraId="0DEB9371" w14:textId="77777777" w:rsidR="00510EF3" w:rsidRDefault="00510EF3" w:rsidP="00510EF3">
      <w:pPr>
        <w:pStyle w:val="Default"/>
        <w:ind w:left="284" w:right="284" w:firstLine="567"/>
        <w:jc w:val="center"/>
        <w:rPr>
          <w:b/>
          <w:bCs/>
          <w:sz w:val="28"/>
          <w:szCs w:val="28"/>
        </w:rPr>
      </w:pPr>
      <w:r w:rsidRPr="00B405E5">
        <w:rPr>
          <w:b/>
          <w:bCs/>
          <w:sz w:val="28"/>
          <w:szCs w:val="28"/>
        </w:rPr>
        <w:lastRenderedPageBreak/>
        <w:t>7 ОЦЕНКА ДОСТОВЕРНОСТИ ПРОГНОЗИРУЕМЫХ ПОСЛЕДСТВИЙ. ВЫЯВЛЕННЫЕ НЕОПРЕДЕЛЕННОСТИ</w:t>
      </w:r>
    </w:p>
    <w:p w14:paraId="2183FF1D" w14:textId="77777777" w:rsidR="00510EF3" w:rsidRPr="00B405E5" w:rsidRDefault="00510EF3" w:rsidP="00510EF3">
      <w:pPr>
        <w:pStyle w:val="Default"/>
        <w:ind w:left="284" w:right="284" w:firstLine="567"/>
        <w:jc w:val="both"/>
        <w:rPr>
          <w:sz w:val="28"/>
          <w:szCs w:val="28"/>
        </w:rPr>
      </w:pPr>
    </w:p>
    <w:p w14:paraId="5FDEC3B1" w14:textId="77777777" w:rsidR="00510EF3" w:rsidRPr="00B405E5" w:rsidRDefault="00510EF3" w:rsidP="00510EF3">
      <w:pPr>
        <w:pStyle w:val="Default"/>
        <w:ind w:left="284" w:right="284" w:firstLine="567"/>
        <w:jc w:val="both"/>
        <w:rPr>
          <w:sz w:val="28"/>
          <w:szCs w:val="28"/>
        </w:rPr>
      </w:pPr>
      <w:r w:rsidRPr="00B405E5">
        <w:rPr>
          <w:sz w:val="28"/>
          <w:szCs w:val="28"/>
        </w:rPr>
        <w:t xml:space="preserve">При выполнении оценки воздействия на окружающую среду намечаемой хозяйственной и иной деятельности следует учитывать неопределенность данной оценки. </w:t>
      </w:r>
    </w:p>
    <w:p w14:paraId="00063412" w14:textId="77777777" w:rsidR="00510EF3" w:rsidRDefault="00510EF3" w:rsidP="00510EF3">
      <w:pPr>
        <w:pStyle w:val="Default"/>
        <w:ind w:left="284" w:right="284" w:firstLine="567"/>
        <w:jc w:val="both"/>
        <w:rPr>
          <w:sz w:val="28"/>
          <w:szCs w:val="28"/>
        </w:rPr>
      </w:pPr>
      <w:r w:rsidRPr="00B405E5">
        <w:rPr>
          <w:sz w:val="28"/>
          <w:szCs w:val="28"/>
        </w:rPr>
        <w:t xml:space="preserve">Неопределенность оценки воздействий на окружающую среду намечаемой хозяйственной и иной деятельности – величина многофакторная, обусловленная сочетанием ряда вероятностных величин и погрешностей. Последние определяются использованием в системе оценки разноплановых и изменчивых во времени данных. </w:t>
      </w:r>
    </w:p>
    <w:p w14:paraId="0908570E" w14:textId="77777777" w:rsidR="00510EF3" w:rsidRPr="00B405E5" w:rsidRDefault="00510EF3" w:rsidP="00510EF3">
      <w:pPr>
        <w:pStyle w:val="Default"/>
        <w:ind w:left="284" w:right="284" w:firstLine="567"/>
        <w:jc w:val="both"/>
        <w:rPr>
          <w:sz w:val="28"/>
          <w:szCs w:val="28"/>
        </w:rPr>
      </w:pPr>
      <w:r w:rsidRPr="00B405E5">
        <w:rPr>
          <w:sz w:val="28"/>
          <w:szCs w:val="28"/>
        </w:rPr>
        <w:t xml:space="preserve">В ходе проведения ОВОС выявлены следующие неопределенности: </w:t>
      </w:r>
    </w:p>
    <w:p w14:paraId="200076A0" w14:textId="77777777" w:rsidR="00510EF3" w:rsidRPr="00B405E5" w:rsidRDefault="00510EF3" w:rsidP="00510EF3">
      <w:pPr>
        <w:pStyle w:val="Default"/>
        <w:ind w:left="284" w:right="284" w:firstLine="567"/>
        <w:jc w:val="both"/>
        <w:rPr>
          <w:sz w:val="28"/>
          <w:szCs w:val="28"/>
        </w:rPr>
      </w:pPr>
      <w:r w:rsidRPr="00B405E5">
        <w:rPr>
          <w:sz w:val="28"/>
          <w:szCs w:val="28"/>
        </w:rPr>
        <w:t xml:space="preserve">- неопределенность в фактических выбросах загрязняющих веществ в атмосферный воздух. </w:t>
      </w:r>
    </w:p>
    <w:p w14:paraId="4CD3A4A5" w14:textId="77777777" w:rsidR="00510EF3" w:rsidRPr="00B405E5" w:rsidRDefault="00510EF3" w:rsidP="00510EF3">
      <w:pPr>
        <w:pStyle w:val="Default"/>
        <w:ind w:left="284" w:right="284" w:firstLine="567"/>
        <w:jc w:val="both"/>
        <w:rPr>
          <w:sz w:val="28"/>
          <w:szCs w:val="28"/>
        </w:rPr>
      </w:pPr>
      <w:r w:rsidRPr="00B405E5">
        <w:rPr>
          <w:sz w:val="28"/>
          <w:szCs w:val="28"/>
        </w:rPr>
        <w:t>Прогнозируемые выбросы загрязняющих веществ в атмосферный воздух определены по объектам-аналогам, а также расчетным методом с использованием действующих техниче</w:t>
      </w:r>
      <w:r>
        <w:rPr>
          <w:sz w:val="28"/>
          <w:szCs w:val="28"/>
        </w:rPr>
        <w:t>с</w:t>
      </w:r>
      <w:r w:rsidRPr="00B405E5">
        <w:rPr>
          <w:sz w:val="28"/>
          <w:szCs w:val="28"/>
        </w:rPr>
        <w:t xml:space="preserve">ких нормативно-правовых актов. </w:t>
      </w:r>
    </w:p>
    <w:p w14:paraId="6E603168" w14:textId="77777777" w:rsidR="00510EF3" w:rsidRPr="00B405E5" w:rsidRDefault="00510EF3" w:rsidP="00510EF3">
      <w:pPr>
        <w:pStyle w:val="Default"/>
        <w:ind w:left="284" w:right="284" w:firstLine="567"/>
        <w:jc w:val="both"/>
        <w:rPr>
          <w:sz w:val="28"/>
          <w:szCs w:val="28"/>
        </w:rPr>
      </w:pPr>
      <w:r w:rsidRPr="00B405E5">
        <w:rPr>
          <w:sz w:val="28"/>
          <w:szCs w:val="28"/>
        </w:rPr>
        <w:t xml:space="preserve">Для повышения степени достоверности прогнозируемых последствий данные по проектным решениям были максимально приближены к натурным. </w:t>
      </w:r>
    </w:p>
    <w:p w14:paraId="7B5454BE" w14:textId="77777777" w:rsidR="00510EF3" w:rsidRPr="00B405E5" w:rsidRDefault="00510EF3" w:rsidP="00510EF3">
      <w:pPr>
        <w:pStyle w:val="Default"/>
        <w:ind w:left="284" w:right="284" w:firstLine="567"/>
        <w:jc w:val="both"/>
        <w:rPr>
          <w:sz w:val="28"/>
          <w:szCs w:val="28"/>
        </w:rPr>
      </w:pPr>
      <w:r w:rsidRPr="00B405E5">
        <w:rPr>
          <w:sz w:val="28"/>
          <w:szCs w:val="28"/>
        </w:rPr>
        <w:t xml:space="preserve">- неопределенность прогнозируемых уровней шумового воздействия на атмосферный воздух. </w:t>
      </w:r>
    </w:p>
    <w:p w14:paraId="6D4407DD" w14:textId="77777777" w:rsidR="00510EF3" w:rsidRPr="00B405E5" w:rsidRDefault="00510EF3" w:rsidP="00510EF3">
      <w:pPr>
        <w:pStyle w:val="Default"/>
        <w:ind w:left="284" w:right="284" w:firstLine="567"/>
        <w:jc w:val="both"/>
        <w:rPr>
          <w:sz w:val="28"/>
          <w:szCs w:val="28"/>
        </w:rPr>
      </w:pPr>
      <w:r w:rsidRPr="00B405E5">
        <w:rPr>
          <w:sz w:val="28"/>
          <w:szCs w:val="28"/>
        </w:rPr>
        <w:t xml:space="preserve">Прогнозируемые уровни шумового воздействия на атмосферный воздух определены расчетным методом с использованием действующих технических нормативно-правовых актов. </w:t>
      </w:r>
    </w:p>
    <w:p w14:paraId="65EE9973" w14:textId="77777777" w:rsidR="00510EF3" w:rsidRPr="00B405E5" w:rsidRDefault="00510EF3" w:rsidP="00510EF3">
      <w:pPr>
        <w:pStyle w:val="Default"/>
        <w:ind w:left="284" w:right="284" w:firstLine="567"/>
        <w:jc w:val="both"/>
        <w:rPr>
          <w:sz w:val="28"/>
          <w:szCs w:val="28"/>
        </w:rPr>
      </w:pPr>
      <w:r w:rsidRPr="00B405E5">
        <w:rPr>
          <w:sz w:val="28"/>
          <w:szCs w:val="28"/>
        </w:rPr>
        <w:t xml:space="preserve">Для повышения степени достоверности прогнозируемых последствий данные по проектным решениям были максимально приближены к натурным. </w:t>
      </w:r>
    </w:p>
    <w:p w14:paraId="0D81CDD6" w14:textId="77777777" w:rsidR="00510EF3" w:rsidRPr="00B405E5" w:rsidRDefault="00510EF3" w:rsidP="00510EF3">
      <w:pPr>
        <w:pStyle w:val="Default"/>
        <w:ind w:left="284" w:right="284" w:firstLine="567"/>
        <w:jc w:val="both"/>
        <w:rPr>
          <w:sz w:val="28"/>
          <w:szCs w:val="28"/>
        </w:rPr>
      </w:pPr>
      <w:r w:rsidRPr="00B405E5">
        <w:rPr>
          <w:sz w:val="28"/>
          <w:szCs w:val="28"/>
        </w:rPr>
        <w:t xml:space="preserve">- достоверность расчета рассеивания проектируемого объекта. </w:t>
      </w:r>
    </w:p>
    <w:p w14:paraId="47C24449" w14:textId="77777777" w:rsidR="00510EF3" w:rsidRPr="00B405E5" w:rsidRDefault="00510EF3" w:rsidP="00510EF3">
      <w:pPr>
        <w:pStyle w:val="Default"/>
        <w:ind w:left="284" w:right="284" w:firstLine="567"/>
        <w:jc w:val="both"/>
        <w:rPr>
          <w:sz w:val="28"/>
          <w:szCs w:val="28"/>
        </w:rPr>
      </w:pPr>
      <w:r w:rsidRPr="00B405E5">
        <w:rPr>
          <w:sz w:val="28"/>
          <w:szCs w:val="28"/>
        </w:rPr>
        <w:t xml:space="preserve">Расчет рассеивания загрязняющих веществ выполнен по вероятностной характеристике превышения среднемноголетней скорости ветра (5 %). </w:t>
      </w:r>
    </w:p>
    <w:p w14:paraId="02C2918B" w14:textId="77777777" w:rsidR="00510EF3" w:rsidRPr="00B405E5" w:rsidRDefault="00510EF3" w:rsidP="00510EF3">
      <w:pPr>
        <w:pStyle w:val="Default"/>
        <w:ind w:left="284" w:right="284" w:firstLine="567"/>
        <w:jc w:val="both"/>
        <w:rPr>
          <w:sz w:val="28"/>
          <w:szCs w:val="28"/>
        </w:rPr>
      </w:pPr>
      <w:r w:rsidRPr="00B405E5">
        <w:rPr>
          <w:sz w:val="28"/>
          <w:szCs w:val="28"/>
        </w:rPr>
        <w:t xml:space="preserve">- неопределенность данных в объемах образования отходов на стадии строительства и эксплуатации проектируемого объекта. </w:t>
      </w:r>
    </w:p>
    <w:p w14:paraId="7D563FFC" w14:textId="77777777" w:rsidR="00510EF3" w:rsidRPr="00B405E5" w:rsidRDefault="00510EF3" w:rsidP="00510EF3">
      <w:pPr>
        <w:pStyle w:val="Default"/>
        <w:ind w:left="284" w:right="284" w:firstLine="567"/>
        <w:jc w:val="both"/>
        <w:rPr>
          <w:sz w:val="28"/>
          <w:szCs w:val="28"/>
        </w:rPr>
      </w:pPr>
      <w:r w:rsidRPr="00B405E5">
        <w:rPr>
          <w:sz w:val="28"/>
          <w:szCs w:val="28"/>
        </w:rPr>
        <w:t xml:space="preserve">Прогнозируемые объемы образования отходов определены расчетным методом, который основан на усредненности и приблизительности. </w:t>
      </w:r>
    </w:p>
    <w:p w14:paraId="70E1931E" w14:textId="77777777" w:rsidR="00510EF3" w:rsidRPr="00B405E5" w:rsidRDefault="00510EF3" w:rsidP="00510EF3">
      <w:pPr>
        <w:pStyle w:val="Default"/>
        <w:ind w:left="284" w:right="284" w:firstLine="567"/>
        <w:jc w:val="both"/>
        <w:rPr>
          <w:sz w:val="28"/>
          <w:szCs w:val="28"/>
        </w:rPr>
      </w:pPr>
      <w:r w:rsidRPr="00B405E5">
        <w:rPr>
          <w:sz w:val="28"/>
          <w:szCs w:val="28"/>
        </w:rPr>
        <w:t xml:space="preserve">В ходе проведения ОВОС, прогнозировании возможных последствий и выборе мероприятий для минимизации и исключения последствий неопределенностей не выявлено. </w:t>
      </w:r>
    </w:p>
    <w:p w14:paraId="18D5DE50" w14:textId="77777777" w:rsidR="00510EF3" w:rsidRDefault="00510EF3" w:rsidP="00510EF3">
      <w:pPr>
        <w:pStyle w:val="Default"/>
        <w:ind w:left="284" w:right="284" w:firstLine="567"/>
        <w:jc w:val="both"/>
        <w:rPr>
          <w:sz w:val="28"/>
          <w:szCs w:val="28"/>
        </w:rPr>
      </w:pPr>
      <w:r w:rsidRPr="00B405E5">
        <w:rPr>
          <w:sz w:val="28"/>
          <w:szCs w:val="28"/>
        </w:rPr>
        <w:t>Достоверность прогнозируемых воздействий, наносящих вред окружающей среде, здоровью населения и материальным объектам, максимально высокая, так как информация об объекте воздействия представлена в наиболее полном объеме.</w:t>
      </w:r>
    </w:p>
    <w:p w14:paraId="5FBE52A4" w14:textId="77777777" w:rsidR="00510EF3" w:rsidRDefault="00510EF3" w:rsidP="00510EF3">
      <w:pPr>
        <w:pStyle w:val="Default"/>
        <w:ind w:left="284" w:right="284" w:firstLine="567"/>
        <w:jc w:val="both"/>
        <w:rPr>
          <w:sz w:val="28"/>
          <w:szCs w:val="28"/>
        </w:rPr>
      </w:pPr>
    </w:p>
    <w:p w14:paraId="6E93873F" w14:textId="77777777" w:rsidR="00510EF3" w:rsidRDefault="00510EF3" w:rsidP="006B72BB">
      <w:pPr>
        <w:pStyle w:val="1f"/>
        <w:rPr>
          <w:rStyle w:val="afb"/>
          <w:b/>
          <w:bCs w:val="0"/>
        </w:rPr>
      </w:pPr>
    </w:p>
    <w:p w14:paraId="6495E270" w14:textId="08BE71C1" w:rsidR="00D1546B" w:rsidRPr="00295F85" w:rsidRDefault="00510EF3" w:rsidP="006B72BB">
      <w:pPr>
        <w:pStyle w:val="1f"/>
        <w:rPr>
          <w:rStyle w:val="afb"/>
          <w:b/>
          <w:bCs w:val="0"/>
        </w:rPr>
      </w:pPr>
      <w:r>
        <w:rPr>
          <w:rStyle w:val="afb"/>
          <w:b/>
          <w:bCs w:val="0"/>
        </w:rPr>
        <w:t>8</w:t>
      </w:r>
      <w:r w:rsidR="00526534" w:rsidRPr="00295F85">
        <w:rPr>
          <w:rStyle w:val="afb"/>
          <w:b/>
          <w:bCs w:val="0"/>
        </w:rPr>
        <w:t>.</w:t>
      </w:r>
      <w:r w:rsidR="00D1546B" w:rsidRPr="00295F85">
        <w:rPr>
          <w:rStyle w:val="afb"/>
          <w:b/>
          <w:bCs w:val="0"/>
        </w:rPr>
        <w:t>Оценка значимости воздействия планируемой деятельности на окружающую среду</w:t>
      </w:r>
    </w:p>
    <w:p w14:paraId="651CDC5E" w14:textId="77777777" w:rsidR="006B72BB" w:rsidRPr="00295F85" w:rsidRDefault="006B72BB" w:rsidP="006B72BB"/>
    <w:p w14:paraId="1F3F01C1" w14:textId="5EE5B704" w:rsidR="00D1546B" w:rsidRDefault="00D1546B" w:rsidP="000A75EA">
      <w:pPr>
        <w:pStyle w:val="msonormalcxspfirstmailrucssattributepostfix"/>
        <w:shd w:val="clear" w:color="auto" w:fill="FFFFFF"/>
        <w:spacing w:before="0" w:beforeAutospacing="0" w:after="0" w:afterAutospacing="0"/>
        <w:ind w:left="284" w:right="284" w:firstLine="567"/>
        <w:jc w:val="both"/>
        <w:rPr>
          <w:sz w:val="28"/>
          <w:szCs w:val="28"/>
        </w:rPr>
      </w:pPr>
      <w:r w:rsidRPr="00295F85">
        <w:rPr>
          <w:sz w:val="28"/>
          <w:szCs w:val="28"/>
        </w:rPr>
        <w:t xml:space="preserve">Методика оценки значимости воздействия планируемой деятельности на окружающую среду объекта </w:t>
      </w:r>
      <w:r w:rsidR="00CB4C0C" w:rsidRPr="002B7B72">
        <w:rPr>
          <w:sz w:val="28"/>
          <w:szCs w:val="28"/>
        </w:rPr>
        <w:t>«Техническая модернизация производства по переработке полиэтилена и пластических масс ООО «</w:t>
      </w:r>
      <w:r w:rsidR="000E20A9">
        <w:rPr>
          <w:sz w:val="28"/>
          <w:szCs w:val="28"/>
        </w:rPr>
        <w:t>Артэдевида</w:t>
      </w:r>
      <w:r w:rsidR="00CB4C0C" w:rsidRPr="002B7B72">
        <w:rPr>
          <w:sz w:val="28"/>
          <w:szCs w:val="28"/>
        </w:rPr>
        <w:t>»</w:t>
      </w:r>
      <w:r w:rsidRPr="00295F85">
        <w:rPr>
          <w:sz w:val="28"/>
          <w:szCs w:val="28"/>
        </w:rPr>
        <w:t xml:space="preserve"> основывается на определении показателей пространственного масштаба воздействия, временного масштаба воздействия и значимости изменений в результате воздействия, переводе качественных характеристик и количественных значений этих показателей в баллы согласно ТКП 17.02-08-2012 (02120) «Правила проведения оценки воздействия на окружающую среду (ОВОС) и подготовки отчета».</w:t>
      </w:r>
    </w:p>
    <w:p w14:paraId="4F330967" w14:textId="77777777" w:rsidR="004C78E9" w:rsidRPr="00241F38" w:rsidRDefault="004C78E9" w:rsidP="000A75EA">
      <w:pPr>
        <w:pStyle w:val="msonormalcxspfirstmailrucssattributepostfix"/>
        <w:shd w:val="clear" w:color="auto" w:fill="FFFFFF"/>
        <w:spacing w:before="0" w:beforeAutospacing="0" w:after="0" w:afterAutospacing="0"/>
        <w:ind w:left="284" w:right="284" w:firstLine="567"/>
        <w:jc w:val="both"/>
        <w:rPr>
          <w:sz w:val="28"/>
          <w:szCs w:val="28"/>
        </w:rPr>
      </w:pPr>
    </w:p>
    <w:p w14:paraId="73FC8869" w14:textId="77777777" w:rsidR="00D1546B" w:rsidRDefault="00D1546B" w:rsidP="004C78E9">
      <w:pPr>
        <w:pStyle w:val="msonormalcxspmiddlemailrucssattributepostfix"/>
        <w:shd w:val="clear" w:color="auto" w:fill="FFFFFF"/>
        <w:spacing w:before="0" w:beforeAutospacing="0" w:after="0" w:afterAutospacing="0"/>
        <w:ind w:left="284" w:right="284" w:firstLine="567"/>
        <w:jc w:val="both"/>
        <w:rPr>
          <w:sz w:val="28"/>
        </w:rPr>
      </w:pPr>
      <w:r w:rsidRPr="004C78E9">
        <w:rPr>
          <w:sz w:val="28"/>
        </w:rPr>
        <w:t xml:space="preserve">Таблица 7.1 </w:t>
      </w:r>
      <w:r w:rsidR="004C78E9">
        <w:rPr>
          <w:sz w:val="28"/>
        </w:rPr>
        <w:t xml:space="preserve">— </w:t>
      </w:r>
      <w:r w:rsidRPr="004C78E9">
        <w:rPr>
          <w:sz w:val="28"/>
        </w:rPr>
        <w:t>Определение показателей пространственного масштаба воздействия</w:t>
      </w:r>
    </w:p>
    <w:p w14:paraId="3A0A15BD" w14:textId="77777777" w:rsidR="00904DF9" w:rsidRPr="004C78E9" w:rsidRDefault="00904DF9" w:rsidP="004C78E9">
      <w:pPr>
        <w:pStyle w:val="msonormalcxspmiddlemailrucssattributepostfix"/>
        <w:shd w:val="clear" w:color="auto" w:fill="FFFFFF"/>
        <w:spacing w:before="0" w:beforeAutospacing="0" w:after="0" w:afterAutospacing="0"/>
        <w:ind w:left="284" w:right="284" w:firstLine="567"/>
        <w:jc w:val="both"/>
        <w:rPr>
          <w:szCs w:val="23"/>
        </w:rPr>
      </w:pPr>
    </w:p>
    <w:tbl>
      <w:tblPr>
        <w:tblW w:w="9771" w:type="dxa"/>
        <w:jc w:val="center"/>
        <w:tblCellMar>
          <w:left w:w="0" w:type="dxa"/>
          <w:right w:w="0" w:type="dxa"/>
        </w:tblCellMar>
        <w:tblLook w:val="04A0" w:firstRow="1" w:lastRow="0" w:firstColumn="1" w:lastColumn="0" w:noHBand="0" w:noVBand="1"/>
      </w:tblPr>
      <w:tblGrid>
        <w:gridCol w:w="8915"/>
        <w:gridCol w:w="856"/>
      </w:tblGrid>
      <w:tr w:rsidR="00D1546B" w:rsidRPr="004C78E9" w14:paraId="02FF61CE" w14:textId="77777777" w:rsidTr="00CE6431">
        <w:trPr>
          <w:trHeight w:val="247"/>
          <w:jc w:val="center"/>
        </w:trPr>
        <w:tc>
          <w:tcPr>
            <w:tcW w:w="9062"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2FF0B539" w14:textId="77777777" w:rsidR="00D1546B" w:rsidRPr="004C78E9" w:rsidRDefault="00D1546B" w:rsidP="004C78E9">
            <w:pPr>
              <w:pStyle w:val="msonormalcxspmiddlemailrucssattributepostfix"/>
              <w:spacing w:before="0" w:beforeAutospacing="0" w:after="0" w:afterAutospacing="0"/>
              <w:rPr>
                <w:b/>
                <w:sz w:val="28"/>
              </w:rPr>
            </w:pPr>
            <w:r w:rsidRPr="004C78E9">
              <w:rPr>
                <w:b/>
                <w:sz w:val="28"/>
              </w:rPr>
              <w:t>Градация воздействий</w:t>
            </w:r>
          </w:p>
        </w:tc>
        <w:tc>
          <w:tcPr>
            <w:tcW w:w="709"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40652313" w14:textId="77777777" w:rsidR="00D1546B" w:rsidRPr="004C78E9" w:rsidRDefault="00D1546B" w:rsidP="004C78E9">
            <w:pPr>
              <w:pStyle w:val="msonormalcxspmiddlemailrucssattributepostfix"/>
              <w:spacing w:before="0" w:beforeAutospacing="0" w:after="0" w:afterAutospacing="0"/>
              <w:rPr>
                <w:b/>
                <w:sz w:val="28"/>
              </w:rPr>
            </w:pPr>
            <w:r w:rsidRPr="004C78E9">
              <w:rPr>
                <w:b/>
                <w:sz w:val="28"/>
              </w:rPr>
              <w:t>Балл</w:t>
            </w:r>
          </w:p>
        </w:tc>
      </w:tr>
      <w:tr w:rsidR="00D1546B" w:rsidRPr="004C78E9" w14:paraId="21C79DD3" w14:textId="77777777" w:rsidTr="00CE6431">
        <w:trPr>
          <w:trHeight w:val="247"/>
          <w:jc w:val="center"/>
        </w:trPr>
        <w:tc>
          <w:tcPr>
            <w:tcW w:w="906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A57BD68" w14:textId="77777777" w:rsidR="00D1546B" w:rsidRPr="004C78E9" w:rsidRDefault="00D1546B" w:rsidP="004C78E9">
            <w:pPr>
              <w:pStyle w:val="msonormalcxspmiddlemailrucssattributepostfix"/>
              <w:spacing w:before="0" w:beforeAutospacing="0" w:after="0" w:afterAutospacing="0"/>
              <w:rPr>
                <w:sz w:val="28"/>
              </w:rPr>
            </w:pPr>
            <w:r w:rsidRPr="004C78E9">
              <w:rPr>
                <w:sz w:val="28"/>
              </w:rPr>
              <w:t>Локальное: воздействие на окружающую среду в пределах площадки размещения объекта планируемой деятельности</w:t>
            </w:r>
          </w:p>
        </w:tc>
        <w:tc>
          <w:tcPr>
            <w:tcW w:w="709" w:type="dxa"/>
            <w:tcBorders>
              <w:top w:val="nil"/>
              <w:left w:val="nil"/>
              <w:bottom w:val="single" w:sz="8" w:space="0" w:color="auto"/>
              <w:right w:val="single" w:sz="8" w:space="0" w:color="auto"/>
            </w:tcBorders>
            <w:tcMar>
              <w:top w:w="0" w:type="dxa"/>
              <w:left w:w="108" w:type="dxa"/>
              <w:bottom w:w="0" w:type="dxa"/>
              <w:right w:w="108" w:type="dxa"/>
            </w:tcMar>
            <w:hideMark/>
          </w:tcPr>
          <w:p w14:paraId="330A00A6" w14:textId="77777777" w:rsidR="00D1546B" w:rsidRPr="004C78E9" w:rsidRDefault="00D1546B" w:rsidP="004C78E9">
            <w:pPr>
              <w:pStyle w:val="msonormalcxspmiddlemailrucssattributepostfix"/>
              <w:spacing w:before="0" w:beforeAutospacing="0" w:after="0" w:afterAutospacing="0"/>
              <w:rPr>
                <w:sz w:val="28"/>
              </w:rPr>
            </w:pPr>
            <w:r w:rsidRPr="004C78E9">
              <w:rPr>
                <w:sz w:val="28"/>
              </w:rPr>
              <w:t>1</w:t>
            </w:r>
          </w:p>
        </w:tc>
      </w:tr>
      <w:tr w:rsidR="00D1546B" w:rsidRPr="004C78E9" w14:paraId="525159AE" w14:textId="77777777" w:rsidTr="00CE6431">
        <w:trPr>
          <w:trHeight w:val="245"/>
          <w:jc w:val="center"/>
        </w:trPr>
        <w:tc>
          <w:tcPr>
            <w:tcW w:w="906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1FE6001" w14:textId="77777777" w:rsidR="00D1546B" w:rsidRPr="004C78E9" w:rsidRDefault="00D1546B" w:rsidP="004C78E9">
            <w:pPr>
              <w:pStyle w:val="msonormalcxspmiddlemailrucssattributepostfix"/>
              <w:spacing w:before="0" w:beforeAutospacing="0" w:after="0" w:afterAutospacing="0"/>
              <w:rPr>
                <w:sz w:val="28"/>
              </w:rPr>
            </w:pPr>
            <w:r w:rsidRPr="004C78E9">
              <w:rPr>
                <w:sz w:val="28"/>
              </w:rPr>
              <w:t>Ограниченное: воздействие на окружающую среду в радиусе до 0,5 км от площадки размещения объекта планируемой деятельности</w:t>
            </w:r>
          </w:p>
        </w:tc>
        <w:tc>
          <w:tcPr>
            <w:tcW w:w="709" w:type="dxa"/>
            <w:tcBorders>
              <w:top w:val="nil"/>
              <w:left w:val="nil"/>
              <w:bottom w:val="single" w:sz="8" w:space="0" w:color="auto"/>
              <w:right w:val="single" w:sz="8" w:space="0" w:color="auto"/>
            </w:tcBorders>
            <w:tcMar>
              <w:top w:w="0" w:type="dxa"/>
              <w:left w:w="108" w:type="dxa"/>
              <w:bottom w:w="0" w:type="dxa"/>
              <w:right w:w="108" w:type="dxa"/>
            </w:tcMar>
            <w:hideMark/>
          </w:tcPr>
          <w:p w14:paraId="16B5AA42" w14:textId="77777777" w:rsidR="00D1546B" w:rsidRPr="004C78E9" w:rsidRDefault="00D1546B" w:rsidP="004C78E9">
            <w:pPr>
              <w:pStyle w:val="msonormalcxspmiddlemailrucssattributepostfix"/>
              <w:spacing w:before="0" w:beforeAutospacing="0" w:after="0" w:afterAutospacing="0"/>
              <w:rPr>
                <w:sz w:val="28"/>
              </w:rPr>
            </w:pPr>
            <w:r w:rsidRPr="004C78E9">
              <w:rPr>
                <w:sz w:val="28"/>
              </w:rPr>
              <w:t>2</w:t>
            </w:r>
          </w:p>
        </w:tc>
      </w:tr>
      <w:tr w:rsidR="00D1546B" w:rsidRPr="004C78E9" w14:paraId="729887E8" w14:textId="77777777" w:rsidTr="00CE6431">
        <w:trPr>
          <w:trHeight w:val="247"/>
          <w:jc w:val="center"/>
        </w:trPr>
        <w:tc>
          <w:tcPr>
            <w:tcW w:w="906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5EA3F6E" w14:textId="77777777" w:rsidR="00D1546B" w:rsidRPr="004C78E9" w:rsidRDefault="00D1546B" w:rsidP="004C78E9">
            <w:pPr>
              <w:pStyle w:val="msonormalcxspmiddlemailrucssattributepostfix"/>
              <w:spacing w:before="0" w:beforeAutospacing="0" w:after="0" w:afterAutospacing="0"/>
              <w:rPr>
                <w:sz w:val="28"/>
              </w:rPr>
            </w:pPr>
            <w:r w:rsidRPr="004C78E9">
              <w:rPr>
                <w:sz w:val="28"/>
              </w:rPr>
              <w:t>Местное: воздействие на окружающую среду в радиусе от 0,5 до 5 км от площадки размещения объекта планируемой деятельности</w:t>
            </w:r>
          </w:p>
        </w:tc>
        <w:tc>
          <w:tcPr>
            <w:tcW w:w="709" w:type="dxa"/>
            <w:tcBorders>
              <w:top w:val="nil"/>
              <w:left w:val="nil"/>
              <w:bottom w:val="single" w:sz="8" w:space="0" w:color="auto"/>
              <w:right w:val="single" w:sz="8" w:space="0" w:color="auto"/>
            </w:tcBorders>
            <w:tcMar>
              <w:top w:w="0" w:type="dxa"/>
              <w:left w:w="108" w:type="dxa"/>
              <w:bottom w:w="0" w:type="dxa"/>
              <w:right w:w="108" w:type="dxa"/>
            </w:tcMar>
            <w:hideMark/>
          </w:tcPr>
          <w:p w14:paraId="569022EB" w14:textId="77777777" w:rsidR="00D1546B" w:rsidRPr="004C78E9" w:rsidRDefault="00D1546B" w:rsidP="004C78E9">
            <w:pPr>
              <w:pStyle w:val="msonormalcxspmiddlemailrucssattributepostfix"/>
              <w:spacing w:before="0" w:beforeAutospacing="0" w:after="0" w:afterAutospacing="0"/>
              <w:rPr>
                <w:sz w:val="28"/>
              </w:rPr>
            </w:pPr>
            <w:r w:rsidRPr="004C78E9">
              <w:rPr>
                <w:sz w:val="28"/>
              </w:rPr>
              <w:t>3</w:t>
            </w:r>
          </w:p>
        </w:tc>
      </w:tr>
      <w:tr w:rsidR="00D1546B" w:rsidRPr="004C78E9" w14:paraId="7B9A612F" w14:textId="77777777" w:rsidTr="00CE6431">
        <w:trPr>
          <w:trHeight w:val="247"/>
          <w:jc w:val="center"/>
        </w:trPr>
        <w:tc>
          <w:tcPr>
            <w:tcW w:w="906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0A2B6C1" w14:textId="77777777" w:rsidR="00D1546B" w:rsidRPr="004C78E9" w:rsidRDefault="00D1546B" w:rsidP="004C78E9">
            <w:pPr>
              <w:pStyle w:val="msonormalcxspmiddlemailrucssattributepostfix"/>
              <w:spacing w:before="0" w:beforeAutospacing="0" w:after="0" w:afterAutospacing="0"/>
              <w:rPr>
                <w:sz w:val="28"/>
              </w:rPr>
            </w:pPr>
            <w:r w:rsidRPr="004C78E9">
              <w:rPr>
                <w:sz w:val="28"/>
              </w:rPr>
              <w:t>Региональное: воздействие на окружающую среду в радиусе более 5 км от площадки размещения объекта планируемой деятельности</w:t>
            </w:r>
          </w:p>
        </w:tc>
        <w:tc>
          <w:tcPr>
            <w:tcW w:w="709" w:type="dxa"/>
            <w:tcBorders>
              <w:top w:val="nil"/>
              <w:left w:val="nil"/>
              <w:bottom w:val="single" w:sz="8" w:space="0" w:color="auto"/>
              <w:right w:val="single" w:sz="8" w:space="0" w:color="auto"/>
            </w:tcBorders>
            <w:tcMar>
              <w:top w:w="0" w:type="dxa"/>
              <w:left w:w="108" w:type="dxa"/>
              <w:bottom w:w="0" w:type="dxa"/>
              <w:right w:w="108" w:type="dxa"/>
            </w:tcMar>
            <w:hideMark/>
          </w:tcPr>
          <w:p w14:paraId="5D4A0478" w14:textId="77777777" w:rsidR="00D1546B" w:rsidRPr="004C78E9" w:rsidRDefault="00D1546B" w:rsidP="004C78E9">
            <w:pPr>
              <w:pStyle w:val="msonormalcxspmiddlemailrucssattributepostfix"/>
              <w:spacing w:before="0" w:beforeAutospacing="0" w:after="0" w:afterAutospacing="0"/>
              <w:rPr>
                <w:sz w:val="28"/>
              </w:rPr>
            </w:pPr>
            <w:r w:rsidRPr="004C78E9">
              <w:rPr>
                <w:sz w:val="28"/>
              </w:rPr>
              <w:t>4</w:t>
            </w:r>
          </w:p>
        </w:tc>
      </w:tr>
    </w:tbl>
    <w:p w14:paraId="6C8F2FFF" w14:textId="77777777" w:rsidR="00D1546B" w:rsidRPr="00241F38" w:rsidRDefault="00D1546B" w:rsidP="000A75EA">
      <w:pPr>
        <w:pStyle w:val="msonormalcxspmiddlemailrucssattributepostfix"/>
        <w:shd w:val="clear" w:color="auto" w:fill="FFFFFF"/>
        <w:spacing w:before="0" w:beforeAutospacing="0" w:after="0" w:afterAutospacing="0"/>
        <w:ind w:left="284" w:right="284" w:firstLine="567"/>
        <w:jc w:val="both"/>
        <w:rPr>
          <w:sz w:val="28"/>
          <w:szCs w:val="28"/>
        </w:rPr>
      </w:pPr>
    </w:p>
    <w:p w14:paraId="4C314771" w14:textId="77777777" w:rsidR="00D1546B" w:rsidRPr="00241F38" w:rsidRDefault="00D1546B" w:rsidP="000A75EA">
      <w:pPr>
        <w:pStyle w:val="msonormalcxspmiddlemailrucssattributepostfix"/>
        <w:shd w:val="clear" w:color="auto" w:fill="FFFFFF"/>
        <w:spacing w:before="0" w:beforeAutospacing="0" w:after="0" w:afterAutospacing="0"/>
        <w:ind w:left="284" w:right="284" w:firstLine="567"/>
        <w:jc w:val="both"/>
        <w:rPr>
          <w:bCs/>
          <w:sz w:val="28"/>
          <w:szCs w:val="28"/>
        </w:rPr>
      </w:pPr>
      <w:r w:rsidRPr="00241F38">
        <w:rPr>
          <w:sz w:val="28"/>
          <w:szCs w:val="28"/>
        </w:rPr>
        <w:t xml:space="preserve">По показателю пространственного масштаба воздействия объект </w:t>
      </w:r>
      <w:r w:rsidRPr="00241F38">
        <w:rPr>
          <w:bCs/>
          <w:sz w:val="28"/>
          <w:szCs w:val="28"/>
        </w:rPr>
        <w:t>имеет локальное воздействие (</w:t>
      </w:r>
      <w:r w:rsidRPr="00241F38">
        <w:rPr>
          <w:sz w:val="28"/>
          <w:szCs w:val="28"/>
        </w:rPr>
        <w:t>воздействие на окружающую среду локальное - воздействие на окружающую среду в пределах площадки размещения объекта планируемой деятельности)</w:t>
      </w:r>
      <w:r w:rsidRPr="00241F38">
        <w:rPr>
          <w:bCs/>
          <w:sz w:val="28"/>
          <w:szCs w:val="28"/>
        </w:rPr>
        <w:t xml:space="preserve">. </w:t>
      </w:r>
    </w:p>
    <w:p w14:paraId="198E92FE" w14:textId="77777777" w:rsidR="00D1546B" w:rsidRDefault="00D1546B" w:rsidP="000A75EA">
      <w:pPr>
        <w:pStyle w:val="msonormalcxspmiddlemailrucssattributepostfix"/>
        <w:shd w:val="clear" w:color="auto" w:fill="FFFFFF"/>
        <w:spacing w:before="0" w:beforeAutospacing="0" w:after="0" w:afterAutospacing="0"/>
        <w:ind w:left="284" w:right="284" w:firstLine="567"/>
        <w:jc w:val="both"/>
        <w:rPr>
          <w:sz w:val="28"/>
          <w:szCs w:val="28"/>
        </w:rPr>
      </w:pPr>
      <w:r w:rsidRPr="00241F38">
        <w:rPr>
          <w:sz w:val="28"/>
          <w:szCs w:val="28"/>
        </w:rPr>
        <w:t xml:space="preserve">Балл значимости – </w:t>
      </w:r>
      <w:r w:rsidRPr="00241F38">
        <w:rPr>
          <w:b/>
          <w:sz w:val="28"/>
          <w:szCs w:val="28"/>
        </w:rPr>
        <w:t>1 балл</w:t>
      </w:r>
      <w:r w:rsidRPr="00241F38">
        <w:rPr>
          <w:sz w:val="28"/>
          <w:szCs w:val="28"/>
        </w:rPr>
        <w:t>.</w:t>
      </w:r>
    </w:p>
    <w:p w14:paraId="0DA9E50E" w14:textId="77777777" w:rsidR="004C78E9" w:rsidRPr="004C78E9" w:rsidRDefault="004C78E9" w:rsidP="000A75EA">
      <w:pPr>
        <w:pStyle w:val="msonormalcxspmiddlemailrucssattributepostfix"/>
        <w:shd w:val="clear" w:color="auto" w:fill="FFFFFF"/>
        <w:spacing w:before="0" w:beforeAutospacing="0" w:after="0" w:afterAutospacing="0"/>
        <w:ind w:left="284" w:right="284" w:firstLine="567"/>
        <w:jc w:val="both"/>
        <w:rPr>
          <w:sz w:val="28"/>
          <w:szCs w:val="28"/>
        </w:rPr>
      </w:pPr>
    </w:p>
    <w:p w14:paraId="49C50834" w14:textId="77777777" w:rsidR="00D1546B" w:rsidRDefault="00D1546B" w:rsidP="004C78E9">
      <w:pPr>
        <w:pStyle w:val="msonormalcxspmiddlemailrucssattributepostfix"/>
        <w:shd w:val="clear" w:color="auto" w:fill="FFFFFF"/>
        <w:spacing w:before="0" w:beforeAutospacing="0" w:after="0" w:afterAutospacing="0"/>
        <w:ind w:left="284" w:right="284" w:firstLine="567"/>
        <w:jc w:val="both"/>
        <w:rPr>
          <w:sz w:val="28"/>
          <w:szCs w:val="28"/>
        </w:rPr>
      </w:pPr>
      <w:r w:rsidRPr="004C78E9">
        <w:rPr>
          <w:sz w:val="28"/>
          <w:szCs w:val="28"/>
        </w:rPr>
        <w:t xml:space="preserve">Таблица 7.2 </w:t>
      </w:r>
      <w:r w:rsidR="004C78E9" w:rsidRPr="004C78E9">
        <w:rPr>
          <w:sz w:val="28"/>
          <w:szCs w:val="28"/>
        </w:rPr>
        <w:t xml:space="preserve">— </w:t>
      </w:r>
      <w:r w:rsidRPr="004C78E9">
        <w:rPr>
          <w:sz w:val="28"/>
          <w:szCs w:val="28"/>
        </w:rPr>
        <w:t>Определение показателей временного масштаба воздействия</w:t>
      </w:r>
    </w:p>
    <w:p w14:paraId="26D87C9F" w14:textId="77777777" w:rsidR="00904DF9" w:rsidRPr="004C78E9" w:rsidRDefault="00904DF9" w:rsidP="004C78E9">
      <w:pPr>
        <w:pStyle w:val="msonormalcxspmiddlemailrucssattributepostfix"/>
        <w:shd w:val="clear" w:color="auto" w:fill="FFFFFF"/>
        <w:spacing w:before="0" w:beforeAutospacing="0" w:after="0" w:afterAutospacing="0"/>
        <w:ind w:left="284" w:right="284" w:firstLine="567"/>
        <w:jc w:val="both"/>
        <w:rPr>
          <w:sz w:val="28"/>
          <w:szCs w:val="28"/>
        </w:rPr>
      </w:pPr>
    </w:p>
    <w:tbl>
      <w:tblPr>
        <w:tblW w:w="9771" w:type="dxa"/>
        <w:jc w:val="center"/>
        <w:tblCellMar>
          <w:left w:w="0" w:type="dxa"/>
          <w:right w:w="0" w:type="dxa"/>
        </w:tblCellMar>
        <w:tblLook w:val="04A0" w:firstRow="1" w:lastRow="0" w:firstColumn="1" w:lastColumn="0" w:noHBand="0" w:noVBand="1"/>
      </w:tblPr>
      <w:tblGrid>
        <w:gridCol w:w="8915"/>
        <w:gridCol w:w="856"/>
      </w:tblGrid>
      <w:tr w:rsidR="00D1546B" w:rsidRPr="004C78E9" w14:paraId="4363B7A8" w14:textId="77777777" w:rsidTr="00CE6431">
        <w:trPr>
          <w:trHeight w:val="247"/>
          <w:jc w:val="center"/>
        </w:trPr>
        <w:tc>
          <w:tcPr>
            <w:tcW w:w="892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5A31AF69" w14:textId="77777777" w:rsidR="00D1546B" w:rsidRPr="004C78E9" w:rsidRDefault="00D1546B" w:rsidP="004C78E9">
            <w:pPr>
              <w:pStyle w:val="msonormalcxspmiddlemailrucssattributepostfix"/>
              <w:spacing w:before="0" w:beforeAutospacing="0" w:after="0" w:afterAutospacing="0"/>
              <w:rPr>
                <w:b/>
                <w:sz w:val="28"/>
                <w:szCs w:val="28"/>
              </w:rPr>
            </w:pPr>
            <w:r w:rsidRPr="004C78E9">
              <w:rPr>
                <w:b/>
                <w:sz w:val="28"/>
                <w:szCs w:val="28"/>
              </w:rPr>
              <w:t>Градация воздействий</w:t>
            </w:r>
          </w:p>
        </w:tc>
        <w:tc>
          <w:tcPr>
            <w:tcW w:w="85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3F232C35" w14:textId="77777777" w:rsidR="00D1546B" w:rsidRPr="004C78E9" w:rsidRDefault="00D1546B" w:rsidP="004C78E9">
            <w:pPr>
              <w:pStyle w:val="msonormalcxspmiddlemailrucssattributepostfix"/>
              <w:spacing w:before="0" w:beforeAutospacing="0" w:after="0" w:afterAutospacing="0"/>
              <w:rPr>
                <w:b/>
                <w:sz w:val="28"/>
                <w:szCs w:val="28"/>
              </w:rPr>
            </w:pPr>
            <w:r w:rsidRPr="004C78E9">
              <w:rPr>
                <w:b/>
                <w:sz w:val="28"/>
                <w:szCs w:val="28"/>
              </w:rPr>
              <w:t>Балл</w:t>
            </w:r>
          </w:p>
        </w:tc>
      </w:tr>
      <w:tr w:rsidR="00D1546B" w:rsidRPr="00295F85" w14:paraId="2C0A554D" w14:textId="77777777" w:rsidTr="00CE6431">
        <w:trPr>
          <w:trHeight w:val="247"/>
          <w:jc w:val="center"/>
        </w:trPr>
        <w:tc>
          <w:tcPr>
            <w:tcW w:w="8921"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3899008" w14:textId="77777777" w:rsidR="00D1546B" w:rsidRPr="00295F85" w:rsidRDefault="00D1546B" w:rsidP="004C78E9">
            <w:pPr>
              <w:pStyle w:val="msonormalcxspmiddlemailrucssattributepostfix"/>
              <w:spacing w:before="0" w:beforeAutospacing="0" w:after="0" w:afterAutospacing="0"/>
              <w:rPr>
                <w:sz w:val="28"/>
                <w:szCs w:val="28"/>
              </w:rPr>
            </w:pPr>
            <w:r w:rsidRPr="00295F85">
              <w:rPr>
                <w:sz w:val="28"/>
                <w:szCs w:val="28"/>
              </w:rPr>
              <w:t>Кратковременное: воздействие, наблюдаемое ограниченный период времени до 3 месяцев</w:t>
            </w:r>
          </w:p>
        </w:tc>
        <w:tc>
          <w:tcPr>
            <w:tcW w:w="850" w:type="dxa"/>
            <w:tcBorders>
              <w:top w:val="nil"/>
              <w:left w:val="nil"/>
              <w:bottom w:val="single" w:sz="8" w:space="0" w:color="auto"/>
              <w:right w:val="single" w:sz="8" w:space="0" w:color="auto"/>
            </w:tcBorders>
            <w:tcMar>
              <w:top w:w="0" w:type="dxa"/>
              <w:left w:w="108" w:type="dxa"/>
              <w:bottom w:w="0" w:type="dxa"/>
              <w:right w:w="108" w:type="dxa"/>
            </w:tcMar>
            <w:hideMark/>
          </w:tcPr>
          <w:p w14:paraId="2F67613E" w14:textId="77777777" w:rsidR="00D1546B" w:rsidRPr="00295F85" w:rsidRDefault="00D1546B" w:rsidP="004C78E9">
            <w:pPr>
              <w:pStyle w:val="msonormalcxspmiddlemailrucssattributepostfix"/>
              <w:spacing w:before="0" w:beforeAutospacing="0" w:after="0" w:afterAutospacing="0"/>
              <w:rPr>
                <w:sz w:val="28"/>
                <w:szCs w:val="28"/>
              </w:rPr>
            </w:pPr>
            <w:r w:rsidRPr="00295F85">
              <w:rPr>
                <w:sz w:val="28"/>
                <w:szCs w:val="28"/>
              </w:rPr>
              <w:t>1</w:t>
            </w:r>
          </w:p>
        </w:tc>
      </w:tr>
      <w:tr w:rsidR="00D1546B" w:rsidRPr="00295F85" w14:paraId="571A59C5" w14:textId="77777777" w:rsidTr="00CE6431">
        <w:trPr>
          <w:trHeight w:val="247"/>
          <w:jc w:val="center"/>
        </w:trPr>
        <w:tc>
          <w:tcPr>
            <w:tcW w:w="8921"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3773348" w14:textId="77777777" w:rsidR="00D1546B" w:rsidRPr="00295F85" w:rsidRDefault="00D1546B" w:rsidP="004C78E9">
            <w:pPr>
              <w:pStyle w:val="msonormalcxspmiddlemailrucssattributepostfix"/>
              <w:spacing w:before="0" w:beforeAutospacing="0" w:after="0" w:afterAutospacing="0"/>
              <w:rPr>
                <w:sz w:val="28"/>
                <w:szCs w:val="28"/>
              </w:rPr>
            </w:pPr>
            <w:r w:rsidRPr="00295F85">
              <w:rPr>
                <w:sz w:val="28"/>
                <w:szCs w:val="28"/>
              </w:rPr>
              <w:t>Средней продолжительности: воздействие, которое проявляется в течение от 3 месяцев до 1 года</w:t>
            </w:r>
          </w:p>
        </w:tc>
        <w:tc>
          <w:tcPr>
            <w:tcW w:w="850" w:type="dxa"/>
            <w:tcBorders>
              <w:top w:val="nil"/>
              <w:left w:val="nil"/>
              <w:bottom w:val="single" w:sz="8" w:space="0" w:color="auto"/>
              <w:right w:val="single" w:sz="8" w:space="0" w:color="auto"/>
            </w:tcBorders>
            <w:tcMar>
              <w:top w:w="0" w:type="dxa"/>
              <w:left w:w="108" w:type="dxa"/>
              <w:bottom w:w="0" w:type="dxa"/>
              <w:right w:w="108" w:type="dxa"/>
            </w:tcMar>
            <w:hideMark/>
          </w:tcPr>
          <w:p w14:paraId="2EF70F7F" w14:textId="77777777" w:rsidR="00D1546B" w:rsidRPr="00295F85" w:rsidRDefault="00D1546B" w:rsidP="004C78E9">
            <w:pPr>
              <w:pStyle w:val="msonormalcxspmiddlemailrucssattributepostfix"/>
              <w:spacing w:before="0" w:beforeAutospacing="0" w:after="0" w:afterAutospacing="0"/>
              <w:rPr>
                <w:sz w:val="28"/>
                <w:szCs w:val="28"/>
              </w:rPr>
            </w:pPr>
            <w:r w:rsidRPr="00295F85">
              <w:rPr>
                <w:sz w:val="28"/>
                <w:szCs w:val="28"/>
              </w:rPr>
              <w:t>2</w:t>
            </w:r>
          </w:p>
        </w:tc>
      </w:tr>
      <w:tr w:rsidR="00D1546B" w:rsidRPr="00295F85" w14:paraId="31364176" w14:textId="77777777" w:rsidTr="00CE6431">
        <w:trPr>
          <w:trHeight w:val="247"/>
          <w:jc w:val="center"/>
        </w:trPr>
        <w:tc>
          <w:tcPr>
            <w:tcW w:w="8921"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8F2C438" w14:textId="77777777" w:rsidR="00D1546B" w:rsidRPr="00295F85" w:rsidRDefault="00D1546B" w:rsidP="004C78E9">
            <w:pPr>
              <w:pStyle w:val="msonormalcxspmiddlemailrucssattributepostfix"/>
              <w:spacing w:before="0" w:beforeAutospacing="0" w:after="0" w:afterAutospacing="0"/>
              <w:rPr>
                <w:sz w:val="28"/>
                <w:szCs w:val="28"/>
              </w:rPr>
            </w:pPr>
            <w:r w:rsidRPr="00295F85">
              <w:rPr>
                <w:sz w:val="28"/>
                <w:szCs w:val="28"/>
              </w:rPr>
              <w:t>Продолжительное: воздействие, наблюдаемое продолжительный период времени от 1 года до 3 лет</w:t>
            </w:r>
          </w:p>
        </w:tc>
        <w:tc>
          <w:tcPr>
            <w:tcW w:w="850" w:type="dxa"/>
            <w:tcBorders>
              <w:top w:val="nil"/>
              <w:left w:val="nil"/>
              <w:bottom w:val="single" w:sz="8" w:space="0" w:color="auto"/>
              <w:right w:val="single" w:sz="8" w:space="0" w:color="auto"/>
            </w:tcBorders>
            <w:tcMar>
              <w:top w:w="0" w:type="dxa"/>
              <w:left w:w="108" w:type="dxa"/>
              <w:bottom w:w="0" w:type="dxa"/>
              <w:right w:w="108" w:type="dxa"/>
            </w:tcMar>
            <w:hideMark/>
          </w:tcPr>
          <w:p w14:paraId="045E502B" w14:textId="77777777" w:rsidR="00D1546B" w:rsidRPr="00295F85" w:rsidRDefault="00D1546B" w:rsidP="004C78E9">
            <w:pPr>
              <w:pStyle w:val="msonormalcxspmiddlemailrucssattributepostfix"/>
              <w:spacing w:before="0" w:beforeAutospacing="0" w:after="0" w:afterAutospacing="0"/>
              <w:rPr>
                <w:sz w:val="28"/>
                <w:szCs w:val="28"/>
              </w:rPr>
            </w:pPr>
            <w:r w:rsidRPr="00295F85">
              <w:rPr>
                <w:sz w:val="28"/>
                <w:szCs w:val="28"/>
              </w:rPr>
              <w:t>3</w:t>
            </w:r>
          </w:p>
        </w:tc>
      </w:tr>
      <w:tr w:rsidR="00D1546B" w:rsidRPr="00295F85" w14:paraId="35827E8C" w14:textId="77777777" w:rsidTr="00CE6431">
        <w:trPr>
          <w:trHeight w:val="107"/>
          <w:jc w:val="center"/>
        </w:trPr>
        <w:tc>
          <w:tcPr>
            <w:tcW w:w="8921"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97A1C6B" w14:textId="77777777" w:rsidR="00D1546B" w:rsidRPr="00295F85" w:rsidRDefault="00D1546B" w:rsidP="004C78E9">
            <w:pPr>
              <w:pStyle w:val="msonormalcxspmiddlemailrucssattributepostfix"/>
              <w:spacing w:before="0" w:beforeAutospacing="0" w:after="0" w:afterAutospacing="0"/>
              <w:rPr>
                <w:sz w:val="28"/>
                <w:szCs w:val="28"/>
              </w:rPr>
            </w:pPr>
            <w:r w:rsidRPr="00295F85">
              <w:rPr>
                <w:sz w:val="28"/>
                <w:szCs w:val="28"/>
              </w:rPr>
              <w:t>Многолетнее (постоянное): воздействие, наблюдаемое более 3 лет</w:t>
            </w:r>
          </w:p>
        </w:tc>
        <w:tc>
          <w:tcPr>
            <w:tcW w:w="850" w:type="dxa"/>
            <w:tcBorders>
              <w:top w:val="nil"/>
              <w:left w:val="nil"/>
              <w:bottom w:val="single" w:sz="8" w:space="0" w:color="auto"/>
              <w:right w:val="single" w:sz="8" w:space="0" w:color="auto"/>
            </w:tcBorders>
            <w:tcMar>
              <w:top w:w="0" w:type="dxa"/>
              <w:left w:w="108" w:type="dxa"/>
              <w:bottom w:w="0" w:type="dxa"/>
              <w:right w:w="108" w:type="dxa"/>
            </w:tcMar>
            <w:hideMark/>
          </w:tcPr>
          <w:p w14:paraId="2CA0F277" w14:textId="77777777" w:rsidR="00D1546B" w:rsidRPr="00295F85" w:rsidRDefault="00D1546B" w:rsidP="004C78E9">
            <w:pPr>
              <w:pStyle w:val="msonormalcxspmiddlemailrucssattributepostfix"/>
              <w:spacing w:before="0" w:beforeAutospacing="0" w:after="0" w:afterAutospacing="0"/>
              <w:rPr>
                <w:sz w:val="28"/>
                <w:szCs w:val="28"/>
              </w:rPr>
            </w:pPr>
            <w:r w:rsidRPr="00295F85">
              <w:rPr>
                <w:sz w:val="28"/>
                <w:szCs w:val="28"/>
              </w:rPr>
              <w:t>4</w:t>
            </w:r>
          </w:p>
        </w:tc>
      </w:tr>
    </w:tbl>
    <w:p w14:paraId="6A3D86FD" w14:textId="77777777" w:rsidR="00D1546B" w:rsidRPr="00295F85" w:rsidRDefault="00D1546B" w:rsidP="000A75EA">
      <w:pPr>
        <w:pStyle w:val="msonormalcxspmiddlemailrucssattributepostfix"/>
        <w:shd w:val="clear" w:color="auto" w:fill="FFFFFF"/>
        <w:spacing w:before="0" w:beforeAutospacing="0" w:after="0" w:afterAutospacing="0"/>
        <w:ind w:left="284" w:right="284" w:firstLine="567"/>
        <w:jc w:val="both"/>
        <w:rPr>
          <w:sz w:val="28"/>
          <w:szCs w:val="28"/>
        </w:rPr>
      </w:pPr>
    </w:p>
    <w:p w14:paraId="557098B6" w14:textId="13E309A2" w:rsidR="00D1546B" w:rsidRPr="00295F85" w:rsidRDefault="00D1546B" w:rsidP="000A75EA">
      <w:pPr>
        <w:pStyle w:val="msonormalcxspmiddlemailrucssattributepostfix"/>
        <w:shd w:val="clear" w:color="auto" w:fill="FFFFFF"/>
        <w:spacing w:before="0" w:beforeAutospacing="0" w:after="0" w:afterAutospacing="0"/>
        <w:ind w:left="284" w:right="284" w:firstLine="567"/>
        <w:jc w:val="both"/>
        <w:rPr>
          <w:sz w:val="28"/>
          <w:szCs w:val="28"/>
        </w:rPr>
      </w:pPr>
      <w:r w:rsidRPr="00295F85">
        <w:rPr>
          <w:sz w:val="28"/>
          <w:szCs w:val="28"/>
        </w:rPr>
        <w:t xml:space="preserve">По показателю временного масштаба воздействия объект </w:t>
      </w:r>
      <w:r w:rsidR="00CB4C0C" w:rsidRPr="002B7B72">
        <w:rPr>
          <w:sz w:val="28"/>
          <w:szCs w:val="28"/>
        </w:rPr>
        <w:t>«Техническая модернизация производства по переработке полиэтилена и пластических масс ООО «</w:t>
      </w:r>
      <w:r w:rsidR="000E20A9">
        <w:rPr>
          <w:sz w:val="28"/>
          <w:szCs w:val="28"/>
        </w:rPr>
        <w:t>Артэдевида</w:t>
      </w:r>
      <w:r w:rsidR="00CB4C0C" w:rsidRPr="002B7B72">
        <w:rPr>
          <w:sz w:val="28"/>
          <w:szCs w:val="28"/>
        </w:rPr>
        <w:t>»</w:t>
      </w:r>
      <w:r w:rsidR="005177EE" w:rsidRPr="00295F85">
        <w:rPr>
          <w:bCs/>
          <w:sz w:val="28"/>
          <w:szCs w:val="28"/>
        </w:rPr>
        <w:t xml:space="preserve"> </w:t>
      </w:r>
      <w:r w:rsidRPr="00295F85">
        <w:rPr>
          <w:sz w:val="28"/>
          <w:szCs w:val="28"/>
        </w:rPr>
        <w:t>имеет кратковременное: воздействие, наблюдаемое ограниченный период времени до 3 месяцев.</w:t>
      </w:r>
    </w:p>
    <w:p w14:paraId="5B9F612C" w14:textId="77777777" w:rsidR="00D1546B" w:rsidRDefault="00D1546B" w:rsidP="000A75EA">
      <w:pPr>
        <w:pStyle w:val="msonormalcxspmiddlemailrucssattributepostfix"/>
        <w:shd w:val="clear" w:color="auto" w:fill="FFFFFF"/>
        <w:spacing w:before="0" w:beforeAutospacing="0" w:after="0" w:afterAutospacing="0"/>
        <w:ind w:left="284" w:right="284" w:firstLine="567"/>
        <w:jc w:val="both"/>
        <w:rPr>
          <w:sz w:val="28"/>
          <w:szCs w:val="28"/>
        </w:rPr>
      </w:pPr>
      <w:r w:rsidRPr="00295F85">
        <w:rPr>
          <w:bCs/>
          <w:sz w:val="28"/>
          <w:szCs w:val="28"/>
        </w:rPr>
        <w:t xml:space="preserve"> </w:t>
      </w:r>
      <w:r w:rsidRPr="00295F85">
        <w:rPr>
          <w:sz w:val="28"/>
          <w:szCs w:val="28"/>
        </w:rPr>
        <w:t xml:space="preserve">Балл значимости – </w:t>
      </w:r>
      <w:r w:rsidRPr="00295F85">
        <w:rPr>
          <w:b/>
          <w:sz w:val="28"/>
          <w:szCs w:val="28"/>
        </w:rPr>
        <w:t>1 балла</w:t>
      </w:r>
      <w:r w:rsidRPr="00295F85">
        <w:rPr>
          <w:sz w:val="28"/>
          <w:szCs w:val="28"/>
        </w:rPr>
        <w:t>.</w:t>
      </w:r>
    </w:p>
    <w:p w14:paraId="0C5FB3C6" w14:textId="77777777" w:rsidR="00D1546B" w:rsidRDefault="00D1546B" w:rsidP="004C78E9">
      <w:pPr>
        <w:pStyle w:val="msonormalcxspmiddlemailrucssattributepostfix"/>
        <w:shd w:val="clear" w:color="auto" w:fill="FFFFFF"/>
        <w:spacing w:before="0" w:beforeAutospacing="0" w:after="0" w:afterAutospacing="0"/>
        <w:ind w:left="284" w:right="284" w:firstLine="567"/>
        <w:jc w:val="both"/>
        <w:rPr>
          <w:sz w:val="28"/>
          <w:szCs w:val="28"/>
        </w:rPr>
      </w:pPr>
      <w:r w:rsidRPr="004C78E9">
        <w:rPr>
          <w:sz w:val="28"/>
          <w:szCs w:val="28"/>
        </w:rPr>
        <w:t>Таблица 7.3</w:t>
      </w:r>
      <w:r w:rsidR="004C78E9">
        <w:rPr>
          <w:sz w:val="28"/>
          <w:szCs w:val="28"/>
        </w:rPr>
        <w:t xml:space="preserve"> —</w:t>
      </w:r>
      <w:r w:rsidRPr="004C78E9">
        <w:rPr>
          <w:sz w:val="28"/>
          <w:szCs w:val="28"/>
        </w:rPr>
        <w:t xml:space="preserve"> Определение показателей значимости изменений в природной среде (вне территорий под техническими сооружениями)</w:t>
      </w:r>
    </w:p>
    <w:p w14:paraId="4E805DCA" w14:textId="77777777" w:rsidR="00904DF9" w:rsidRPr="004C78E9" w:rsidRDefault="00904DF9" w:rsidP="004C78E9">
      <w:pPr>
        <w:pStyle w:val="msonormalcxspmiddlemailrucssattributepostfix"/>
        <w:shd w:val="clear" w:color="auto" w:fill="FFFFFF"/>
        <w:spacing w:before="0" w:beforeAutospacing="0" w:after="0" w:afterAutospacing="0"/>
        <w:ind w:left="284" w:right="284" w:firstLine="567"/>
        <w:jc w:val="both"/>
        <w:rPr>
          <w:sz w:val="28"/>
          <w:szCs w:val="28"/>
        </w:rPr>
      </w:pPr>
    </w:p>
    <w:tbl>
      <w:tblPr>
        <w:tblW w:w="9771" w:type="dxa"/>
        <w:jc w:val="center"/>
        <w:tblCellMar>
          <w:left w:w="0" w:type="dxa"/>
          <w:right w:w="0" w:type="dxa"/>
        </w:tblCellMar>
        <w:tblLook w:val="04A0" w:firstRow="1" w:lastRow="0" w:firstColumn="1" w:lastColumn="0" w:noHBand="0" w:noVBand="1"/>
      </w:tblPr>
      <w:tblGrid>
        <w:gridCol w:w="8915"/>
        <w:gridCol w:w="856"/>
      </w:tblGrid>
      <w:tr w:rsidR="00D1546B" w:rsidRPr="004C78E9" w14:paraId="7B20744F" w14:textId="77777777" w:rsidTr="00CE6431">
        <w:trPr>
          <w:trHeight w:val="247"/>
          <w:jc w:val="center"/>
        </w:trPr>
        <w:tc>
          <w:tcPr>
            <w:tcW w:w="892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2D9AE454" w14:textId="77777777" w:rsidR="00D1546B" w:rsidRPr="004C78E9" w:rsidRDefault="00D1546B" w:rsidP="004C78E9">
            <w:pPr>
              <w:pStyle w:val="msonormalcxspmiddlemailrucssattributepostfix"/>
              <w:spacing w:before="0" w:beforeAutospacing="0" w:after="0" w:afterAutospacing="0"/>
              <w:rPr>
                <w:b/>
                <w:sz w:val="28"/>
                <w:szCs w:val="28"/>
              </w:rPr>
            </w:pPr>
            <w:r w:rsidRPr="004C78E9">
              <w:rPr>
                <w:b/>
                <w:sz w:val="28"/>
                <w:szCs w:val="28"/>
              </w:rPr>
              <w:t>Градация изменений</w:t>
            </w:r>
          </w:p>
        </w:tc>
        <w:tc>
          <w:tcPr>
            <w:tcW w:w="85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2A362B1B" w14:textId="77777777" w:rsidR="00D1546B" w:rsidRPr="004C78E9" w:rsidRDefault="00D1546B" w:rsidP="004C78E9">
            <w:pPr>
              <w:pStyle w:val="msonormalcxspmiddlemailrucssattributepostfix"/>
              <w:spacing w:before="0" w:beforeAutospacing="0" w:after="0" w:afterAutospacing="0"/>
              <w:rPr>
                <w:b/>
                <w:sz w:val="28"/>
                <w:szCs w:val="28"/>
              </w:rPr>
            </w:pPr>
            <w:r w:rsidRPr="004C78E9">
              <w:rPr>
                <w:b/>
                <w:sz w:val="28"/>
                <w:szCs w:val="28"/>
              </w:rPr>
              <w:t>Балл</w:t>
            </w:r>
          </w:p>
        </w:tc>
      </w:tr>
      <w:tr w:rsidR="00D1546B" w:rsidRPr="004C78E9" w14:paraId="734736A3" w14:textId="77777777" w:rsidTr="00CE6431">
        <w:trPr>
          <w:trHeight w:val="247"/>
          <w:jc w:val="center"/>
        </w:trPr>
        <w:tc>
          <w:tcPr>
            <w:tcW w:w="8921"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71B022C" w14:textId="77777777" w:rsidR="00D1546B" w:rsidRPr="004C78E9" w:rsidRDefault="00D1546B" w:rsidP="004C78E9">
            <w:pPr>
              <w:pStyle w:val="msonormalcxspmiddlemailrucssattributepostfix"/>
              <w:spacing w:before="0" w:beforeAutospacing="0" w:after="0" w:afterAutospacing="0"/>
              <w:rPr>
                <w:sz w:val="28"/>
                <w:szCs w:val="28"/>
              </w:rPr>
            </w:pPr>
            <w:r w:rsidRPr="004C78E9">
              <w:rPr>
                <w:sz w:val="28"/>
                <w:szCs w:val="28"/>
              </w:rPr>
              <w:t>Незначительное: изменения в окружающей среде не превышают существующие пределы природной изменчивости</w:t>
            </w:r>
          </w:p>
        </w:tc>
        <w:tc>
          <w:tcPr>
            <w:tcW w:w="850" w:type="dxa"/>
            <w:tcBorders>
              <w:top w:val="nil"/>
              <w:left w:val="nil"/>
              <w:bottom w:val="single" w:sz="8" w:space="0" w:color="auto"/>
              <w:right w:val="single" w:sz="8" w:space="0" w:color="auto"/>
            </w:tcBorders>
            <w:tcMar>
              <w:top w:w="0" w:type="dxa"/>
              <w:left w:w="108" w:type="dxa"/>
              <w:bottom w:w="0" w:type="dxa"/>
              <w:right w:w="108" w:type="dxa"/>
            </w:tcMar>
            <w:hideMark/>
          </w:tcPr>
          <w:p w14:paraId="522F150B" w14:textId="77777777" w:rsidR="00D1546B" w:rsidRPr="004C78E9" w:rsidRDefault="00D1546B" w:rsidP="004C78E9">
            <w:pPr>
              <w:pStyle w:val="msonormalcxspmiddlemailrucssattributepostfix"/>
              <w:spacing w:before="0" w:beforeAutospacing="0" w:after="0" w:afterAutospacing="0"/>
              <w:rPr>
                <w:sz w:val="28"/>
                <w:szCs w:val="28"/>
              </w:rPr>
            </w:pPr>
            <w:r w:rsidRPr="004C78E9">
              <w:rPr>
                <w:sz w:val="28"/>
                <w:szCs w:val="28"/>
              </w:rPr>
              <w:t>1</w:t>
            </w:r>
          </w:p>
        </w:tc>
      </w:tr>
      <w:tr w:rsidR="00D1546B" w:rsidRPr="004C78E9" w14:paraId="005C1AA9" w14:textId="77777777" w:rsidTr="00CE6431">
        <w:trPr>
          <w:trHeight w:val="385"/>
          <w:jc w:val="center"/>
        </w:trPr>
        <w:tc>
          <w:tcPr>
            <w:tcW w:w="8921"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E07FDC9" w14:textId="77777777" w:rsidR="00D1546B" w:rsidRPr="004C78E9" w:rsidRDefault="00D1546B" w:rsidP="004C78E9">
            <w:pPr>
              <w:pStyle w:val="msonormalcxspmiddlemailrucssattributepostfix"/>
              <w:spacing w:before="0" w:beforeAutospacing="0" w:after="0" w:afterAutospacing="0"/>
              <w:rPr>
                <w:sz w:val="28"/>
                <w:szCs w:val="28"/>
              </w:rPr>
            </w:pPr>
            <w:r w:rsidRPr="004C78E9">
              <w:rPr>
                <w:sz w:val="28"/>
                <w:szCs w:val="28"/>
              </w:rPr>
              <w:t>Слабое: изменения в природной среде превышают пределы природной изменчивости. Природная среда полностью самовосстанавливается после прекращения воздействия</w:t>
            </w:r>
          </w:p>
        </w:tc>
        <w:tc>
          <w:tcPr>
            <w:tcW w:w="850" w:type="dxa"/>
            <w:tcBorders>
              <w:top w:val="nil"/>
              <w:left w:val="nil"/>
              <w:bottom w:val="single" w:sz="8" w:space="0" w:color="auto"/>
              <w:right w:val="single" w:sz="8" w:space="0" w:color="auto"/>
            </w:tcBorders>
            <w:tcMar>
              <w:top w:w="0" w:type="dxa"/>
              <w:left w:w="108" w:type="dxa"/>
              <w:bottom w:w="0" w:type="dxa"/>
              <w:right w:w="108" w:type="dxa"/>
            </w:tcMar>
            <w:hideMark/>
          </w:tcPr>
          <w:p w14:paraId="639FB127" w14:textId="77777777" w:rsidR="00D1546B" w:rsidRPr="004C78E9" w:rsidRDefault="00D1546B" w:rsidP="004C78E9">
            <w:pPr>
              <w:pStyle w:val="msonormalcxspmiddlemailrucssattributepostfix"/>
              <w:spacing w:before="0" w:beforeAutospacing="0" w:after="0" w:afterAutospacing="0"/>
              <w:rPr>
                <w:sz w:val="28"/>
                <w:szCs w:val="28"/>
              </w:rPr>
            </w:pPr>
            <w:r w:rsidRPr="004C78E9">
              <w:rPr>
                <w:sz w:val="28"/>
                <w:szCs w:val="28"/>
              </w:rPr>
              <w:t>2</w:t>
            </w:r>
          </w:p>
        </w:tc>
      </w:tr>
      <w:tr w:rsidR="00D1546B" w:rsidRPr="004C78E9" w14:paraId="3ED86FD9" w14:textId="77777777" w:rsidTr="00CE6431">
        <w:trPr>
          <w:trHeight w:val="387"/>
          <w:jc w:val="center"/>
        </w:trPr>
        <w:tc>
          <w:tcPr>
            <w:tcW w:w="8921"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87771AD" w14:textId="77777777" w:rsidR="00D1546B" w:rsidRPr="004C78E9" w:rsidRDefault="00D1546B" w:rsidP="004C78E9">
            <w:pPr>
              <w:pStyle w:val="msonormalcxspmiddlemailrucssattributepostfix"/>
              <w:spacing w:before="0" w:beforeAutospacing="0" w:after="0" w:afterAutospacing="0"/>
              <w:rPr>
                <w:sz w:val="28"/>
                <w:szCs w:val="28"/>
              </w:rPr>
            </w:pPr>
            <w:r w:rsidRPr="004C78E9">
              <w:rPr>
                <w:sz w:val="28"/>
                <w:szCs w:val="28"/>
              </w:rPr>
              <w:t>Умеренное: изменения в природной среде, превышающие пределы природной изменчивости, приводят к нарушению отдельных ее компонентов. Природная среда сохраняет способность к самовосстановлению</w:t>
            </w:r>
          </w:p>
        </w:tc>
        <w:tc>
          <w:tcPr>
            <w:tcW w:w="850" w:type="dxa"/>
            <w:tcBorders>
              <w:top w:val="nil"/>
              <w:left w:val="nil"/>
              <w:bottom w:val="single" w:sz="8" w:space="0" w:color="auto"/>
              <w:right w:val="single" w:sz="8" w:space="0" w:color="auto"/>
            </w:tcBorders>
            <w:tcMar>
              <w:top w:w="0" w:type="dxa"/>
              <w:left w:w="108" w:type="dxa"/>
              <w:bottom w:w="0" w:type="dxa"/>
              <w:right w:w="108" w:type="dxa"/>
            </w:tcMar>
            <w:hideMark/>
          </w:tcPr>
          <w:p w14:paraId="4950E11A" w14:textId="77777777" w:rsidR="00D1546B" w:rsidRPr="004C78E9" w:rsidRDefault="00D1546B" w:rsidP="004C78E9">
            <w:pPr>
              <w:pStyle w:val="msonormalcxspmiddlemailrucssattributepostfix"/>
              <w:spacing w:before="0" w:beforeAutospacing="0" w:after="0" w:afterAutospacing="0"/>
              <w:rPr>
                <w:sz w:val="28"/>
                <w:szCs w:val="28"/>
              </w:rPr>
            </w:pPr>
            <w:r w:rsidRPr="004C78E9">
              <w:rPr>
                <w:sz w:val="28"/>
                <w:szCs w:val="28"/>
              </w:rPr>
              <w:t>3</w:t>
            </w:r>
          </w:p>
        </w:tc>
      </w:tr>
      <w:tr w:rsidR="00D1546B" w:rsidRPr="004C78E9" w14:paraId="6A2FAF5D" w14:textId="77777777" w:rsidTr="00CE6431">
        <w:trPr>
          <w:trHeight w:val="385"/>
          <w:jc w:val="center"/>
        </w:trPr>
        <w:tc>
          <w:tcPr>
            <w:tcW w:w="8921"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047A3AA" w14:textId="77777777" w:rsidR="00D1546B" w:rsidRPr="004C78E9" w:rsidRDefault="00D1546B" w:rsidP="004C78E9">
            <w:pPr>
              <w:pStyle w:val="msonormalcxspmiddlemailrucssattributepostfix"/>
              <w:spacing w:before="0" w:beforeAutospacing="0" w:after="0" w:afterAutospacing="0"/>
              <w:rPr>
                <w:sz w:val="28"/>
                <w:szCs w:val="28"/>
              </w:rPr>
            </w:pPr>
            <w:r w:rsidRPr="004C78E9">
              <w:rPr>
                <w:sz w:val="28"/>
                <w:szCs w:val="28"/>
              </w:rPr>
              <w:t>Сильное: изменения в природной среде приводят к значительным нарушениям компонентов природной среды. Отдельные компоненты природной среды теряют способность к самовосстановлению</w:t>
            </w:r>
          </w:p>
        </w:tc>
        <w:tc>
          <w:tcPr>
            <w:tcW w:w="850" w:type="dxa"/>
            <w:tcBorders>
              <w:top w:val="nil"/>
              <w:left w:val="nil"/>
              <w:bottom w:val="single" w:sz="8" w:space="0" w:color="auto"/>
              <w:right w:val="single" w:sz="8" w:space="0" w:color="auto"/>
            </w:tcBorders>
            <w:tcMar>
              <w:top w:w="0" w:type="dxa"/>
              <w:left w:w="108" w:type="dxa"/>
              <w:bottom w:w="0" w:type="dxa"/>
              <w:right w:w="108" w:type="dxa"/>
            </w:tcMar>
            <w:hideMark/>
          </w:tcPr>
          <w:p w14:paraId="275E5D58" w14:textId="77777777" w:rsidR="00D1546B" w:rsidRPr="004C78E9" w:rsidRDefault="00D1546B" w:rsidP="004C78E9">
            <w:pPr>
              <w:pStyle w:val="msonormalcxspmiddlemailrucssattributepostfix"/>
              <w:spacing w:before="0" w:beforeAutospacing="0" w:after="0" w:afterAutospacing="0"/>
              <w:rPr>
                <w:sz w:val="28"/>
                <w:szCs w:val="28"/>
              </w:rPr>
            </w:pPr>
            <w:r w:rsidRPr="004C78E9">
              <w:rPr>
                <w:sz w:val="28"/>
                <w:szCs w:val="28"/>
              </w:rPr>
              <w:t>4</w:t>
            </w:r>
          </w:p>
        </w:tc>
      </w:tr>
    </w:tbl>
    <w:p w14:paraId="42677E0B" w14:textId="77777777" w:rsidR="00D1546B" w:rsidRPr="00241F38" w:rsidRDefault="00D1546B" w:rsidP="000A75EA">
      <w:pPr>
        <w:pStyle w:val="msonormalcxspmiddlemailrucssattributepostfix"/>
        <w:shd w:val="clear" w:color="auto" w:fill="FFFFFF"/>
        <w:spacing w:before="0" w:beforeAutospacing="0" w:after="0" w:afterAutospacing="0"/>
        <w:ind w:left="284" w:right="284" w:firstLine="567"/>
        <w:jc w:val="both"/>
      </w:pPr>
      <w:r w:rsidRPr="00241F38">
        <w:t> </w:t>
      </w:r>
    </w:p>
    <w:p w14:paraId="175B3E1F" w14:textId="77777777" w:rsidR="00D1546B" w:rsidRPr="00241F38" w:rsidRDefault="00D1546B" w:rsidP="000A75EA">
      <w:pPr>
        <w:pStyle w:val="msonormalcxspmiddlemailrucssattributepostfix"/>
        <w:shd w:val="clear" w:color="auto" w:fill="FFFFFF"/>
        <w:spacing w:before="0" w:beforeAutospacing="0" w:after="0" w:afterAutospacing="0"/>
        <w:ind w:left="284" w:right="284" w:firstLine="567"/>
        <w:jc w:val="both"/>
        <w:rPr>
          <w:bCs/>
          <w:sz w:val="28"/>
          <w:szCs w:val="28"/>
        </w:rPr>
      </w:pPr>
      <w:r w:rsidRPr="00241F38">
        <w:rPr>
          <w:sz w:val="28"/>
          <w:szCs w:val="28"/>
        </w:rPr>
        <w:t xml:space="preserve">По показателю значимости изменений в природной среде объект </w:t>
      </w:r>
      <w:r w:rsidRPr="00241F38">
        <w:rPr>
          <w:bCs/>
          <w:sz w:val="28"/>
          <w:szCs w:val="28"/>
        </w:rPr>
        <w:t>оказывает незначительное воздействие (</w:t>
      </w:r>
      <w:r w:rsidRPr="00241F38">
        <w:rPr>
          <w:sz w:val="28"/>
          <w:szCs w:val="28"/>
        </w:rPr>
        <w:t>изменения в окружающей среде не превышают существующие пределы природной изменчивости</w:t>
      </w:r>
      <w:r w:rsidRPr="00241F38">
        <w:rPr>
          <w:bCs/>
          <w:sz w:val="28"/>
          <w:szCs w:val="28"/>
        </w:rPr>
        <w:t xml:space="preserve">). </w:t>
      </w:r>
    </w:p>
    <w:p w14:paraId="226AE1BD" w14:textId="77777777" w:rsidR="00D1546B" w:rsidRPr="00241F38" w:rsidRDefault="00D1546B" w:rsidP="000A75EA">
      <w:pPr>
        <w:pStyle w:val="msonormalcxspmiddlemailrucssattributepostfix"/>
        <w:shd w:val="clear" w:color="auto" w:fill="FFFFFF"/>
        <w:spacing w:before="0" w:beforeAutospacing="0" w:after="0" w:afterAutospacing="0"/>
        <w:ind w:left="284" w:right="284" w:firstLine="567"/>
        <w:jc w:val="both"/>
        <w:rPr>
          <w:sz w:val="28"/>
          <w:szCs w:val="28"/>
        </w:rPr>
      </w:pPr>
      <w:r w:rsidRPr="00241F38">
        <w:rPr>
          <w:sz w:val="28"/>
          <w:szCs w:val="28"/>
        </w:rPr>
        <w:t xml:space="preserve">Балл значимости – </w:t>
      </w:r>
      <w:r w:rsidRPr="00241F38">
        <w:rPr>
          <w:b/>
          <w:sz w:val="28"/>
          <w:szCs w:val="28"/>
        </w:rPr>
        <w:t>1 балл</w:t>
      </w:r>
      <w:r w:rsidRPr="00241F38">
        <w:rPr>
          <w:sz w:val="28"/>
          <w:szCs w:val="28"/>
        </w:rPr>
        <w:t>.</w:t>
      </w:r>
    </w:p>
    <w:p w14:paraId="7962C528" w14:textId="77777777" w:rsidR="00D1546B" w:rsidRPr="00295F85" w:rsidRDefault="00D1546B" w:rsidP="000A75EA">
      <w:pPr>
        <w:pStyle w:val="msonormalcxspmiddlemailrucssattributepostfix"/>
        <w:shd w:val="clear" w:color="auto" w:fill="FFFFFF"/>
        <w:spacing w:before="0" w:beforeAutospacing="0" w:after="0" w:afterAutospacing="0"/>
        <w:ind w:left="284" w:right="284" w:firstLine="567"/>
        <w:jc w:val="both"/>
        <w:rPr>
          <w:sz w:val="28"/>
          <w:szCs w:val="28"/>
        </w:rPr>
      </w:pPr>
      <w:r w:rsidRPr="00295F85">
        <w:rPr>
          <w:sz w:val="28"/>
          <w:szCs w:val="28"/>
        </w:rPr>
        <w:t>Общая оценка значимости производится путем умножения баллов по каждому из трех показателей. Дополнительно могут быть введены весовые коэффициенты значимости каждого показателя в общей оценке. Общее количество баллов в пределах 1-8 баллов характеризует воздействие как воздействие низкой значимости, 9 – 27 – воздействие средней значимости, 28 – 64 – воздействие высокой значимости.</w:t>
      </w:r>
    </w:p>
    <w:p w14:paraId="5D3283E5" w14:textId="77777777" w:rsidR="00D1546B" w:rsidRPr="00295F85" w:rsidRDefault="00D1546B" w:rsidP="000A75EA">
      <w:pPr>
        <w:pStyle w:val="msonormalcxspmiddlemailrucssattributepostfix"/>
        <w:shd w:val="clear" w:color="auto" w:fill="FFFFFF"/>
        <w:spacing w:before="0" w:beforeAutospacing="0" w:after="0" w:afterAutospacing="0"/>
        <w:ind w:left="284" w:right="284" w:firstLine="567"/>
        <w:jc w:val="both"/>
        <w:rPr>
          <w:sz w:val="28"/>
          <w:szCs w:val="28"/>
        </w:rPr>
      </w:pPr>
      <w:r w:rsidRPr="00295F85">
        <w:rPr>
          <w:sz w:val="28"/>
          <w:szCs w:val="28"/>
        </w:rPr>
        <w:t>Проведенные исследования показали, что воздействия на компоненты окружающей среды имеют воздействие низкой значимости (1 балл*1 балл *1 балл=1 балла).</w:t>
      </w:r>
    </w:p>
    <w:p w14:paraId="75FAC579" w14:textId="77777777" w:rsidR="00D1546B" w:rsidRPr="00241F38" w:rsidRDefault="00D1546B" w:rsidP="000A75EA">
      <w:pPr>
        <w:pStyle w:val="msonormalcxspmiddlemailrucssattributepostfix"/>
        <w:shd w:val="clear" w:color="auto" w:fill="FFFFFF"/>
        <w:spacing w:before="0" w:beforeAutospacing="0" w:after="0" w:afterAutospacing="0"/>
        <w:ind w:left="284" w:right="284" w:firstLine="567"/>
        <w:jc w:val="both"/>
        <w:rPr>
          <w:sz w:val="28"/>
          <w:szCs w:val="28"/>
        </w:rPr>
      </w:pPr>
      <w:r w:rsidRPr="00295F85">
        <w:rPr>
          <w:sz w:val="28"/>
          <w:szCs w:val="28"/>
        </w:rPr>
        <w:t xml:space="preserve">Общая оценка значимости – </w:t>
      </w:r>
      <w:r w:rsidRPr="00295F85">
        <w:rPr>
          <w:b/>
          <w:sz w:val="28"/>
          <w:szCs w:val="28"/>
        </w:rPr>
        <w:t>1 балла.</w:t>
      </w:r>
    </w:p>
    <w:p w14:paraId="3076B8A1" w14:textId="77777777" w:rsidR="00D1546B" w:rsidRPr="00241F38" w:rsidRDefault="00D1546B" w:rsidP="000A75EA">
      <w:pPr>
        <w:ind w:left="284" w:right="284" w:firstLine="567"/>
        <w:rPr>
          <w:sz w:val="28"/>
          <w:szCs w:val="28"/>
        </w:rPr>
      </w:pPr>
      <w:r w:rsidRPr="00241F38">
        <w:rPr>
          <w:sz w:val="28"/>
          <w:szCs w:val="28"/>
        </w:rPr>
        <w:br w:type="page"/>
      </w:r>
    </w:p>
    <w:p w14:paraId="6AC0256D" w14:textId="77777777" w:rsidR="00510EF3" w:rsidRPr="00B405E5" w:rsidRDefault="00510EF3" w:rsidP="00510EF3">
      <w:pPr>
        <w:keepNext/>
        <w:spacing w:before="120" w:after="120"/>
        <w:ind w:left="284" w:right="284" w:firstLine="567"/>
        <w:jc w:val="center"/>
        <w:rPr>
          <w:b/>
          <w:caps/>
          <w:kern w:val="28"/>
          <w:sz w:val="28"/>
        </w:rPr>
      </w:pPr>
      <w:r>
        <w:rPr>
          <w:b/>
          <w:caps/>
          <w:kern w:val="28"/>
          <w:sz w:val="28"/>
        </w:rPr>
        <w:lastRenderedPageBreak/>
        <w:t>9</w:t>
      </w:r>
      <w:r w:rsidRPr="00B405E5">
        <w:rPr>
          <w:b/>
          <w:caps/>
          <w:kern w:val="28"/>
          <w:sz w:val="28"/>
        </w:rPr>
        <w:t>. Условия для проектирования объекта в целях обеспечения экологической безопасности планируемой деятельности</w:t>
      </w:r>
    </w:p>
    <w:p w14:paraId="6868B171" w14:textId="77777777" w:rsidR="00510EF3" w:rsidRPr="00C04A88" w:rsidRDefault="00510EF3" w:rsidP="00510EF3">
      <w:pPr>
        <w:ind w:left="284" w:right="284" w:firstLine="567"/>
        <w:jc w:val="both"/>
        <w:rPr>
          <w:sz w:val="28"/>
          <w:szCs w:val="28"/>
        </w:rPr>
      </w:pPr>
      <w:r w:rsidRPr="00C04A88">
        <w:rPr>
          <w:sz w:val="28"/>
          <w:szCs w:val="28"/>
        </w:rPr>
        <w:t>Экологическая безопасность – это состояние защищенности окружающей среды, жизни и здоровья граждан от возможного вредного воздействия хозяйственной и иной деятельности, чрезвычайных ситуаций природного и техногенного характера; среды, жизни и здоровья граждан от возможного вредного воздействия хозяйственной и иной деятельности, чрезвычайных ситуаций природного и техногенного характера.</w:t>
      </w:r>
    </w:p>
    <w:p w14:paraId="136C3D01" w14:textId="77777777" w:rsidR="00510EF3" w:rsidRPr="00C04A88" w:rsidRDefault="00510EF3" w:rsidP="00510EF3">
      <w:pPr>
        <w:ind w:left="284" w:right="284" w:firstLine="567"/>
        <w:jc w:val="both"/>
        <w:rPr>
          <w:sz w:val="28"/>
          <w:szCs w:val="28"/>
        </w:rPr>
      </w:pPr>
      <w:r w:rsidRPr="00C04A88">
        <w:rPr>
          <w:sz w:val="28"/>
          <w:szCs w:val="28"/>
        </w:rPr>
        <w:t>Условия для проектирования объекта в целях обеспечения экологической безопасности планируемой деятельности должны учитывать возможные последствия в области охраны окружающей среды и рационального использования природных ресурсов и связанных с ними социально-экономических последствий, иных последствий планируемой деятельности для окружающей среды, включая здоровье и безопасность людей, растительный и животный мир, земли (включая почвы), недра, атмосферный воздух, водные ресурсы, климат, ландшафт, природные территории, подлежащие особой и (или) специальной охране, а также для объектов историко-культурных ценностей и (при наличии) взаимосвязей между этими последствиями. В целях обеспечения экологической безопасности при проектировании необходимо выполнение условий, относящихся к используемым материалам, технологиям строительства, эксплуатации, а также позволяющим снизить до безопасных уровней негативное воздействие проектируемого объекта на проживающее население и экосистемы.</w:t>
      </w:r>
    </w:p>
    <w:p w14:paraId="3A6D19FE" w14:textId="049F4E82" w:rsidR="00510EF3" w:rsidRPr="00C04A88" w:rsidRDefault="00510EF3" w:rsidP="00510EF3">
      <w:pPr>
        <w:ind w:left="284" w:right="284" w:firstLine="567"/>
        <w:jc w:val="both"/>
        <w:rPr>
          <w:sz w:val="28"/>
          <w:szCs w:val="28"/>
        </w:rPr>
      </w:pPr>
      <w:r w:rsidRPr="00C04A88">
        <w:rPr>
          <w:sz w:val="28"/>
          <w:szCs w:val="28"/>
        </w:rPr>
        <w:t xml:space="preserve">Условия для проектирования объекта </w:t>
      </w:r>
      <w:r w:rsidRPr="002B7B72">
        <w:rPr>
          <w:sz w:val="28"/>
          <w:szCs w:val="28"/>
        </w:rPr>
        <w:t>«Техническая модернизация производства по переработке полиэтилена и пластических масс ООО «</w:t>
      </w:r>
      <w:r>
        <w:rPr>
          <w:sz w:val="28"/>
          <w:szCs w:val="28"/>
        </w:rPr>
        <w:t>Артэдевида</w:t>
      </w:r>
      <w:r w:rsidRPr="002B7B72">
        <w:rPr>
          <w:sz w:val="28"/>
          <w:szCs w:val="28"/>
        </w:rPr>
        <w:t>»</w:t>
      </w:r>
      <w:r w:rsidRPr="00C04A88">
        <w:rPr>
          <w:sz w:val="28"/>
          <w:szCs w:val="28"/>
        </w:rPr>
        <w:t xml:space="preserve"> в целях обеспечения экологической безопасности планируемой деятельности:</w:t>
      </w:r>
    </w:p>
    <w:p w14:paraId="068AFBD2" w14:textId="77777777" w:rsidR="00510EF3" w:rsidRPr="00C04A88" w:rsidRDefault="00510EF3" w:rsidP="00510EF3">
      <w:pPr>
        <w:numPr>
          <w:ilvl w:val="0"/>
          <w:numId w:val="44"/>
        </w:numPr>
        <w:ind w:left="284" w:right="284" w:firstLine="709"/>
        <w:contextualSpacing/>
        <w:jc w:val="both"/>
        <w:rPr>
          <w:sz w:val="28"/>
          <w:szCs w:val="28"/>
        </w:rPr>
      </w:pPr>
      <w:r w:rsidRPr="00C04A88">
        <w:rPr>
          <w:sz w:val="28"/>
          <w:szCs w:val="28"/>
        </w:rPr>
        <w:t>назначение состава и сроков выполнения строительных работ предусмотрено осуществлять с учетом наименьшего ущерба для окружающей среды;</w:t>
      </w:r>
    </w:p>
    <w:p w14:paraId="1CEB52E6" w14:textId="77777777" w:rsidR="00510EF3" w:rsidRPr="00C04A88" w:rsidRDefault="00510EF3" w:rsidP="00510EF3">
      <w:pPr>
        <w:numPr>
          <w:ilvl w:val="0"/>
          <w:numId w:val="44"/>
        </w:numPr>
        <w:ind w:left="284" w:right="284" w:firstLine="709"/>
        <w:contextualSpacing/>
        <w:jc w:val="both"/>
        <w:rPr>
          <w:sz w:val="28"/>
          <w:szCs w:val="28"/>
        </w:rPr>
      </w:pPr>
      <w:r w:rsidRPr="00C04A88">
        <w:rPr>
          <w:sz w:val="28"/>
          <w:szCs w:val="28"/>
        </w:rPr>
        <w:t>состав и свойства материалов, применяемых при выполнении работ должны на момент их использования соответствовать действующим стандартам, техническим условиям и нормам;</w:t>
      </w:r>
    </w:p>
    <w:p w14:paraId="0AD81075" w14:textId="77777777" w:rsidR="00510EF3" w:rsidRPr="00C04A88" w:rsidRDefault="00510EF3" w:rsidP="00510EF3">
      <w:pPr>
        <w:numPr>
          <w:ilvl w:val="0"/>
          <w:numId w:val="44"/>
        </w:numPr>
        <w:ind w:left="284" w:right="284" w:firstLine="709"/>
        <w:contextualSpacing/>
        <w:jc w:val="both"/>
        <w:rPr>
          <w:sz w:val="28"/>
          <w:szCs w:val="28"/>
        </w:rPr>
      </w:pPr>
      <w:r w:rsidRPr="00C04A88">
        <w:rPr>
          <w:sz w:val="28"/>
          <w:szCs w:val="28"/>
        </w:rPr>
        <w:t>для сбора бытового мусора, образующегося от работников строительной организации, на строительной площадке предусматривается специально предназначенный контейнер, отход вывозится на полигон ТКО;</w:t>
      </w:r>
    </w:p>
    <w:p w14:paraId="1DFC163F" w14:textId="77777777" w:rsidR="00510EF3" w:rsidRPr="00C04A88" w:rsidRDefault="00510EF3" w:rsidP="00510EF3">
      <w:pPr>
        <w:numPr>
          <w:ilvl w:val="0"/>
          <w:numId w:val="44"/>
        </w:numPr>
        <w:ind w:left="284" w:right="284" w:firstLine="709"/>
        <w:contextualSpacing/>
        <w:jc w:val="both"/>
        <w:rPr>
          <w:sz w:val="28"/>
          <w:szCs w:val="28"/>
        </w:rPr>
      </w:pPr>
      <w:r w:rsidRPr="00C04A88">
        <w:rPr>
          <w:sz w:val="28"/>
          <w:szCs w:val="28"/>
        </w:rPr>
        <w:t>размещение временных зданий, сооружений и мест для складирования материалов осуществляется в пределах выделенных для них площадок;</w:t>
      </w:r>
    </w:p>
    <w:p w14:paraId="6AEE3C23" w14:textId="77777777" w:rsidR="00510EF3" w:rsidRDefault="00510EF3" w:rsidP="00510EF3">
      <w:pPr>
        <w:numPr>
          <w:ilvl w:val="0"/>
          <w:numId w:val="44"/>
        </w:numPr>
        <w:ind w:left="284" w:right="284" w:firstLine="709"/>
        <w:contextualSpacing/>
        <w:jc w:val="both"/>
        <w:rPr>
          <w:sz w:val="28"/>
          <w:szCs w:val="28"/>
        </w:rPr>
      </w:pPr>
      <w:r w:rsidRPr="00C04A88">
        <w:rPr>
          <w:sz w:val="28"/>
          <w:szCs w:val="28"/>
        </w:rPr>
        <w:t>строительные машины и механизмы с двигателями внутреннего сгорания должны быть отрегулированы и проверены на токсичность выхлопных газов, заправку дорожно-строительных машин механизмов необходимо производить от автоцистерн.</w:t>
      </w:r>
    </w:p>
    <w:p w14:paraId="14DF552C" w14:textId="77777777" w:rsidR="00510EF3" w:rsidRPr="00C04A88" w:rsidRDefault="00510EF3" w:rsidP="00510EF3">
      <w:pPr>
        <w:ind w:left="284" w:right="284" w:firstLine="567"/>
        <w:jc w:val="both"/>
        <w:rPr>
          <w:sz w:val="28"/>
          <w:szCs w:val="28"/>
        </w:rPr>
      </w:pPr>
      <w:r w:rsidRPr="00C04A88">
        <w:rPr>
          <w:sz w:val="28"/>
          <w:szCs w:val="28"/>
        </w:rPr>
        <w:lastRenderedPageBreak/>
        <w:t>К организационным и организационно-техническим условиям относятся:</w:t>
      </w:r>
    </w:p>
    <w:p w14:paraId="56D32E8F" w14:textId="77777777" w:rsidR="00510EF3" w:rsidRPr="00C04A88" w:rsidRDefault="00510EF3" w:rsidP="00510EF3">
      <w:pPr>
        <w:numPr>
          <w:ilvl w:val="0"/>
          <w:numId w:val="44"/>
        </w:numPr>
        <w:ind w:left="284" w:right="284" w:firstLine="709"/>
        <w:contextualSpacing/>
        <w:jc w:val="both"/>
        <w:rPr>
          <w:sz w:val="28"/>
          <w:szCs w:val="28"/>
        </w:rPr>
      </w:pPr>
      <w:r w:rsidRPr="00C04A88">
        <w:rPr>
          <w:sz w:val="28"/>
          <w:szCs w:val="28"/>
        </w:rPr>
        <w:t>категорически запрещается повреждение всех элементов растительных сообществ (деревьев, кустарников, напочвенного покрова) за границей площади, отведенной для строительных работ;</w:t>
      </w:r>
    </w:p>
    <w:p w14:paraId="7EADF8EA" w14:textId="77777777" w:rsidR="00510EF3" w:rsidRPr="00C04A88" w:rsidRDefault="00510EF3" w:rsidP="00510EF3">
      <w:pPr>
        <w:numPr>
          <w:ilvl w:val="0"/>
          <w:numId w:val="44"/>
        </w:numPr>
        <w:ind w:left="284" w:right="284" w:firstLine="709"/>
        <w:contextualSpacing/>
        <w:jc w:val="both"/>
        <w:rPr>
          <w:sz w:val="28"/>
          <w:szCs w:val="28"/>
        </w:rPr>
      </w:pPr>
      <w:r w:rsidRPr="00C04A88">
        <w:rPr>
          <w:sz w:val="28"/>
          <w:szCs w:val="28"/>
        </w:rPr>
        <w:t>категорически запрещается проведение огневых работ, выжигание территории и сжигание отходов на участках за границей площади, отведенной для строительных работ и на территории высокой пожароопасности;</w:t>
      </w:r>
    </w:p>
    <w:p w14:paraId="73332875" w14:textId="77777777" w:rsidR="00510EF3" w:rsidRPr="00C04A88" w:rsidRDefault="00510EF3" w:rsidP="00510EF3">
      <w:pPr>
        <w:numPr>
          <w:ilvl w:val="0"/>
          <w:numId w:val="44"/>
        </w:numPr>
        <w:ind w:left="284" w:right="284" w:firstLine="709"/>
        <w:contextualSpacing/>
        <w:jc w:val="both"/>
        <w:rPr>
          <w:sz w:val="28"/>
          <w:szCs w:val="28"/>
        </w:rPr>
      </w:pPr>
      <w:r w:rsidRPr="00C04A88">
        <w:rPr>
          <w:sz w:val="28"/>
          <w:szCs w:val="28"/>
        </w:rPr>
        <w:t>не допускать захламление площадки строительными и другими отходами;</w:t>
      </w:r>
    </w:p>
    <w:p w14:paraId="0CA40FA9" w14:textId="77777777" w:rsidR="00510EF3" w:rsidRPr="00C04A88" w:rsidRDefault="00510EF3" w:rsidP="00510EF3">
      <w:pPr>
        <w:numPr>
          <w:ilvl w:val="0"/>
          <w:numId w:val="44"/>
        </w:numPr>
        <w:ind w:left="284" w:right="284" w:firstLine="709"/>
        <w:contextualSpacing/>
        <w:jc w:val="both"/>
        <w:rPr>
          <w:sz w:val="28"/>
          <w:szCs w:val="28"/>
        </w:rPr>
      </w:pPr>
      <w:r w:rsidRPr="00C04A88">
        <w:rPr>
          <w:sz w:val="28"/>
          <w:szCs w:val="28"/>
        </w:rPr>
        <w:t>категорически запрещается устраивать места для складирования строительного материала, стоянок техники за границей, отведенной под строительство.</w:t>
      </w:r>
    </w:p>
    <w:p w14:paraId="0CF98351" w14:textId="77777777" w:rsidR="00510EF3" w:rsidRPr="00C04A88" w:rsidRDefault="00510EF3" w:rsidP="00510EF3">
      <w:pPr>
        <w:pStyle w:val="1f"/>
        <w:ind w:left="284" w:right="284" w:firstLine="567"/>
        <w:jc w:val="both"/>
        <w:rPr>
          <w:b w:val="0"/>
          <w:caps w:val="0"/>
          <w:kern w:val="0"/>
          <w:szCs w:val="28"/>
        </w:rPr>
      </w:pPr>
      <w:r w:rsidRPr="00C04A88">
        <w:rPr>
          <w:b w:val="0"/>
          <w:caps w:val="0"/>
          <w:kern w:val="0"/>
          <w:szCs w:val="28"/>
        </w:rPr>
        <w:t>Таким образом, проектом предусмотрено максимальное сохранение существующих природных условий на период строительных работ и эксплуатации объекта.</w:t>
      </w:r>
    </w:p>
    <w:p w14:paraId="46BA0E37" w14:textId="77777777" w:rsidR="00510EF3" w:rsidRDefault="00510EF3" w:rsidP="00526534">
      <w:pPr>
        <w:pStyle w:val="1f"/>
      </w:pPr>
    </w:p>
    <w:p w14:paraId="5595D420" w14:textId="7F3A1A02" w:rsidR="00D1546B" w:rsidRPr="00295F85" w:rsidRDefault="00510EF3" w:rsidP="00526534">
      <w:pPr>
        <w:pStyle w:val="1f"/>
      </w:pPr>
      <w:r>
        <w:t>10</w:t>
      </w:r>
      <w:r w:rsidR="00D1546B" w:rsidRPr="00295F85">
        <w:t>. ВЫВОДЫ ПО РЕЗУЛЬТАТАМ ПРОВЕДЕНИЯ ОЦЕНКИ ВОЗДЕЙСТВИЯ</w:t>
      </w:r>
    </w:p>
    <w:p w14:paraId="6FF7AF15" w14:textId="77777777" w:rsidR="00D1546B" w:rsidRPr="00295F85" w:rsidRDefault="00D1546B" w:rsidP="000A75EA">
      <w:pPr>
        <w:widowControl w:val="0"/>
        <w:shd w:val="clear" w:color="auto" w:fill="FFFFFF"/>
        <w:autoSpaceDE w:val="0"/>
        <w:autoSpaceDN w:val="0"/>
        <w:adjustRightInd w:val="0"/>
        <w:ind w:left="284" w:right="284" w:firstLine="567"/>
        <w:jc w:val="both"/>
        <w:rPr>
          <w:sz w:val="28"/>
          <w:szCs w:val="28"/>
        </w:rPr>
      </w:pPr>
    </w:p>
    <w:p w14:paraId="0C04A235" w14:textId="686595D9" w:rsidR="00D1546B" w:rsidRPr="00295F85" w:rsidRDefault="00D1546B" w:rsidP="000A75EA">
      <w:pPr>
        <w:widowControl w:val="0"/>
        <w:shd w:val="clear" w:color="auto" w:fill="FFFFFF"/>
        <w:autoSpaceDE w:val="0"/>
        <w:autoSpaceDN w:val="0"/>
        <w:adjustRightInd w:val="0"/>
        <w:ind w:left="284" w:right="284" w:firstLine="567"/>
        <w:jc w:val="both"/>
        <w:rPr>
          <w:sz w:val="28"/>
          <w:szCs w:val="28"/>
        </w:rPr>
      </w:pPr>
      <w:r w:rsidRPr="00295F85">
        <w:rPr>
          <w:sz w:val="28"/>
          <w:szCs w:val="28"/>
        </w:rPr>
        <w:t xml:space="preserve">Анализ материалов по проектным решениям объекта </w:t>
      </w:r>
      <w:r w:rsidR="00CB4C0C" w:rsidRPr="002B7B72">
        <w:rPr>
          <w:sz w:val="28"/>
          <w:szCs w:val="28"/>
        </w:rPr>
        <w:t>«Техническая модернизация производства по переработке полиэтилена и пластических масс ООО «</w:t>
      </w:r>
      <w:r w:rsidR="000E20A9">
        <w:rPr>
          <w:sz w:val="28"/>
          <w:szCs w:val="28"/>
        </w:rPr>
        <w:t>Артэдевида</w:t>
      </w:r>
      <w:r w:rsidR="00CB4C0C" w:rsidRPr="002B7B72">
        <w:rPr>
          <w:sz w:val="28"/>
          <w:szCs w:val="28"/>
        </w:rPr>
        <w:t>»</w:t>
      </w:r>
      <w:r w:rsidRPr="00295F85">
        <w:rPr>
          <w:sz w:val="28"/>
          <w:szCs w:val="28"/>
        </w:rPr>
        <w:t>, анализ условий окружающей среды в районе размещения объекта позволили провести оценку воздействия на окружающую среду в полном объеме.</w:t>
      </w:r>
    </w:p>
    <w:p w14:paraId="28CF7C2F" w14:textId="77777777" w:rsidR="00D1546B" w:rsidRPr="00295F85" w:rsidRDefault="00D1546B" w:rsidP="000A75EA">
      <w:pPr>
        <w:widowControl w:val="0"/>
        <w:shd w:val="clear" w:color="auto" w:fill="FFFFFF"/>
        <w:autoSpaceDE w:val="0"/>
        <w:autoSpaceDN w:val="0"/>
        <w:adjustRightInd w:val="0"/>
        <w:ind w:left="284" w:right="284" w:firstLine="567"/>
        <w:jc w:val="both"/>
        <w:rPr>
          <w:sz w:val="28"/>
          <w:szCs w:val="28"/>
        </w:rPr>
      </w:pPr>
      <w:r w:rsidRPr="00295F85">
        <w:rPr>
          <w:sz w:val="28"/>
          <w:szCs w:val="28"/>
        </w:rPr>
        <w:t>Оценено современное состояние окружающей среды региона планируемой деятельности.</w:t>
      </w:r>
    </w:p>
    <w:p w14:paraId="3ADBE201" w14:textId="77777777" w:rsidR="00D1546B" w:rsidRPr="00295F85" w:rsidRDefault="00D1546B" w:rsidP="000A75EA">
      <w:pPr>
        <w:widowControl w:val="0"/>
        <w:shd w:val="clear" w:color="auto" w:fill="FFFFFF"/>
        <w:autoSpaceDE w:val="0"/>
        <w:autoSpaceDN w:val="0"/>
        <w:adjustRightInd w:val="0"/>
        <w:ind w:left="284" w:right="284" w:firstLine="567"/>
        <w:jc w:val="both"/>
        <w:rPr>
          <w:sz w:val="28"/>
          <w:szCs w:val="28"/>
        </w:rPr>
      </w:pPr>
      <w:r w:rsidRPr="00295F85">
        <w:rPr>
          <w:sz w:val="28"/>
          <w:szCs w:val="28"/>
        </w:rPr>
        <w:t>Определены основные источники потенциальных воздействий на окружающую среду при эксплуатации объекта:</w:t>
      </w:r>
    </w:p>
    <w:p w14:paraId="207A0C6B" w14:textId="77777777" w:rsidR="00D1546B" w:rsidRPr="00295F85" w:rsidRDefault="00D1546B" w:rsidP="000A75EA">
      <w:pPr>
        <w:widowControl w:val="0"/>
        <w:shd w:val="clear" w:color="auto" w:fill="FFFFFF"/>
        <w:autoSpaceDE w:val="0"/>
        <w:autoSpaceDN w:val="0"/>
        <w:adjustRightInd w:val="0"/>
        <w:ind w:left="284" w:right="284" w:firstLine="567"/>
        <w:jc w:val="both"/>
        <w:rPr>
          <w:sz w:val="28"/>
          <w:szCs w:val="28"/>
        </w:rPr>
      </w:pPr>
      <w:r w:rsidRPr="00295F85">
        <w:rPr>
          <w:b/>
          <w:bCs/>
          <w:i/>
          <w:iCs/>
          <w:sz w:val="28"/>
          <w:szCs w:val="28"/>
        </w:rPr>
        <w:t xml:space="preserve">- </w:t>
      </w:r>
      <w:r w:rsidRPr="00295F85">
        <w:rPr>
          <w:sz w:val="28"/>
          <w:szCs w:val="28"/>
        </w:rPr>
        <w:t>образующиеся отходы;</w:t>
      </w:r>
    </w:p>
    <w:p w14:paraId="053B265D" w14:textId="77777777" w:rsidR="00D1546B" w:rsidRPr="00241F38" w:rsidRDefault="00D1546B" w:rsidP="000A75EA">
      <w:pPr>
        <w:widowControl w:val="0"/>
        <w:shd w:val="clear" w:color="auto" w:fill="FFFFFF"/>
        <w:autoSpaceDE w:val="0"/>
        <w:autoSpaceDN w:val="0"/>
        <w:adjustRightInd w:val="0"/>
        <w:ind w:left="284" w:right="284" w:firstLine="567"/>
        <w:jc w:val="both"/>
        <w:rPr>
          <w:sz w:val="28"/>
          <w:szCs w:val="28"/>
        </w:rPr>
      </w:pPr>
      <w:r w:rsidRPr="00295F85">
        <w:rPr>
          <w:b/>
          <w:bCs/>
          <w:i/>
          <w:iCs/>
          <w:sz w:val="28"/>
          <w:szCs w:val="28"/>
        </w:rPr>
        <w:t>-</w:t>
      </w:r>
      <w:r w:rsidRPr="00295F85">
        <w:rPr>
          <w:sz w:val="28"/>
          <w:szCs w:val="28"/>
        </w:rPr>
        <w:t xml:space="preserve"> воздействие на атмосферный воздух.</w:t>
      </w:r>
    </w:p>
    <w:p w14:paraId="493B67D2" w14:textId="77777777" w:rsidR="00D1546B" w:rsidRPr="00241F38" w:rsidRDefault="00D1546B" w:rsidP="000A75EA">
      <w:pPr>
        <w:widowControl w:val="0"/>
        <w:shd w:val="clear" w:color="auto" w:fill="FFFFFF"/>
        <w:autoSpaceDE w:val="0"/>
        <w:autoSpaceDN w:val="0"/>
        <w:adjustRightInd w:val="0"/>
        <w:ind w:left="284" w:right="284" w:firstLine="567"/>
        <w:jc w:val="both"/>
        <w:rPr>
          <w:sz w:val="28"/>
          <w:szCs w:val="28"/>
        </w:rPr>
      </w:pPr>
      <w:r w:rsidRPr="00241F38">
        <w:rPr>
          <w:sz w:val="28"/>
          <w:szCs w:val="28"/>
        </w:rPr>
        <w:t xml:space="preserve">Ожидаемые последствия реализации проектного решения будут связаны с позитивным эффектом в виде дополнительных возможностей для перспективного развития </w:t>
      </w:r>
      <w:r w:rsidR="001F1857">
        <w:rPr>
          <w:sz w:val="28"/>
          <w:szCs w:val="28"/>
        </w:rPr>
        <w:t>г. Логойск</w:t>
      </w:r>
      <w:r w:rsidRPr="00241F38">
        <w:rPr>
          <w:sz w:val="28"/>
          <w:szCs w:val="28"/>
        </w:rPr>
        <w:t>:</w:t>
      </w:r>
    </w:p>
    <w:p w14:paraId="070AB94F" w14:textId="77777777" w:rsidR="00D1546B" w:rsidRPr="00241F38" w:rsidRDefault="00D1546B" w:rsidP="000A75EA">
      <w:pPr>
        <w:ind w:left="284" w:right="284" w:firstLine="567"/>
        <w:jc w:val="both"/>
        <w:rPr>
          <w:sz w:val="28"/>
          <w:szCs w:val="28"/>
        </w:rPr>
      </w:pPr>
      <w:r w:rsidRPr="00241F38">
        <w:rPr>
          <w:sz w:val="28"/>
          <w:szCs w:val="28"/>
        </w:rPr>
        <w:t>- повышение эффективности работы предприятия, т.к. перераб</w:t>
      </w:r>
      <w:r>
        <w:rPr>
          <w:sz w:val="28"/>
          <w:szCs w:val="28"/>
        </w:rPr>
        <w:t>отка и повторное использование</w:t>
      </w:r>
      <w:r w:rsidRPr="00241F38">
        <w:rPr>
          <w:sz w:val="28"/>
          <w:szCs w:val="28"/>
        </w:rPr>
        <w:t xml:space="preserve"> отходов снизить себестоимость оказываемых услуг, приведет к созданию дополнительных рабочих мест.</w:t>
      </w:r>
    </w:p>
    <w:p w14:paraId="4173D342" w14:textId="77777777" w:rsidR="00D1546B" w:rsidRPr="00241F38" w:rsidRDefault="00D1546B" w:rsidP="000A75EA">
      <w:pPr>
        <w:tabs>
          <w:tab w:val="left" w:pos="1044"/>
        </w:tabs>
        <w:ind w:left="284" w:right="284" w:firstLine="567"/>
        <w:jc w:val="both"/>
        <w:rPr>
          <w:sz w:val="28"/>
          <w:szCs w:val="28"/>
        </w:rPr>
      </w:pPr>
      <w:r w:rsidRPr="00241F38">
        <w:rPr>
          <w:sz w:val="28"/>
          <w:szCs w:val="28"/>
        </w:rPr>
        <w:t>Таким образом, реализация планируемой деятельности в социально-экономическом отношении имеет благоприятную перспективу.</w:t>
      </w:r>
    </w:p>
    <w:p w14:paraId="137C505D" w14:textId="77777777" w:rsidR="00A016A7" w:rsidRPr="004E72FA" w:rsidRDefault="00A016A7" w:rsidP="00A016A7">
      <w:pPr>
        <w:ind w:left="284" w:right="284" w:firstLine="567"/>
        <w:jc w:val="both"/>
        <w:rPr>
          <w:rFonts w:eastAsia="Calibri"/>
          <w:sz w:val="28"/>
          <w:szCs w:val="28"/>
          <w:lang w:eastAsia="en-US"/>
        </w:rPr>
      </w:pPr>
      <w:r w:rsidRPr="004E72FA">
        <w:rPr>
          <w:sz w:val="28"/>
          <w:szCs w:val="28"/>
        </w:rPr>
        <w:t xml:space="preserve">Учитывая локальный характер воздействия и удаленность объекта от государственной границы </w:t>
      </w:r>
      <w:r w:rsidRPr="004E72FA">
        <w:rPr>
          <w:rFonts w:eastAsia="Calibri"/>
          <w:sz w:val="28"/>
          <w:szCs w:val="28"/>
          <w:lang w:eastAsia="en-US"/>
        </w:rPr>
        <w:t>реализация проектных решений по объекту не будет сопровождаться вредным трансграничным воздействием на окружающую среду.</w:t>
      </w:r>
    </w:p>
    <w:p w14:paraId="2323BAE8" w14:textId="77777777" w:rsidR="00A016A7" w:rsidRPr="004E72FA" w:rsidRDefault="00A016A7" w:rsidP="00A016A7">
      <w:pPr>
        <w:ind w:left="284" w:right="284" w:firstLine="567"/>
        <w:jc w:val="both"/>
        <w:rPr>
          <w:sz w:val="28"/>
          <w:szCs w:val="28"/>
        </w:rPr>
      </w:pPr>
      <w:r w:rsidRPr="004E72FA">
        <w:rPr>
          <w:sz w:val="28"/>
          <w:szCs w:val="28"/>
        </w:rPr>
        <w:t xml:space="preserve">Анализ данных стационарных наблюдений фонового загрязнения атмосферы показал, что значения фоновых концентраций загрязняющих веществ в атмосферном воздухе не превышают гигиенических нормативов. </w:t>
      </w:r>
    </w:p>
    <w:p w14:paraId="2CC615D2" w14:textId="77777777" w:rsidR="00A016A7" w:rsidRPr="004E72FA" w:rsidRDefault="00A016A7" w:rsidP="00A016A7">
      <w:pPr>
        <w:autoSpaceDE w:val="0"/>
        <w:autoSpaceDN w:val="0"/>
        <w:adjustRightInd w:val="0"/>
        <w:ind w:left="284" w:right="284" w:firstLine="567"/>
        <w:jc w:val="both"/>
        <w:rPr>
          <w:sz w:val="28"/>
          <w:szCs w:val="28"/>
        </w:rPr>
      </w:pPr>
      <w:r w:rsidRPr="004E72FA">
        <w:rPr>
          <w:sz w:val="28"/>
          <w:szCs w:val="28"/>
        </w:rPr>
        <w:lastRenderedPageBreak/>
        <w:t>Воздействие на водные ресурсы будет отсутствовать, так как технологическими решениями водопотребление и водоотведение не требуется.</w:t>
      </w:r>
    </w:p>
    <w:p w14:paraId="463FF454" w14:textId="77777777" w:rsidR="00A016A7" w:rsidRPr="004E72FA" w:rsidRDefault="00A016A7" w:rsidP="00A016A7">
      <w:pPr>
        <w:ind w:left="284" w:right="284" w:firstLine="567"/>
        <w:jc w:val="both"/>
        <w:rPr>
          <w:rFonts w:eastAsia="Calibri"/>
          <w:bCs/>
          <w:iCs/>
          <w:sz w:val="28"/>
          <w:szCs w:val="28"/>
          <w:lang w:eastAsia="en-US"/>
        </w:rPr>
      </w:pPr>
      <w:r w:rsidRPr="004E72FA">
        <w:rPr>
          <w:rFonts w:eastAsia="Calibri"/>
          <w:bCs/>
          <w:iCs/>
          <w:sz w:val="28"/>
          <w:szCs w:val="28"/>
          <w:lang w:eastAsia="en-US"/>
        </w:rPr>
        <w:t xml:space="preserve">На территории планируемой хозяйственной деятельности не встречаются растения, занесенные в Красную книгу Республики Беларусь. </w:t>
      </w:r>
    </w:p>
    <w:p w14:paraId="1E8D0898" w14:textId="77777777" w:rsidR="00A016A7" w:rsidRPr="004E72FA" w:rsidRDefault="00A016A7" w:rsidP="00A016A7">
      <w:pPr>
        <w:ind w:left="284" w:right="284" w:firstLine="567"/>
        <w:jc w:val="both"/>
        <w:rPr>
          <w:rFonts w:eastAsia="Calibri"/>
          <w:iCs/>
          <w:sz w:val="28"/>
          <w:szCs w:val="28"/>
          <w:lang w:eastAsia="en-US"/>
        </w:rPr>
      </w:pPr>
      <w:r w:rsidRPr="004E72FA">
        <w:rPr>
          <w:rFonts w:eastAsia="Calibri"/>
          <w:iCs/>
          <w:sz w:val="28"/>
          <w:szCs w:val="28"/>
          <w:lang w:eastAsia="en-US"/>
        </w:rPr>
        <w:t xml:space="preserve">Места обитания диких животных </w:t>
      </w:r>
      <w:r w:rsidRPr="004E72FA">
        <w:rPr>
          <w:rFonts w:eastAsia="Calibri"/>
          <w:bCs/>
          <w:iCs/>
          <w:sz w:val="28"/>
          <w:szCs w:val="28"/>
          <w:lang w:eastAsia="en-US"/>
        </w:rPr>
        <w:t>на территории планируемой хозяйственной деятельности</w:t>
      </w:r>
      <w:r w:rsidRPr="004E72FA">
        <w:rPr>
          <w:rFonts w:eastAsia="Calibri"/>
          <w:iCs/>
          <w:sz w:val="28"/>
          <w:szCs w:val="28"/>
          <w:lang w:eastAsia="en-US"/>
        </w:rPr>
        <w:t>, относящихся к видам, включенным в Красную книгу Республики Беларусь отсутствуют.</w:t>
      </w:r>
    </w:p>
    <w:p w14:paraId="238F6D09" w14:textId="77777777" w:rsidR="00A016A7" w:rsidRPr="004E72FA" w:rsidRDefault="00A016A7" w:rsidP="00A016A7">
      <w:pPr>
        <w:tabs>
          <w:tab w:val="left" w:pos="2525"/>
        </w:tabs>
        <w:ind w:left="284" w:right="284" w:firstLine="567"/>
        <w:jc w:val="both"/>
        <w:rPr>
          <w:sz w:val="28"/>
          <w:szCs w:val="28"/>
        </w:rPr>
      </w:pPr>
      <w:r w:rsidRPr="004E72FA">
        <w:rPr>
          <w:sz w:val="28"/>
          <w:szCs w:val="28"/>
        </w:rPr>
        <w:t>Реализация планируемой деятельности не окажет негативного воздействия на особо охраняемые природные территории, поскольку объекты природоохранного значения располагаются на удаленном расстоянии от объекта.</w:t>
      </w:r>
    </w:p>
    <w:p w14:paraId="5056C67D" w14:textId="77777777" w:rsidR="00A016A7" w:rsidRPr="004E72FA" w:rsidRDefault="00A016A7" w:rsidP="00A016A7">
      <w:pPr>
        <w:tabs>
          <w:tab w:val="left" w:pos="10206"/>
        </w:tabs>
        <w:adjustRightInd w:val="0"/>
        <w:ind w:left="284" w:right="284" w:firstLine="567"/>
        <w:jc w:val="both"/>
        <w:rPr>
          <w:sz w:val="28"/>
          <w:szCs w:val="28"/>
        </w:rPr>
      </w:pPr>
      <w:r w:rsidRPr="004E72FA">
        <w:rPr>
          <w:sz w:val="28"/>
          <w:szCs w:val="28"/>
        </w:rPr>
        <w:t xml:space="preserve">При функционировании площадки исследования в результате эксплуатации оборудования, жизнедеятельности рабочих планируется образование отходов, сбор и временное хранение которых осуществляется в соответствии с требованиями инструкции по обращению с отходами производства, разрабатываемой в порядке, установленном законодательством. </w:t>
      </w:r>
    </w:p>
    <w:p w14:paraId="2C09898B" w14:textId="77777777" w:rsidR="00A016A7" w:rsidRPr="004E72FA" w:rsidRDefault="00A016A7" w:rsidP="00A016A7">
      <w:pPr>
        <w:widowControl w:val="0"/>
        <w:shd w:val="clear" w:color="auto" w:fill="FFFFFF"/>
        <w:autoSpaceDE w:val="0"/>
        <w:autoSpaceDN w:val="0"/>
        <w:adjustRightInd w:val="0"/>
        <w:ind w:left="284" w:right="284" w:firstLine="567"/>
        <w:jc w:val="both"/>
        <w:rPr>
          <w:sz w:val="28"/>
          <w:szCs w:val="28"/>
        </w:rPr>
      </w:pPr>
      <w:r w:rsidRPr="004E72FA">
        <w:rPr>
          <w:sz w:val="28"/>
          <w:szCs w:val="28"/>
        </w:rPr>
        <w:t>Анализ решений в части источников потенциального воздействия на окружающую среду, предусмотренные мероприятия по снижению и предотвращению возможного неблагоприятного воздействия на окружающую среду, проведенная оценка воздействия планируемой деятельности на компоненты окружающей природной среды позволили сделать следующее заключение:</w:t>
      </w:r>
    </w:p>
    <w:p w14:paraId="04EE7510" w14:textId="59DCC9B2" w:rsidR="00D1546B" w:rsidRPr="00A016A7" w:rsidRDefault="00D1546B" w:rsidP="000A75EA">
      <w:pPr>
        <w:ind w:left="284" w:right="284" w:firstLine="567"/>
        <w:jc w:val="both"/>
        <w:rPr>
          <w:b/>
          <w:sz w:val="28"/>
          <w:szCs w:val="28"/>
        </w:rPr>
      </w:pPr>
      <w:r w:rsidRPr="00A016A7">
        <w:rPr>
          <w:b/>
          <w:sz w:val="28"/>
          <w:szCs w:val="28"/>
        </w:rPr>
        <w:t xml:space="preserve">Исходя из предоставленных проектных решений, проведенной оценки значимости воздействия планируемой деятельности на окружающую среду объекта </w:t>
      </w:r>
      <w:r w:rsidR="00CB4C0C" w:rsidRPr="00A016A7">
        <w:rPr>
          <w:b/>
          <w:sz w:val="28"/>
          <w:szCs w:val="28"/>
        </w:rPr>
        <w:t>«Техническая модернизация производства по переработке полиэтилена и пластических масс ООО «</w:t>
      </w:r>
      <w:r w:rsidR="000E20A9">
        <w:rPr>
          <w:b/>
          <w:sz w:val="28"/>
          <w:szCs w:val="28"/>
        </w:rPr>
        <w:t>Артэдевида</w:t>
      </w:r>
      <w:r w:rsidR="00CB4C0C" w:rsidRPr="00A016A7">
        <w:rPr>
          <w:b/>
          <w:sz w:val="28"/>
          <w:szCs w:val="28"/>
        </w:rPr>
        <w:t>»</w:t>
      </w:r>
      <w:r w:rsidR="001F1857" w:rsidRPr="00A016A7">
        <w:rPr>
          <w:b/>
          <w:bCs/>
          <w:sz w:val="28"/>
          <w:szCs w:val="28"/>
        </w:rPr>
        <w:t xml:space="preserve"> </w:t>
      </w:r>
      <w:r w:rsidRPr="00A016A7">
        <w:rPr>
          <w:b/>
          <w:bCs/>
          <w:sz w:val="28"/>
          <w:szCs w:val="28"/>
        </w:rPr>
        <w:t xml:space="preserve">(общая оценка значимости 1 баллов </w:t>
      </w:r>
      <w:r w:rsidR="00243686" w:rsidRPr="00A016A7">
        <w:rPr>
          <w:b/>
          <w:bCs/>
          <w:sz w:val="28"/>
          <w:szCs w:val="28"/>
        </w:rPr>
        <w:t>—</w:t>
      </w:r>
      <w:r w:rsidRPr="00A016A7">
        <w:rPr>
          <w:b/>
          <w:bCs/>
          <w:sz w:val="28"/>
          <w:szCs w:val="28"/>
        </w:rPr>
        <w:t xml:space="preserve"> </w:t>
      </w:r>
      <w:r w:rsidRPr="00A016A7">
        <w:rPr>
          <w:b/>
          <w:sz w:val="28"/>
          <w:szCs w:val="28"/>
        </w:rPr>
        <w:t xml:space="preserve">воздействие низкой значимости), при правильной эксплуатации и обслуживании оборудования, при реализации предусмотренных природоохранных мероприятий, при строгом производственном экологическом контроле негативное воздействие планируемой деятельности на окружающую природную среду будет незначительным </w:t>
      </w:r>
      <w:r w:rsidR="00243686" w:rsidRPr="00A016A7">
        <w:rPr>
          <w:b/>
          <w:sz w:val="28"/>
          <w:szCs w:val="28"/>
        </w:rPr>
        <w:t>—</w:t>
      </w:r>
      <w:r w:rsidRPr="00A016A7">
        <w:rPr>
          <w:b/>
          <w:sz w:val="28"/>
          <w:szCs w:val="28"/>
        </w:rPr>
        <w:t xml:space="preserve"> в допустимых пределах, не нарушающих способность компонентов природной среды к самовосстановлению.</w:t>
      </w:r>
      <w:r w:rsidRPr="00A016A7">
        <w:rPr>
          <w:b/>
          <w:sz w:val="28"/>
          <w:szCs w:val="28"/>
        </w:rPr>
        <w:br w:type="page"/>
      </w:r>
    </w:p>
    <w:p w14:paraId="4B0D98F0" w14:textId="0E55A306" w:rsidR="00D1546B" w:rsidRPr="00295F85" w:rsidRDefault="00510EF3" w:rsidP="006B72BB">
      <w:pPr>
        <w:pStyle w:val="1f"/>
      </w:pPr>
      <w:r>
        <w:lastRenderedPageBreak/>
        <w:t>11</w:t>
      </w:r>
      <w:r w:rsidR="003D0471">
        <w:t>.</w:t>
      </w:r>
      <w:r w:rsidR="00D1546B" w:rsidRPr="00295F85">
        <w:t>СПИСОК ИСПОЛЬЗОВАННЫХ ИСТОЧНИКОВ</w:t>
      </w:r>
    </w:p>
    <w:p w14:paraId="63B11CE1" w14:textId="77777777" w:rsidR="00D1546B" w:rsidRPr="00295F85" w:rsidRDefault="00D1546B" w:rsidP="000A75EA">
      <w:pPr>
        <w:widowControl w:val="0"/>
        <w:shd w:val="clear" w:color="auto" w:fill="FFFFFF"/>
        <w:autoSpaceDE w:val="0"/>
        <w:autoSpaceDN w:val="0"/>
        <w:adjustRightInd w:val="0"/>
        <w:ind w:left="284" w:right="284" w:firstLine="567"/>
        <w:jc w:val="both"/>
        <w:rPr>
          <w:b/>
          <w:sz w:val="28"/>
          <w:szCs w:val="28"/>
        </w:rPr>
      </w:pPr>
    </w:p>
    <w:p w14:paraId="1CADE0F2" w14:textId="77777777" w:rsidR="00D1546B" w:rsidRPr="00295F85" w:rsidRDefault="00BE1933" w:rsidP="00B45EC9">
      <w:pPr>
        <w:widowControl w:val="0"/>
        <w:numPr>
          <w:ilvl w:val="0"/>
          <w:numId w:val="16"/>
        </w:numPr>
        <w:shd w:val="clear" w:color="auto" w:fill="FFFFFF"/>
        <w:tabs>
          <w:tab w:val="left" w:pos="566"/>
        </w:tabs>
        <w:autoSpaceDE w:val="0"/>
        <w:autoSpaceDN w:val="0"/>
        <w:adjustRightInd w:val="0"/>
        <w:ind w:left="284" w:right="284" w:firstLine="567"/>
        <w:jc w:val="both"/>
        <w:rPr>
          <w:sz w:val="28"/>
          <w:szCs w:val="28"/>
        </w:rPr>
      </w:pPr>
      <w:r w:rsidRPr="00295F85">
        <w:rPr>
          <w:sz w:val="28"/>
          <w:szCs w:val="28"/>
        </w:rPr>
        <w:t>Технологический регламент производства сырья полимерного вторичного и производства пленки из первичного и вторичного полиэтилена</w:t>
      </w:r>
      <w:r w:rsidR="00D1546B" w:rsidRPr="00295F85">
        <w:rPr>
          <w:sz w:val="28"/>
          <w:szCs w:val="28"/>
        </w:rPr>
        <w:t>;</w:t>
      </w:r>
    </w:p>
    <w:p w14:paraId="559B6B65" w14:textId="77777777" w:rsidR="00D1546B" w:rsidRPr="00295F85" w:rsidRDefault="00D1546B" w:rsidP="00B45EC9">
      <w:pPr>
        <w:widowControl w:val="0"/>
        <w:numPr>
          <w:ilvl w:val="0"/>
          <w:numId w:val="16"/>
        </w:numPr>
        <w:shd w:val="clear" w:color="auto" w:fill="FFFFFF"/>
        <w:tabs>
          <w:tab w:val="left" w:pos="566"/>
        </w:tabs>
        <w:autoSpaceDE w:val="0"/>
        <w:autoSpaceDN w:val="0"/>
        <w:adjustRightInd w:val="0"/>
        <w:ind w:left="284" w:right="284" w:firstLine="567"/>
        <w:jc w:val="both"/>
        <w:rPr>
          <w:sz w:val="28"/>
          <w:szCs w:val="28"/>
        </w:rPr>
      </w:pPr>
      <w:r w:rsidRPr="00295F85">
        <w:rPr>
          <w:sz w:val="28"/>
          <w:szCs w:val="28"/>
        </w:rPr>
        <w:t xml:space="preserve">Закон Республики Беларусь от 18 июля </w:t>
      </w:r>
      <w:smartTag w:uri="urn:schemas-microsoft-com:office:smarttags" w:element="metricconverter">
        <w:smartTagPr>
          <w:attr w:name="ProductID" w:val="2016 г"/>
        </w:smartTagPr>
        <w:r w:rsidRPr="00295F85">
          <w:rPr>
            <w:sz w:val="28"/>
            <w:szCs w:val="28"/>
          </w:rPr>
          <w:t>2016 г</w:t>
        </w:r>
      </w:smartTag>
      <w:r w:rsidRPr="00295F85">
        <w:rPr>
          <w:sz w:val="28"/>
          <w:szCs w:val="28"/>
        </w:rPr>
        <w:t>. №399-3 «О государственной экологической экспертизе, стратегической экологической оценке и оценке воздействия на окружающую среду»;</w:t>
      </w:r>
    </w:p>
    <w:p w14:paraId="4673E678" w14:textId="77777777" w:rsidR="00D1546B" w:rsidRPr="00295F85" w:rsidRDefault="00D1546B" w:rsidP="00B45EC9">
      <w:pPr>
        <w:widowControl w:val="0"/>
        <w:numPr>
          <w:ilvl w:val="0"/>
          <w:numId w:val="16"/>
        </w:numPr>
        <w:shd w:val="clear" w:color="auto" w:fill="FFFFFF"/>
        <w:tabs>
          <w:tab w:val="left" w:pos="566"/>
        </w:tabs>
        <w:autoSpaceDE w:val="0"/>
        <w:autoSpaceDN w:val="0"/>
        <w:adjustRightInd w:val="0"/>
        <w:ind w:left="284" w:right="284" w:firstLine="567"/>
        <w:jc w:val="both"/>
        <w:rPr>
          <w:sz w:val="28"/>
          <w:szCs w:val="28"/>
        </w:rPr>
      </w:pPr>
      <w:r w:rsidRPr="00295F85">
        <w:rPr>
          <w:sz w:val="28"/>
          <w:szCs w:val="28"/>
        </w:rPr>
        <w:t xml:space="preserve">Постановление Совета Министров Республики Беларусь от 19 января </w:t>
      </w:r>
      <w:smartTag w:uri="urn:schemas-microsoft-com:office:smarttags" w:element="metricconverter">
        <w:smartTagPr>
          <w:attr w:name="ProductID" w:val="2017 г"/>
        </w:smartTagPr>
        <w:r w:rsidRPr="00295F85">
          <w:rPr>
            <w:sz w:val="28"/>
            <w:szCs w:val="28"/>
          </w:rPr>
          <w:t>2017 г</w:t>
        </w:r>
      </w:smartTag>
      <w:r w:rsidRPr="00295F85">
        <w:rPr>
          <w:sz w:val="28"/>
          <w:szCs w:val="28"/>
        </w:rPr>
        <w:t>. № 47 «О некоторых мерах по реализации Закона Республики Беларусь от 18 июля 2016 года «О государственной экологической экспертизе, стратегической экологической оценке и оценке воздействия на окружающую среду»;</w:t>
      </w:r>
    </w:p>
    <w:p w14:paraId="675D6F32" w14:textId="77777777" w:rsidR="00D1546B" w:rsidRPr="00295F85" w:rsidRDefault="00D1546B" w:rsidP="00B45EC9">
      <w:pPr>
        <w:widowControl w:val="0"/>
        <w:numPr>
          <w:ilvl w:val="0"/>
          <w:numId w:val="16"/>
        </w:numPr>
        <w:shd w:val="clear" w:color="auto" w:fill="FFFFFF"/>
        <w:tabs>
          <w:tab w:val="left" w:pos="566"/>
        </w:tabs>
        <w:autoSpaceDE w:val="0"/>
        <w:autoSpaceDN w:val="0"/>
        <w:adjustRightInd w:val="0"/>
        <w:ind w:left="284" w:right="284" w:firstLine="567"/>
        <w:jc w:val="both"/>
        <w:rPr>
          <w:sz w:val="28"/>
          <w:szCs w:val="28"/>
        </w:rPr>
      </w:pPr>
      <w:r w:rsidRPr="00295F85">
        <w:rPr>
          <w:sz w:val="28"/>
          <w:szCs w:val="28"/>
        </w:rPr>
        <w:t xml:space="preserve">Постановление Совета Министров Республики Беларусь от 14 июня </w:t>
      </w:r>
      <w:smartTag w:uri="urn:schemas-microsoft-com:office:smarttags" w:element="metricconverter">
        <w:smartTagPr>
          <w:attr w:name="ProductID" w:val="2016 г"/>
        </w:smartTagPr>
        <w:r w:rsidRPr="00295F85">
          <w:rPr>
            <w:sz w:val="28"/>
            <w:szCs w:val="28"/>
          </w:rPr>
          <w:t>2016 г</w:t>
        </w:r>
      </w:smartTag>
      <w:r w:rsidRPr="00295F85">
        <w:rPr>
          <w:sz w:val="28"/>
          <w:szCs w:val="28"/>
        </w:rPr>
        <w:t xml:space="preserve">. № 458 «Об утверждении Положения о порядке организации и </w:t>
      </w:r>
      <w:r w:rsidR="00BE1933" w:rsidRPr="00295F85">
        <w:rPr>
          <w:sz w:val="28"/>
          <w:szCs w:val="28"/>
        </w:rPr>
        <w:t>проведения общественных обсужде</w:t>
      </w:r>
      <w:r w:rsidRPr="00295F85">
        <w:rPr>
          <w:sz w:val="28"/>
          <w:szCs w:val="28"/>
        </w:rPr>
        <w:t>ний проектов экологически значимых решений, экологических докладов по стратегиче</w:t>
      </w:r>
      <w:r w:rsidRPr="00295F85">
        <w:rPr>
          <w:sz w:val="28"/>
          <w:szCs w:val="28"/>
        </w:rPr>
        <w:softHyphen/>
        <w:t>ской экологической оценке, отчетов об оценке воздействия на окружающую среду, учета принятых экологически значимых решений и внесении изменений и дополнения в некоторые постановления Совета Министров Республики Беларусь»;</w:t>
      </w:r>
    </w:p>
    <w:p w14:paraId="067FB6B2" w14:textId="77777777" w:rsidR="00D1546B" w:rsidRPr="00295F85" w:rsidRDefault="00D1546B" w:rsidP="00B45EC9">
      <w:pPr>
        <w:widowControl w:val="0"/>
        <w:numPr>
          <w:ilvl w:val="0"/>
          <w:numId w:val="16"/>
        </w:numPr>
        <w:shd w:val="clear" w:color="auto" w:fill="FFFFFF"/>
        <w:tabs>
          <w:tab w:val="left" w:pos="566"/>
        </w:tabs>
        <w:autoSpaceDE w:val="0"/>
        <w:autoSpaceDN w:val="0"/>
        <w:adjustRightInd w:val="0"/>
        <w:ind w:left="284" w:right="284" w:firstLine="567"/>
        <w:jc w:val="both"/>
        <w:rPr>
          <w:sz w:val="28"/>
          <w:szCs w:val="28"/>
        </w:rPr>
      </w:pPr>
      <w:r w:rsidRPr="00295F85">
        <w:rPr>
          <w:sz w:val="28"/>
          <w:szCs w:val="28"/>
        </w:rPr>
        <w:t>ТКП 17.02-08-2012 (02120) Охрана окружающей среды и природопользование. Правила проведения оценки воздействия на окружающую среду (ОВОС) и подготовки отчета. Утвержден постановлением Министерства природных ресурсов и охраны окружающей среды Республики Беларусь от 05.01.2012 г. №1-Т;</w:t>
      </w:r>
    </w:p>
    <w:p w14:paraId="6C9082DC" w14:textId="77777777" w:rsidR="00D1546B" w:rsidRPr="00295F85" w:rsidRDefault="00D1546B" w:rsidP="00B45EC9">
      <w:pPr>
        <w:widowControl w:val="0"/>
        <w:numPr>
          <w:ilvl w:val="0"/>
          <w:numId w:val="16"/>
        </w:numPr>
        <w:shd w:val="clear" w:color="auto" w:fill="FFFFFF"/>
        <w:tabs>
          <w:tab w:val="left" w:pos="566"/>
        </w:tabs>
        <w:autoSpaceDE w:val="0"/>
        <w:autoSpaceDN w:val="0"/>
        <w:adjustRightInd w:val="0"/>
        <w:ind w:left="284" w:right="284" w:firstLine="567"/>
        <w:jc w:val="both"/>
        <w:rPr>
          <w:sz w:val="28"/>
          <w:szCs w:val="28"/>
        </w:rPr>
      </w:pPr>
      <w:r w:rsidRPr="00295F85">
        <w:rPr>
          <w:sz w:val="28"/>
          <w:szCs w:val="28"/>
        </w:rPr>
        <w:t xml:space="preserve">Закон Республики Беларусь «Об охране окружающей среды» от 26 ноября </w:t>
      </w:r>
      <w:smartTag w:uri="urn:schemas-microsoft-com:office:smarttags" w:element="metricconverter">
        <w:smartTagPr>
          <w:attr w:name="ProductID" w:val="1992 г"/>
        </w:smartTagPr>
        <w:r w:rsidRPr="00295F85">
          <w:rPr>
            <w:sz w:val="28"/>
            <w:szCs w:val="28"/>
          </w:rPr>
          <w:t>1992 г</w:t>
        </w:r>
      </w:smartTag>
      <w:r w:rsidRPr="00295F85">
        <w:rPr>
          <w:sz w:val="28"/>
          <w:szCs w:val="28"/>
        </w:rPr>
        <w:t>. № 1982-XII (в редакции Закона Республики Беларусь от 18 июля 2016г. №399-З);</w:t>
      </w:r>
    </w:p>
    <w:p w14:paraId="7EF91499" w14:textId="77777777" w:rsidR="00D1546B" w:rsidRPr="00295F85" w:rsidRDefault="00D1546B" w:rsidP="00B45EC9">
      <w:pPr>
        <w:widowControl w:val="0"/>
        <w:numPr>
          <w:ilvl w:val="0"/>
          <w:numId w:val="16"/>
        </w:numPr>
        <w:shd w:val="clear" w:color="auto" w:fill="FFFFFF"/>
        <w:tabs>
          <w:tab w:val="left" w:pos="566"/>
        </w:tabs>
        <w:autoSpaceDE w:val="0"/>
        <w:autoSpaceDN w:val="0"/>
        <w:adjustRightInd w:val="0"/>
        <w:ind w:left="284" w:right="284" w:firstLine="567"/>
        <w:jc w:val="both"/>
        <w:rPr>
          <w:sz w:val="28"/>
          <w:szCs w:val="28"/>
        </w:rPr>
      </w:pPr>
      <w:r w:rsidRPr="00295F85">
        <w:rPr>
          <w:sz w:val="28"/>
          <w:szCs w:val="28"/>
        </w:rPr>
        <w:t xml:space="preserve">Закон Республики Беларусь от 20 июля </w:t>
      </w:r>
      <w:smartTag w:uri="urn:schemas-microsoft-com:office:smarttags" w:element="metricconverter">
        <w:smartTagPr>
          <w:attr w:name="ProductID" w:val="2007 г"/>
        </w:smartTagPr>
        <w:r w:rsidRPr="00295F85">
          <w:rPr>
            <w:sz w:val="28"/>
            <w:szCs w:val="28"/>
          </w:rPr>
          <w:t>2007 г</w:t>
        </w:r>
      </w:smartTag>
      <w:r w:rsidRPr="00295F85">
        <w:rPr>
          <w:sz w:val="28"/>
          <w:szCs w:val="28"/>
        </w:rPr>
        <w:t xml:space="preserve">. </w:t>
      </w:r>
      <w:r w:rsidRPr="00295F85">
        <w:rPr>
          <w:sz w:val="28"/>
          <w:szCs w:val="28"/>
          <w:lang w:val="en-US"/>
        </w:rPr>
        <w:t>N</w:t>
      </w:r>
      <w:r w:rsidRPr="00295F85">
        <w:rPr>
          <w:sz w:val="28"/>
          <w:szCs w:val="28"/>
        </w:rPr>
        <w:t xml:space="preserve"> 271-З «Об обращении с отходами» (в ред. Закона Республики Беларусь от 13.07.2016г.</w:t>
      </w:r>
      <w:hyperlink r:id="rId35" w:history="1">
        <w:r w:rsidRPr="00295F85">
          <w:rPr>
            <w:sz w:val="28"/>
            <w:szCs w:val="28"/>
          </w:rPr>
          <w:t xml:space="preserve"> </w:t>
        </w:r>
        <w:r w:rsidRPr="00295F85">
          <w:rPr>
            <w:sz w:val="28"/>
            <w:szCs w:val="28"/>
            <w:lang w:val="en-US"/>
          </w:rPr>
          <w:t>N 397-</w:t>
        </w:r>
        <w:r w:rsidRPr="00295F85">
          <w:rPr>
            <w:sz w:val="28"/>
            <w:szCs w:val="28"/>
          </w:rPr>
          <w:t>З)</w:t>
        </w:r>
      </w:hyperlink>
      <w:r w:rsidRPr="00295F85">
        <w:rPr>
          <w:sz w:val="28"/>
          <w:szCs w:val="28"/>
        </w:rPr>
        <w:t>;</w:t>
      </w:r>
    </w:p>
    <w:p w14:paraId="34983A54" w14:textId="77777777" w:rsidR="00D1546B" w:rsidRPr="00295F85" w:rsidRDefault="00D1546B" w:rsidP="00B45EC9">
      <w:pPr>
        <w:pStyle w:val="aff2"/>
        <w:numPr>
          <w:ilvl w:val="0"/>
          <w:numId w:val="16"/>
        </w:numPr>
        <w:ind w:left="284" w:right="284" w:firstLine="567"/>
        <w:jc w:val="both"/>
        <w:rPr>
          <w:rFonts w:eastAsia="Calibri"/>
          <w:sz w:val="28"/>
          <w:szCs w:val="28"/>
          <w:lang w:eastAsia="en-US"/>
        </w:rPr>
      </w:pPr>
      <w:r w:rsidRPr="00295F85">
        <w:rPr>
          <w:rFonts w:eastAsia="Calibri"/>
          <w:sz w:val="28"/>
          <w:szCs w:val="28"/>
          <w:lang w:eastAsia="en-US"/>
        </w:rPr>
        <w:t>Постановление Министерства природных ресурсов и охраны окружающей среды Республики Беларусь от 09.09.2019 г. № 3-Т «Об утверждении, введении в действие общегосударственного классификатора Республики Беларусь»;</w:t>
      </w:r>
    </w:p>
    <w:p w14:paraId="4F026F06" w14:textId="77777777" w:rsidR="00D1546B" w:rsidRPr="00295F85" w:rsidRDefault="00D1546B" w:rsidP="00B45EC9">
      <w:pPr>
        <w:widowControl w:val="0"/>
        <w:numPr>
          <w:ilvl w:val="0"/>
          <w:numId w:val="16"/>
        </w:numPr>
        <w:shd w:val="clear" w:color="auto" w:fill="FFFFFF"/>
        <w:tabs>
          <w:tab w:val="left" w:pos="566"/>
        </w:tabs>
        <w:autoSpaceDE w:val="0"/>
        <w:autoSpaceDN w:val="0"/>
        <w:adjustRightInd w:val="0"/>
        <w:ind w:left="284" w:right="284" w:firstLine="567"/>
        <w:jc w:val="both"/>
        <w:rPr>
          <w:rStyle w:val="fontstyle01"/>
          <w:sz w:val="28"/>
          <w:szCs w:val="28"/>
        </w:rPr>
      </w:pPr>
      <w:r w:rsidRPr="00295F85">
        <w:rPr>
          <w:rStyle w:val="fontstyle01"/>
          <w:sz w:val="28"/>
          <w:szCs w:val="28"/>
        </w:rPr>
        <w:t>Данные Национального гербария Республики Беларусь (MSK);</w:t>
      </w:r>
    </w:p>
    <w:p w14:paraId="2B6A1019" w14:textId="77777777" w:rsidR="00D1546B" w:rsidRPr="00295F85" w:rsidRDefault="00D1546B" w:rsidP="00B45EC9">
      <w:pPr>
        <w:widowControl w:val="0"/>
        <w:numPr>
          <w:ilvl w:val="0"/>
          <w:numId w:val="16"/>
        </w:numPr>
        <w:shd w:val="clear" w:color="auto" w:fill="FFFFFF"/>
        <w:tabs>
          <w:tab w:val="left" w:pos="566"/>
        </w:tabs>
        <w:autoSpaceDE w:val="0"/>
        <w:autoSpaceDN w:val="0"/>
        <w:adjustRightInd w:val="0"/>
        <w:ind w:left="284" w:right="284" w:firstLine="567"/>
        <w:jc w:val="both"/>
        <w:rPr>
          <w:rStyle w:val="fontstyle01"/>
          <w:sz w:val="28"/>
          <w:szCs w:val="28"/>
        </w:rPr>
      </w:pPr>
      <w:r w:rsidRPr="00295F85">
        <w:rPr>
          <w:rStyle w:val="fontstyle01"/>
          <w:sz w:val="28"/>
          <w:szCs w:val="28"/>
        </w:rPr>
        <w:t>Иванов А.Ф., Дерюгина Т.Ф., Кравченко Л.В. и др. Биология древесных растений. Мн. 1975. 264 с;</w:t>
      </w:r>
    </w:p>
    <w:p w14:paraId="1EF85D89" w14:textId="77777777" w:rsidR="00D1546B" w:rsidRPr="00295F85" w:rsidRDefault="00D1546B" w:rsidP="00B45EC9">
      <w:pPr>
        <w:pStyle w:val="2fb"/>
        <w:numPr>
          <w:ilvl w:val="0"/>
          <w:numId w:val="16"/>
        </w:numPr>
        <w:ind w:left="284" w:right="284" w:firstLine="567"/>
        <w:jc w:val="both"/>
        <w:rPr>
          <w:sz w:val="28"/>
          <w:szCs w:val="28"/>
          <w:lang w:val="ru-RU"/>
        </w:rPr>
      </w:pPr>
      <w:r w:rsidRPr="00295F85">
        <w:rPr>
          <w:sz w:val="28"/>
          <w:szCs w:val="28"/>
        </w:rPr>
        <w:t>Водные ресурсы Белорусского Поозерья: использование и охрана. — Мн., 1996, 250с. Голод Д.С. Растительные ресурсы Беларуси, их состояние и рациональное использование // Природные ресурсы, 1999  №1</w:t>
      </w:r>
    </w:p>
    <w:p w14:paraId="39290B11" w14:textId="77777777" w:rsidR="00D1546B" w:rsidRPr="00295F85" w:rsidRDefault="00D1546B" w:rsidP="00B45EC9">
      <w:pPr>
        <w:widowControl w:val="0"/>
        <w:numPr>
          <w:ilvl w:val="0"/>
          <w:numId w:val="16"/>
        </w:numPr>
        <w:shd w:val="clear" w:color="auto" w:fill="FFFFFF"/>
        <w:tabs>
          <w:tab w:val="left" w:pos="566"/>
        </w:tabs>
        <w:autoSpaceDE w:val="0"/>
        <w:autoSpaceDN w:val="0"/>
        <w:adjustRightInd w:val="0"/>
        <w:ind w:left="284" w:right="284" w:firstLine="567"/>
        <w:jc w:val="both"/>
        <w:rPr>
          <w:rStyle w:val="fontstyle01"/>
          <w:sz w:val="28"/>
          <w:szCs w:val="28"/>
        </w:rPr>
      </w:pPr>
      <w:r w:rsidRPr="00295F85">
        <w:rPr>
          <w:rStyle w:val="fontstyle01"/>
          <w:sz w:val="28"/>
          <w:szCs w:val="28"/>
        </w:rPr>
        <w:t>Красная Книга Республики Беларусь: Редкие и находящиеся под угрозой исчезновения виды дикорастущих растений. – Мн., БелСЭ. – 456 с;</w:t>
      </w:r>
    </w:p>
    <w:p w14:paraId="769A4AC9" w14:textId="77777777" w:rsidR="00D1546B" w:rsidRPr="00295F85" w:rsidRDefault="00D1546B" w:rsidP="00B45EC9">
      <w:pPr>
        <w:widowControl w:val="0"/>
        <w:numPr>
          <w:ilvl w:val="0"/>
          <w:numId w:val="16"/>
        </w:numPr>
        <w:shd w:val="clear" w:color="auto" w:fill="FFFFFF"/>
        <w:tabs>
          <w:tab w:val="left" w:pos="566"/>
        </w:tabs>
        <w:autoSpaceDE w:val="0"/>
        <w:autoSpaceDN w:val="0"/>
        <w:adjustRightInd w:val="0"/>
        <w:ind w:left="284" w:right="284" w:firstLine="567"/>
        <w:jc w:val="both"/>
        <w:rPr>
          <w:sz w:val="28"/>
          <w:szCs w:val="28"/>
        </w:rPr>
      </w:pPr>
      <w:r w:rsidRPr="00295F85">
        <w:rPr>
          <w:sz w:val="28"/>
          <w:szCs w:val="28"/>
        </w:rPr>
        <w:t>Исаченко</w:t>
      </w:r>
      <w:r w:rsidRPr="00295F85">
        <w:rPr>
          <w:sz w:val="28"/>
          <w:szCs w:val="28"/>
        </w:rPr>
        <w:tab/>
        <w:t>А.Г.</w:t>
      </w:r>
      <w:r w:rsidRPr="00295F85">
        <w:rPr>
          <w:sz w:val="28"/>
          <w:szCs w:val="28"/>
        </w:rPr>
        <w:tab/>
        <w:t>Ландшафтоведение и физико-географическое районирование/А.Г.Исаченко. – М., 1991;</w:t>
      </w:r>
    </w:p>
    <w:p w14:paraId="18340964" w14:textId="77777777" w:rsidR="00D1546B" w:rsidRPr="00295F85" w:rsidRDefault="00D1546B" w:rsidP="00B45EC9">
      <w:pPr>
        <w:widowControl w:val="0"/>
        <w:numPr>
          <w:ilvl w:val="0"/>
          <w:numId w:val="16"/>
        </w:numPr>
        <w:shd w:val="clear" w:color="auto" w:fill="FFFFFF"/>
        <w:tabs>
          <w:tab w:val="left" w:pos="566"/>
        </w:tabs>
        <w:autoSpaceDE w:val="0"/>
        <w:autoSpaceDN w:val="0"/>
        <w:adjustRightInd w:val="0"/>
        <w:ind w:left="284" w:right="284" w:firstLine="567"/>
        <w:jc w:val="both"/>
        <w:rPr>
          <w:sz w:val="28"/>
          <w:szCs w:val="28"/>
        </w:rPr>
      </w:pPr>
      <w:r w:rsidRPr="00295F85">
        <w:rPr>
          <w:sz w:val="28"/>
          <w:szCs w:val="28"/>
        </w:rPr>
        <w:t xml:space="preserve">Преображенский В.С. Основы ландшафтного анализа/ В.С. </w:t>
      </w:r>
      <w:r w:rsidRPr="00295F85">
        <w:rPr>
          <w:sz w:val="28"/>
          <w:szCs w:val="28"/>
        </w:rPr>
        <w:lastRenderedPageBreak/>
        <w:t>Преображенский, Т. Д.Александрова, Т.П.Куприянова. – М., 1988;</w:t>
      </w:r>
    </w:p>
    <w:p w14:paraId="1F590B49" w14:textId="77777777" w:rsidR="00D1546B" w:rsidRPr="00295F85" w:rsidRDefault="00D1546B" w:rsidP="00B45EC9">
      <w:pPr>
        <w:widowControl w:val="0"/>
        <w:numPr>
          <w:ilvl w:val="0"/>
          <w:numId w:val="16"/>
        </w:numPr>
        <w:shd w:val="clear" w:color="auto" w:fill="FFFFFF"/>
        <w:tabs>
          <w:tab w:val="left" w:pos="566"/>
        </w:tabs>
        <w:autoSpaceDE w:val="0"/>
        <w:autoSpaceDN w:val="0"/>
        <w:adjustRightInd w:val="0"/>
        <w:ind w:left="284" w:right="284" w:firstLine="567"/>
        <w:jc w:val="both"/>
        <w:rPr>
          <w:sz w:val="28"/>
          <w:szCs w:val="28"/>
        </w:rPr>
      </w:pPr>
      <w:r w:rsidRPr="00295F85">
        <w:rPr>
          <w:sz w:val="28"/>
          <w:szCs w:val="28"/>
        </w:rPr>
        <w:t>Ландшафты Белоруссии. / Под ред. Г.И. Марцинкевич, Н.К. Клицуновой. – Мн., 1989;</w:t>
      </w:r>
    </w:p>
    <w:p w14:paraId="3612ADB6" w14:textId="77777777" w:rsidR="00D1546B" w:rsidRPr="00295F85" w:rsidRDefault="00D1546B" w:rsidP="00B45EC9">
      <w:pPr>
        <w:widowControl w:val="0"/>
        <w:numPr>
          <w:ilvl w:val="0"/>
          <w:numId w:val="16"/>
        </w:numPr>
        <w:shd w:val="clear" w:color="auto" w:fill="FFFFFF"/>
        <w:tabs>
          <w:tab w:val="left" w:pos="566"/>
        </w:tabs>
        <w:autoSpaceDE w:val="0"/>
        <w:autoSpaceDN w:val="0"/>
        <w:adjustRightInd w:val="0"/>
        <w:ind w:left="284" w:right="284" w:firstLine="567"/>
        <w:jc w:val="both"/>
        <w:rPr>
          <w:sz w:val="28"/>
          <w:szCs w:val="28"/>
        </w:rPr>
      </w:pPr>
      <w:r w:rsidRPr="00295F85">
        <w:rPr>
          <w:sz w:val="28"/>
          <w:szCs w:val="28"/>
        </w:rPr>
        <w:t>Николаев В.А. Проблемы регионального ландшафтоведения/В.А.Николаев. – М., 1979;</w:t>
      </w:r>
    </w:p>
    <w:p w14:paraId="059EEFD2" w14:textId="77777777" w:rsidR="00D1546B" w:rsidRPr="00295F85" w:rsidRDefault="00D1546B" w:rsidP="00B45EC9">
      <w:pPr>
        <w:widowControl w:val="0"/>
        <w:numPr>
          <w:ilvl w:val="0"/>
          <w:numId w:val="16"/>
        </w:numPr>
        <w:shd w:val="clear" w:color="auto" w:fill="FFFFFF"/>
        <w:tabs>
          <w:tab w:val="left" w:pos="566"/>
        </w:tabs>
        <w:autoSpaceDE w:val="0"/>
        <w:autoSpaceDN w:val="0"/>
        <w:adjustRightInd w:val="0"/>
        <w:ind w:left="284" w:right="284" w:firstLine="567"/>
        <w:jc w:val="both"/>
        <w:rPr>
          <w:sz w:val="28"/>
          <w:szCs w:val="28"/>
        </w:rPr>
      </w:pPr>
      <w:r w:rsidRPr="00295F85">
        <w:rPr>
          <w:sz w:val="28"/>
          <w:szCs w:val="28"/>
        </w:rPr>
        <w:t>Марцинкевич Г.И. Основы ландшафтоведения: Учебное пособие для геогр. спец. вузов / Г.И. Марцинкевич, Н.К. Клицунова, А.Н. Мотузко. – Мн.: Вышэйшая школа, 1986;</w:t>
      </w:r>
    </w:p>
    <w:p w14:paraId="3D62F074" w14:textId="77777777" w:rsidR="00D1546B" w:rsidRPr="00295F85" w:rsidRDefault="00D1546B" w:rsidP="00B45EC9">
      <w:pPr>
        <w:widowControl w:val="0"/>
        <w:numPr>
          <w:ilvl w:val="0"/>
          <w:numId w:val="16"/>
        </w:numPr>
        <w:shd w:val="clear" w:color="auto" w:fill="FFFFFF"/>
        <w:tabs>
          <w:tab w:val="left" w:pos="566"/>
        </w:tabs>
        <w:autoSpaceDE w:val="0"/>
        <w:autoSpaceDN w:val="0"/>
        <w:adjustRightInd w:val="0"/>
        <w:ind w:left="284" w:right="284" w:firstLine="567"/>
        <w:jc w:val="both"/>
        <w:rPr>
          <w:sz w:val="28"/>
          <w:szCs w:val="28"/>
        </w:rPr>
      </w:pPr>
      <w:r w:rsidRPr="00295F85">
        <w:rPr>
          <w:sz w:val="28"/>
          <w:szCs w:val="28"/>
        </w:rPr>
        <w:t>Счастная И.И. Общее ландшафтоведение. Курс лекций/И.И.Счастная. – Мн., 2002;</w:t>
      </w:r>
    </w:p>
    <w:p w14:paraId="17AF6F94" w14:textId="77777777" w:rsidR="00D1546B" w:rsidRPr="00295F85" w:rsidRDefault="00D1546B" w:rsidP="00B45EC9">
      <w:pPr>
        <w:widowControl w:val="0"/>
        <w:numPr>
          <w:ilvl w:val="0"/>
          <w:numId w:val="16"/>
        </w:numPr>
        <w:shd w:val="clear" w:color="auto" w:fill="FFFFFF"/>
        <w:tabs>
          <w:tab w:val="left" w:pos="566"/>
        </w:tabs>
        <w:autoSpaceDE w:val="0"/>
        <w:autoSpaceDN w:val="0"/>
        <w:adjustRightInd w:val="0"/>
        <w:ind w:left="284" w:right="284" w:firstLine="567"/>
        <w:jc w:val="both"/>
        <w:rPr>
          <w:sz w:val="28"/>
          <w:szCs w:val="28"/>
        </w:rPr>
      </w:pPr>
      <w:r w:rsidRPr="00295F85">
        <w:rPr>
          <w:sz w:val="28"/>
          <w:szCs w:val="28"/>
        </w:rPr>
        <w:t>Матвеев А.В., Гурский Б.Н., Левицкая Р.И. Рельеф Беларуси. Мн., 1998;</w:t>
      </w:r>
    </w:p>
    <w:p w14:paraId="405847A6" w14:textId="77777777" w:rsidR="00D1546B" w:rsidRPr="00295F85" w:rsidRDefault="00D1546B" w:rsidP="00B45EC9">
      <w:pPr>
        <w:widowControl w:val="0"/>
        <w:numPr>
          <w:ilvl w:val="0"/>
          <w:numId w:val="16"/>
        </w:numPr>
        <w:shd w:val="clear" w:color="auto" w:fill="FFFFFF"/>
        <w:tabs>
          <w:tab w:val="left" w:pos="566"/>
        </w:tabs>
        <w:autoSpaceDE w:val="0"/>
        <w:autoSpaceDN w:val="0"/>
        <w:adjustRightInd w:val="0"/>
        <w:ind w:left="284" w:right="284" w:firstLine="567"/>
        <w:jc w:val="both"/>
        <w:rPr>
          <w:sz w:val="28"/>
          <w:szCs w:val="28"/>
        </w:rPr>
      </w:pPr>
      <w:r w:rsidRPr="00295F85">
        <w:rPr>
          <w:sz w:val="28"/>
          <w:szCs w:val="28"/>
        </w:rPr>
        <w:t>Энцыклапедыя прыроды Беларусi. Т. 1–5. Мн., 1983–1986;</w:t>
      </w:r>
    </w:p>
    <w:p w14:paraId="15C17EB4" w14:textId="77777777" w:rsidR="00D1546B" w:rsidRPr="00295F85" w:rsidRDefault="00D1546B" w:rsidP="00B45EC9">
      <w:pPr>
        <w:widowControl w:val="0"/>
        <w:numPr>
          <w:ilvl w:val="0"/>
          <w:numId w:val="16"/>
        </w:numPr>
        <w:shd w:val="clear" w:color="auto" w:fill="FFFFFF"/>
        <w:tabs>
          <w:tab w:val="left" w:pos="566"/>
        </w:tabs>
        <w:autoSpaceDE w:val="0"/>
        <w:autoSpaceDN w:val="0"/>
        <w:adjustRightInd w:val="0"/>
        <w:ind w:left="284" w:right="284" w:firstLine="567"/>
        <w:jc w:val="both"/>
        <w:rPr>
          <w:sz w:val="28"/>
          <w:szCs w:val="28"/>
        </w:rPr>
      </w:pPr>
      <w:r w:rsidRPr="00295F85">
        <w:rPr>
          <w:sz w:val="28"/>
          <w:szCs w:val="28"/>
        </w:rPr>
        <w:t>Фiзiчная геаграфiя Беларусi.– Мн.: БДУ, 2006;</w:t>
      </w:r>
    </w:p>
    <w:p w14:paraId="3B26793C" w14:textId="77777777" w:rsidR="00D1546B" w:rsidRPr="00295F85" w:rsidRDefault="00D1546B" w:rsidP="00B45EC9">
      <w:pPr>
        <w:widowControl w:val="0"/>
        <w:numPr>
          <w:ilvl w:val="0"/>
          <w:numId w:val="16"/>
        </w:numPr>
        <w:shd w:val="clear" w:color="auto" w:fill="FFFFFF"/>
        <w:tabs>
          <w:tab w:val="left" w:pos="566"/>
        </w:tabs>
        <w:autoSpaceDE w:val="0"/>
        <w:autoSpaceDN w:val="0"/>
        <w:adjustRightInd w:val="0"/>
        <w:ind w:left="284" w:right="284" w:firstLine="567"/>
        <w:jc w:val="both"/>
        <w:rPr>
          <w:sz w:val="28"/>
          <w:szCs w:val="28"/>
        </w:rPr>
      </w:pPr>
      <w:r w:rsidRPr="00295F85">
        <w:rPr>
          <w:sz w:val="28"/>
          <w:szCs w:val="28"/>
        </w:rPr>
        <w:t>Якушко О.Ф., Марьина Л.В., Емельянов Ю.Н. Геоморфология Беларуси. – Мн.: БГУ, 2000;</w:t>
      </w:r>
    </w:p>
    <w:p w14:paraId="4E05D554" w14:textId="77777777" w:rsidR="00D1546B" w:rsidRPr="00295F85" w:rsidRDefault="00D1546B" w:rsidP="00B45EC9">
      <w:pPr>
        <w:widowControl w:val="0"/>
        <w:numPr>
          <w:ilvl w:val="0"/>
          <w:numId w:val="16"/>
        </w:numPr>
        <w:shd w:val="clear" w:color="auto" w:fill="FFFFFF"/>
        <w:tabs>
          <w:tab w:val="left" w:pos="566"/>
        </w:tabs>
        <w:autoSpaceDE w:val="0"/>
        <w:autoSpaceDN w:val="0"/>
        <w:adjustRightInd w:val="0"/>
        <w:ind w:left="284" w:right="284" w:firstLine="567"/>
        <w:jc w:val="both"/>
        <w:rPr>
          <w:sz w:val="28"/>
          <w:szCs w:val="28"/>
        </w:rPr>
      </w:pPr>
      <w:r w:rsidRPr="00295F85">
        <w:rPr>
          <w:sz w:val="28"/>
          <w:szCs w:val="28"/>
        </w:rPr>
        <w:t>Нацыянальны Атлас Беларусi.– Мн.:БГУ, 2002.;</w:t>
      </w:r>
    </w:p>
    <w:p w14:paraId="50D5CBE2" w14:textId="77777777" w:rsidR="006974F5" w:rsidRPr="00295F85" w:rsidRDefault="006974F5" w:rsidP="00B45EC9">
      <w:pPr>
        <w:widowControl w:val="0"/>
        <w:numPr>
          <w:ilvl w:val="0"/>
          <w:numId w:val="16"/>
        </w:numPr>
        <w:shd w:val="clear" w:color="auto" w:fill="FFFFFF"/>
        <w:tabs>
          <w:tab w:val="left" w:pos="566"/>
        </w:tabs>
        <w:autoSpaceDE w:val="0"/>
        <w:autoSpaceDN w:val="0"/>
        <w:adjustRightInd w:val="0"/>
        <w:ind w:left="284" w:right="284" w:firstLine="567"/>
        <w:jc w:val="both"/>
        <w:rPr>
          <w:sz w:val="28"/>
          <w:szCs w:val="28"/>
        </w:rPr>
      </w:pPr>
      <w:r w:rsidRPr="00295F85">
        <w:rPr>
          <w:sz w:val="28"/>
          <w:szCs w:val="28"/>
        </w:rPr>
        <w:t>Махнач А.А. Введение в геологию Беларуси</w:t>
      </w:r>
      <w:r w:rsidR="009A7CAC" w:rsidRPr="00295F85">
        <w:rPr>
          <w:sz w:val="28"/>
          <w:szCs w:val="28"/>
        </w:rPr>
        <w:t xml:space="preserve">/ А.А. Махнач. — Мн.: Ин-т геол. Наук Беларуси, 2004. — 198с.; </w:t>
      </w:r>
    </w:p>
    <w:p w14:paraId="34FB8B2C" w14:textId="77777777" w:rsidR="008C436C" w:rsidRPr="00295F85" w:rsidRDefault="008C436C" w:rsidP="00B45EC9">
      <w:pPr>
        <w:widowControl w:val="0"/>
        <w:numPr>
          <w:ilvl w:val="0"/>
          <w:numId w:val="16"/>
        </w:numPr>
        <w:shd w:val="clear" w:color="auto" w:fill="FFFFFF"/>
        <w:tabs>
          <w:tab w:val="left" w:pos="566"/>
        </w:tabs>
        <w:autoSpaceDE w:val="0"/>
        <w:autoSpaceDN w:val="0"/>
        <w:adjustRightInd w:val="0"/>
        <w:ind w:left="284" w:right="284" w:firstLine="567"/>
        <w:jc w:val="both"/>
        <w:rPr>
          <w:sz w:val="28"/>
          <w:szCs w:val="28"/>
        </w:rPr>
      </w:pPr>
      <w:r w:rsidRPr="00295F85">
        <w:rPr>
          <w:sz w:val="28"/>
          <w:szCs w:val="28"/>
        </w:rPr>
        <w:t xml:space="preserve">Мельник В. Результат 1 выполнение работ по проекту CEEF2016-071-BL в рамках Службы предоставления экспертных услуг «Агроклиматическое зонирование территории Беларуси с учетом изменения климата в рамках разработки национальной стратегии адаптации сельского хозяйства к изменению климата в Республике Беларусь» / В. Мельник [и др.] — Минск-Женева, 2017 г. — 84 с.; </w:t>
      </w:r>
    </w:p>
    <w:p w14:paraId="3116EA4E" w14:textId="77777777" w:rsidR="00D1546B" w:rsidRPr="00295F85" w:rsidRDefault="00B43BDC" w:rsidP="000A75EA">
      <w:pPr>
        <w:ind w:left="284" w:right="284" w:firstLine="567"/>
        <w:jc w:val="both"/>
        <w:rPr>
          <w:rFonts w:eastAsia="Calibri"/>
          <w:sz w:val="28"/>
          <w:szCs w:val="28"/>
        </w:rPr>
      </w:pPr>
      <w:r w:rsidRPr="00295F85">
        <w:rPr>
          <w:rFonts w:eastAsia="Calibri"/>
          <w:sz w:val="28"/>
          <w:szCs w:val="28"/>
        </w:rPr>
        <w:t>22.</w:t>
      </w:r>
      <w:r w:rsidRPr="00295F85">
        <w:rPr>
          <w:rFonts w:eastAsia="Calibri"/>
          <w:sz w:val="28"/>
          <w:szCs w:val="28"/>
        </w:rPr>
        <w:tab/>
        <w:t xml:space="preserve">Природная среда Беларуси </w:t>
      </w:r>
      <w:r w:rsidR="00D1546B" w:rsidRPr="00295F85">
        <w:rPr>
          <w:rFonts w:eastAsia="Calibri"/>
          <w:sz w:val="28"/>
          <w:szCs w:val="28"/>
        </w:rPr>
        <w:t>/ Под ред. В.Ф. Логинова. Мн.,2002;</w:t>
      </w:r>
    </w:p>
    <w:p w14:paraId="57278B93" w14:textId="77777777" w:rsidR="00D1546B" w:rsidRPr="00295F85" w:rsidRDefault="00D1546B" w:rsidP="000A75EA">
      <w:pPr>
        <w:pStyle w:val="2fb"/>
        <w:ind w:left="284" w:right="284" w:firstLine="567"/>
        <w:jc w:val="both"/>
        <w:rPr>
          <w:sz w:val="28"/>
          <w:szCs w:val="28"/>
          <w:lang w:val="be-BY"/>
        </w:rPr>
      </w:pPr>
      <w:r w:rsidRPr="00295F85">
        <w:rPr>
          <w:sz w:val="28"/>
          <w:szCs w:val="28"/>
          <w:lang w:val="ru-RU"/>
        </w:rPr>
        <w:t>23</w:t>
      </w:r>
      <w:r w:rsidR="006974F5" w:rsidRPr="00295F85">
        <w:rPr>
          <w:sz w:val="28"/>
          <w:szCs w:val="28"/>
        </w:rPr>
        <w:t>.</w:t>
      </w:r>
      <w:r w:rsidR="008C436C" w:rsidRPr="00295F85">
        <w:rPr>
          <w:sz w:val="28"/>
          <w:szCs w:val="28"/>
          <w:lang w:val="ru-RU"/>
        </w:rPr>
        <w:t xml:space="preserve"> Медведева В.И. «Регионы Республики Беларусь</w:t>
      </w:r>
      <w:r w:rsidR="007C0D60" w:rsidRPr="00295F85">
        <w:rPr>
          <w:sz w:val="28"/>
          <w:szCs w:val="28"/>
          <w:lang w:val="ru-RU"/>
        </w:rPr>
        <w:t>.</w:t>
      </w:r>
      <w:r w:rsidR="00B72F32" w:rsidRPr="00295F85">
        <w:rPr>
          <w:sz w:val="28"/>
          <w:szCs w:val="28"/>
          <w:lang w:val="be-BY"/>
        </w:rPr>
        <w:t xml:space="preserve"> Т.1</w:t>
      </w:r>
      <w:r w:rsidR="008C436C" w:rsidRPr="00295F85">
        <w:rPr>
          <w:sz w:val="28"/>
          <w:szCs w:val="28"/>
          <w:lang w:val="ru-RU"/>
        </w:rPr>
        <w:t xml:space="preserve">/ В.И. Медведева </w:t>
      </w:r>
      <w:r w:rsidR="008C436C" w:rsidRPr="00295F85">
        <w:rPr>
          <w:sz w:val="28"/>
          <w:szCs w:val="28"/>
          <w:lang w:val="be-BY"/>
        </w:rPr>
        <w:t>[</w:t>
      </w:r>
      <w:r w:rsidR="008C436C" w:rsidRPr="00295F85">
        <w:rPr>
          <w:sz w:val="28"/>
          <w:szCs w:val="28"/>
          <w:lang w:val="ru-RU"/>
        </w:rPr>
        <w:t>и др.</w:t>
      </w:r>
      <w:r w:rsidR="008C436C" w:rsidRPr="00295F85">
        <w:rPr>
          <w:sz w:val="28"/>
          <w:szCs w:val="28"/>
          <w:lang w:val="be-BY"/>
        </w:rPr>
        <w:t>] — Минск</w:t>
      </w:r>
      <w:r w:rsidR="007C0D60" w:rsidRPr="00295F85">
        <w:rPr>
          <w:sz w:val="28"/>
          <w:szCs w:val="28"/>
          <w:lang w:val="be-BY"/>
        </w:rPr>
        <w:t>, 2019г.</w:t>
      </w:r>
      <w:r w:rsidR="00496BAA" w:rsidRPr="00295F85">
        <w:rPr>
          <w:sz w:val="28"/>
          <w:szCs w:val="28"/>
          <w:lang w:val="be-BY"/>
        </w:rPr>
        <w:t>;</w:t>
      </w:r>
    </w:p>
    <w:p w14:paraId="23226D0E" w14:textId="77777777" w:rsidR="00496BAA" w:rsidRPr="00295F85" w:rsidRDefault="00496BAA" w:rsidP="000A75EA">
      <w:pPr>
        <w:pStyle w:val="2fb"/>
        <w:ind w:left="284" w:right="284" w:firstLine="567"/>
        <w:jc w:val="both"/>
        <w:rPr>
          <w:sz w:val="28"/>
          <w:szCs w:val="28"/>
          <w:lang w:val="be-BY"/>
        </w:rPr>
      </w:pPr>
      <w:r w:rsidRPr="00295F85">
        <w:rPr>
          <w:sz w:val="28"/>
          <w:szCs w:val="28"/>
          <w:lang w:val="be-BY"/>
        </w:rPr>
        <w:t>24. Главный информационно-аналитический центр Национальной системы мониторинга окружающей среды Республики Беларусь [</w:t>
      </w:r>
      <w:r w:rsidRPr="00295F85">
        <w:rPr>
          <w:sz w:val="28"/>
          <w:szCs w:val="28"/>
          <w:lang w:val="ru-RU"/>
        </w:rPr>
        <w:t>Электронный ресурс</w:t>
      </w:r>
      <w:r w:rsidRPr="00295F85">
        <w:rPr>
          <w:sz w:val="28"/>
          <w:szCs w:val="28"/>
          <w:lang w:val="be-BY"/>
        </w:rPr>
        <w:t>] — Режим доступа: http://www.nsmos.by/. — Дата доступа: 15.07.2020;</w:t>
      </w:r>
    </w:p>
    <w:p w14:paraId="7ABE8614" w14:textId="77777777" w:rsidR="00496BAA" w:rsidRPr="00295F85" w:rsidRDefault="00496BAA" w:rsidP="000A75EA">
      <w:pPr>
        <w:pStyle w:val="2fb"/>
        <w:ind w:left="284" w:right="284" w:firstLine="567"/>
        <w:jc w:val="both"/>
        <w:rPr>
          <w:sz w:val="28"/>
          <w:szCs w:val="28"/>
          <w:lang w:val="be-BY"/>
        </w:rPr>
      </w:pPr>
      <w:r w:rsidRPr="00295F85">
        <w:rPr>
          <w:sz w:val="28"/>
          <w:szCs w:val="28"/>
          <w:lang w:val="be-BY"/>
        </w:rPr>
        <w:t>25. Бюллетень «</w:t>
      </w:r>
      <w:r w:rsidR="00976F9F" w:rsidRPr="00295F85">
        <w:rPr>
          <w:sz w:val="28"/>
          <w:szCs w:val="28"/>
          <w:lang w:val="be-BY"/>
        </w:rPr>
        <w:t>Здоровье населения и окружающая среда Логойского района</w:t>
      </w:r>
      <w:r w:rsidR="00976F9F" w:rsidRPr="00295F85">
        <w:rPr>
          <w:sz w:val="28"/>
          <w:szCs w:val="28"/>
          <w:lang w:val="ru-RU"/>
        </w:rPr>
        <w:t xml:space="preserve">» </w:t>
      </w:r>
      <w:r w:rsidR="00976F9F" w:rsidRPr="00295F85">
        <w:rPr>
          <w:sz w:val="28"/>
          <w:szCs w:val="28"/>
          <w:lang w:val="be-BY"/>
        </w:rPr>
        <w:t>[</w:t>
      </w:r>
      <w:r w:rsidR="00976F9F" w:rsidRPr="00295F85">
        <w:rPr>
          <w:sz w:val="28"/>
          <w:szCs w:val="28"/>
          <w:lang w:val="ru-RU"/>
        </w:rPr>
        <w:t>Электронный ресурс</w:t>
      </w:r>
      <w:r w:rsidR="00976F9F" w:rsidRPr="00295F85">
        <w:rPr>
          <w:sz w:val="28"/>
          <w:szCs w:val="28"/>
          <w:lang w:val="be-BY"/>
        </w:rPr>
        <w:t>] — ГУ “Логойский центр гигиены и эпидемиологии” — Официальный сат — Режим доступа:</w:t>
      </w:r>
      <w:r w:rsidR="00976F9F" w:rsidRPr="00295F85">
        <w:t xml:space="preserve"> </w:t>
      </w:r>
      <w:r w:rsidR="00976F9F" w:rsidRPr="00295F85">
        <w:rPr>
          <w:sz w:val="28"/>
          <w:szCs w:val="28"/>
          <w:lang w:val="be-BY"/>
        </w:rPr>
        <w:t>https://logcge.by/tsur/byulleten.html. — Дата доступа: 15.07.2020;</w:t>
      </w:r>
    </w:p>
    <w:p w14:paraId="7A2A9EDB" w14:textId="77777777" w:rsidR="00976F9F" w:rsidRPr="00295F85" w:rsidRDefault="00976F9F" w:rsidP="000A75EA">
      <w:pPr>
        <w:pStyle w:val="2fb"/>
        <w:ind w:left="284" w:right="284" w:firstLine="567"/>
        <w:jc w:val="both"/>
        <w:rPr>
          <w:sz w:val="28"/>
          <w:szCs w:val="28"/>
          <w:lang w:val="be-BY"/>
        </w:rPr>
      </w:pPr>
      <w:r w:rsidRPr="00295F85">
        <w:rPr>
          <w:sz w:val="28"/>
          <w:szCs w:val="28"/>
          <w:lang w:val="be-BY"/>
        </w:rPr>
        <w:t>26.</w:t>
      </w:r>
      <w:r w:rsidR="00571072" w:rsidRPr="00295F85">
        <w:rPr>
          <w:sz w:val="28"/>
          <w:szCs w:val="28"/>
          <w:lang w:val="be-BY"/>
        </w:rPr>
        <w:t>Официальный сайт Логойского ра</w:t>
      </w:r>
      <w:r w:rsidRPr="00295F85">
        <w:rPr>
          <w:sz w:val="28"/>
          <w:szCs w:val="28"/>
          <w:lang w:val="be-BY"/>
        </w:rPr>
        <w:t xml:space="preserve">йонного исполнительного комитета — Режим доступа: http://www.logoysk.gov.by/. — Дата доступа: 15.07.2020; </w:t>
      </w:r>
    </w:p>
    <w:p w14:paraId="501D1F7C" w14:textId="77777777" w:rsidR="00976F9F" w:rsidRPr="00295F85" w:rsidRDefault="00976F9F" w:rsidP="000A75EA">
      <w:pPr>
        <w:pStyle w:val="2fb"/>
        <w:ind w:left="284" w:right="284" w:firstLine="567"/>
        <w:jc w:val="both"/>
        <w:rPr>
          <w:sz w:val="28"/>
          <w:szCs w:val="28"/>
          <w:lang w:val="be-BY"/>
        </w:rPr>
      </w:pPr>
      <w:r w:rsidRPr="00295F85">
        <w:rPr>
          <w:sz w:val="28"/>
          <w:szCs w:val="28"/>
          <w:lang w:val="be-BY"/>
        </w:rPr>
        <w:t>27. Официальный сайт ГЛУ “Логойский лесхоз” — Режим доступа:</w:t>
      </w:r>
      <w:r w:rsidRPr="00295F85">
        <w:t xml:space="preserve"> </w:t>
      </w:r>
      <w:r w:rsidRPr="00295F85">
        <w:rPr>
          <w:sz w:val="28"/>
          <w:szCs w:val="28"/>
          <w:lang w:val="be-BY"/>
        </w:rPr>
        <w:t xml:space="preserve">http://leshoz-logoysk.by/?page_id=2700. — Дата доступа: 15.07.2020; </w:t>
      </w:r>
    </w:p>
    <w:p w14:paraId="084DAF7E" w14:textId="77777777" w:rsidR="00D1546B" w:rsidRPr="00823122" w:rsidRDefault="00976F9F" w:rsidP="00823122">
      <w:pPr>
        <w:pStyle w:val="2fb"/>
        <w:ind w:left="284" w:right="284" w:firstLine="567"/>
        <w:jc w:val="both"/>
        <w:rPr>
          <w:sz w:val="28"/>
          <w:szCs w:val="28"/>
          <w:lang w:val="be-BY"/>
        </w:rPr>
      </w:pPr>
      <w:r w:rsidRPr="00295F85">
        <w:rPr>
          <w:sz w:val="28"/>
          <w:szCs w:val="28"/>
          <w:lang w:val="be-BY"/>
        </w:rPr>
        <w:t>28. Карта радиационной обстановки на территории Минской области, 2015г.— Департамент по ликвидации последствий катастрофы на Чернобыльской АЭС Министерства по ЧС РБ — Режи доступа: https://chernobyl.mchs.gov.by/upload/iblock/682/minskaya-oblast_radiatsionnaya-obstanovka.jpg</w:t>
      </w:r>
      <w:r w:rsidR="00E06DB6" w:rsidRPr="00295F85">
        <w:rPr>
          <w:sz w:val="28"/>
          <w:szCs w:val="28"/>
          <w:lang w:val="be-BY"/>
        </w:rPr>
        <w:t>.</w:t>
      </w:r>
      <w:r>
        <w:rPr>
          <w:sz w:val="28"/>
          <w:szCs w:val="28"/>
          <w:lang w:val="be-BY"/>
        </w:rPr>
        <w:t xml:space="preserve"> </w:t>
      </w:r>
    </w:p>
    <w:p w14:paraId="27522747" w14:textId="77777777" w:rsidR="007C59E2" w:rsidRDefault="007C59E2" w:rsidP="00D1546B">
      <w:pPr>
        <w:ind w:left="284" w:right="284" w:firstLine="567"/>
        <w:jc w:val="both"/>
        <w:rPr>
          <w:rFonts w:eastAsia="Calibri"/>
          <w:sz w:val="28"/>
          <w:szCs w:val="28"/>
        </w:rPr>
        <w:sectPr w:rsidR="007C59E2" w:rsidSect="00823122">
          <w:headerReference w:type="default" r:id="rId36"/>
          <w:pgSz w:w="11907" w:h="16840" w:code="9"/>
          <w:pgMar w:top="454" w:right="454" w:bottom="851" w:left="992" w:header="720" w:footer="720" w:gutter="0"/>
          <w:pgBorders>
            <w:top w:val="single" w:sz="12" w:space="0" w:color="auto"/>
            <w:left w:val="single" w:sz="12" w:space="0" w:color="auto"/>
            <w:bottom w:val="single" w:sz="12" w:space="0" w:color="auto"/>
            <w:right w:val="single" w:sz="12" w:space="0" w:color="auto"/>
          </w:pgBorders>
          <w:cols w:space="720"/>
          <w:titlePg/>
          <w:docGrid w:linePitch="299"/>
        </w:sectPr>
      </w:pPr>
    </w:p>
    <w:p w14:paraId="15B9929B" w14:textId="77777777" w:rsidR="00D1546B" w:rsidRPr="00241F38" w:rsidRDefault="00D1546B" w:rsidP="00D1546B">
      <w:pPr>
        <w:ind w:left="284" w:right="284" w:firstLine="567"/>
        <w:jc w:val="both"/>
        <w:rPr>
          <w:rFonts w:eastAsia="Calibri"/>
          <w:sz w:val="28"/>
          <w:szCs w:val="28"/>
        </w:rPr>
      </w:pPr>
    </w:p>
    <w:p w14:paraId="0B3A068C" w14:textId="77777777" w:rsidR="00D1546B" w:rsidRPr="00241F38" w:rsidRDefault="00D1546B" w:rsidP="00D1546B">
      <w:pPr>
        <w:ind w:left="284" w:right="284" w:firstLine="709"/>
        <w:jc w:val="both"/>
        <w:rPr>
          <w:rFonts w:eastAsia="Calibri"/>
          <w:sz w:val="28"/>
          <w:szCs w:val="28"/>
        </w:rPr>
      </w:pPr>
    </w:p>
    <w:p w14:paraId="4C19F237" w14:textId="77777777" w:rsidR="00D1546B" w:rsidRPr="00241F38" w:rsidRDefault="00D1546B" w:rsidP="00D1546B">
      <w:pPr>
        <w:ind w:left="284" w:right="284" w:firstLine="709"/>
        <w:jc w:val="both"/>
        <w:rPr>
          <w:rFonts w:eastAsia="Calibri"/>
          <w:sz w:val="28"/>
          <w:szCs w:val="28"/>
        </w:rPr>
      </w:pPr>
    </w:p>
    <w:p w14:paraId="1A6DFB27" w14:textId="77777777" w:rsidR="00D1546B" w:rsidRPr="00241F38" w:rsidRDefault="00D1546B" w:rsidP="00D1546B">
      <w:pPr>
        <w:ind w:left="284" w:right="284" w:firstLine="709"/>
        <w:jc w:val="both"/>
        <w:rPr>
          <w:rFonts w:eastAsia="Calibri"/>
          <w:sz w:val="72"/>
          <w:szCs w:val="72"/>
        </w:rPr>
      </w:pPr>
    </w:p>
    <w:p w14:paraId="0848D27A" w14:textId="77777777" w:rsidR="00D1546B" w:rsidRPr="00241F38" w:rsidRDefault="00D1546B" w:rsidP="00D1546B">
      <w:pPr>
        <w:ind w:left="284" w:right="284" w:firstLine="709"/>
        <w:jc w:val="both"/>
        <w:rPr>
          <w:rFonts w:eastAsia="Calibri"/>
          <w:sz w:val="72"/>
          <w:szCs w:val="72"/>
        </w:rPr>
      </w:pPr>
    </w:p>
    <w:p w14:paraId="6CBF347C" w14:textId="77777777" w:rsidR="00D1546B" w:rsidRPr="00241F38" w:rsidRDefault="00D1546B" w:rsidP="00D1546B">
      <w:pPr>
        <w:ind w:left="284" w:right="284" w:firstLine="709"/>
        <w:jc w:val="both"/>
        <w:rPr>
          <w:rFonts w:eastAsia="Calibri"/>
          <w:sz w:val="72"/>
          <w:szCs w:val="72"/>
        </w:rPr>
      </w:pPr>
    </w:p>
    <w:p w14:paraId="7E4D72A7" w14:textId="77777777" w:rsidR="00D1546B" w:rsidRPr="00241F38" w:rsidRDefault="00D1546B" w:rsidP="00D1546B">
      <w:pPr>
        <w:ind w:left="284" w:right="284" w:firstLine="709"/>
        <w:jc w:val="both"/>
        <w:rPr>
          <w:rFonts w:eastAsia="Calibri"/>
          <w:sz w:val="72"/>
          <w:szCs w:val="72"/>
        </w:rPr>
      </w:pPr>
    </w:p>
    <w:p w14:paraId="7C346960" w14:textId="77777777" w:rsidR="00D1546B" w:rsidRPr="00241F38" w:rsidRDefault="00D1546B" w:rsidP="00D1546B">
      <w:pPr>
        <w:ind w:left="284" w:right="284" w:firstLine="709"/>
        <w:jc w:val="both"/>
        <w:rPr>
          <w:rFonts w:eastAsia="Calibri"/>
          <w:sz w:val="72"/>
          <w:szCs w:val="72"/>
        </w:rPr>
      </w:pPr>
    </w:p>
    <w:p w14:paraId="01BB79B2" w14:textId="77777777" w:rsidR="00D1546B" w:rsidRPr="00241F38" w:rsidRDefault="00D1546B" w:rsidP="00D1546B">
      <w:pPr>
        <w:ind w:left="284" w:right="284" w:firstLine="709"/>
        <w:jc w:val="both"/>
        <w:rPr>
          <w:rFonts w:eastAsia="Calibri"/>
          <w:sz w:val="72"/>
          <w:szCs w:val="72"/>
        </w:rPr>
      </w:pPr>
    </w:p>
    <w:p w14:paraId="103851D9" w14:textId="77777777" w:rsidR="00D1546B" w:rsidRPr="00241F38" w:rsidRDefault="00D1546B" w:rsidP="00D1546B">
      <w:pPr>
        <w:ind w:left="284" w:right="284" w:firstLine="709"/>
        <w:jc w:val="both"/>
        <w:rPr>
          <w:rFonts w:eastAsia="Calibri"/>
          <w:sz w:val="72"/>
          <w:szCs w:val="72"/>
        </w:rPr>
      </w:pPr>
    </w:p>
    <w:p w14:paraId="5BA89D71" w14:textId="77777777" w:rsidR="00823122" w:rsidRDefault="00D1546B" w:rsidP="00F05221">
      <w:pPr>
        <w:jc w:val="center"/>
        <w:rPr>
          <w:rFonts w:eastAsia="Calibri"/>
          <w:b/>
          <w:sz w:val="80"/>
          <w:szCs w:val="80"/>
        </w:rPr>
      </w:pPr>
      <w:r w:rsidRPr="00241F38">
        <w:rPr>
          <w:rFonts w:eastAsia="Calibri"/>
          <w:b/>
          <w:sz w:val="80"/>
          <w:szCs w:val="80"/>
        </w:rPr>
        <w:t>ПРИЛОЖЕНИЯ</w:t>
      </w:r>
    </w:p>
    <w:p w14:paraId="6EACDDF3" w14:textId="77777777" w:rsidR="00D1546B" w:rsidRPr="00241F38" w:rsidRDefault="00D1546B" w:rsidP="00F05221"/>
    <w:sectPr w:rsidR="00D1546B" w:rsidRPr="00241F38" w:rsidSect="00442841">
      <w:pgSz w:w="11907" w:h="16840" w:code="9"/>
      <w:pgMar w:top="454" w:right="454" w:bottom="851" w:left="992" w:header="0" w:footer="0" w:gutter="0"/>
      <w:pgBorders>
        <w:top w:val="single" w:sz="12" w:space="0" w:color="auto"/>
        <w:left w:val="single" w:sz="12" w:space="0" w:color="auto"/>
        <w:bottom w:val="single" w:sz="12" w:space="0" w:color="auto"/>
        <w:right w:val="single" w:sz="12" w:space="0" w:color="auto"/>
      </w:pgBorders>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F47D80C" w14:textId="77777777" w:rsidR="002663AA" w:rsidRDefault="002663AA" w:rsidP="00D1546B">
      <w:r>
        <w:separator/>
      </w:r>
    </w:p>
  </w:endnote>
  <w:endnote w:type="continuationSeparator" w:id="0">
    <w:p w14:paraId="7B957718" w14:textId="77777777" w:rsidR="002663AA" w:rsidRDefault="002663AA" w:rsidP="00D1546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Narrow">
    <w:panose1 w:val="020B0606020202030204"/>
    <w:charset w:val="CC"/>
    <w:family w:val="swiss"/>
    <w:pitch w:val="variable"/>
    <w:sig w:usb0="00000287" w:usb1="00000800" w:usb2="00000000" w:usb3="00000000" w:csb0="0000009F" w:csb1="00000000"/>
  </w:font>
  <w:font w:name="ISOCPEUR">
    <w:altName w:val="Arial"/>
    <w:charset w:val="CC"/>
    <w:family w:val="swiss"/>
    <w:pitch w:val="variable"/>
    <w:sig w:usb0="00000001"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ГОСТ тип А">
    <w:altName w:val="Arial"/>
    <w:charset w:val="CC"/>
    <w:family w:val="swiss"/>
    <w:pitch w:val="variable"/>
    <w:sig w:usb0="00000287" w:usb1="00000000" w:usb2="00000000" w:usb3="00000000" w:csb0="0000009F" w:csb1="00000000"/>
  </w:font>
  <w:font w:name="Consolas">
    <w:panose1 w:val="020B0609020204030204"/>
    <w:charset w:val="CC"/>
    <w:family w:val="modern"/>
    <w:pitch w:val="fixed"/>
    <w:sig w:usb0="E00006FF" w:usb1="0000FCFF" w:usb2="00000001" w:usb3="00000000" w:csb0="0000019F" w:csb1="00000000"/>
  </w:font>
  <w:font w:name="Georgia">
    <w:panose1 w:val="02040502050405020303"/>
    <w:charset w:val="CC"/>
    <w:family w:val="roman"/>
    <w:pitch w:val="variable"/>
    <w:sig w:usb0="00000287" w:usb1="00000000" w:usb2="00000000" w:usb3="00000000" w:csb0="0000009F" w:csb1="00000000"/>
  </w:font>
  <w:font w:name="Palatino Linotype">
    <w:panose1 w:val="02040502050505030304"/>
    <w:charset w:val="CC"/>
    <w:family w:val="roman"/>
    <w:pitch w:val="variable"/>
    <w:sig w:usb0="E0000287" w:usb1="40000013" w:usb2="00000000" w:usb3="00000000" w:csb0="0000019F" w:csb1="00000000"/>
  </w:font>
  <w:font w:name="Bookman Old Style">
    <w:panose1 w:val="02050604050505020204"/>
    <w:charset w:val="CC"/>
    <w:family w:val="roman"/>
    <w:pitch w:val="variable"/>
    <w:sig w:usb0="00000287" w:usb1="00000000" w:usb2="00000000" w:usb3="00000000" w:csb0="0000009F" w:csb1="00000000"/>
  </w:font>
  <w:font w:name="TimesDL">
    <w:altName w:val="Times New Roman"/>
    <w:panose1 w:val="00000000000000000000"/>
    <w:charset w:val="00"/>
    <w:family w:val="auto"/>
    <w:notTrueType/>
    <w:pitch w:val="variable"/>
    <w:sig w:usb0="00000003" w:usb1="00000000" w:usb2="00000000" w:usb3="00000000" w:csb0="00000001" w:csb1="00000000"/>
  </w:font>
  <w:font w:name="Verdana">
    <w:panose1 w:val="020B0604030504040204"/>
    <w:charset w:val="CC"/>
    <w:family w:val="swiss"/>
    <w:pitch w:val="variable"/>
    <w:sig w:usb0="A00006FF" w:usb1="4000205B" w:usb2="00000010" w:usb3="00000000" w:csb0="0000019F" w:csb1="00000000"/>
  </w:font>
  <w:font w:name="Dotum">
    <w:altName w:val="돋움"/>
    <w:panose1 w:val="020B0600000101010101"/>
    <w:charset w:val="81"/>
    <w:family w:val="modern"/>
    <w:notTrueType/>
    <w:pitch w:val="fixed"/>
    <w:sig w:usb0="00000001" w:usb1="09060000" w:usb2="00000010" w:usb3="00000000" w:csb0="00080000" w:csb1="00000000"/>
  </w:font>
  <w:font w:name="David">
    <w:charset w:val="B1"/>
    <w:family w:val="swiss"/>
    <w:pitch w:val="variable"/>
    <w:sig w:usb0="00000801" w:usb1="00000000" w:usb2="00000000" w:usb3="00000000" w:csb0="00000020" w:csb1="00000000"/>
  </w:font>
  <w:font w:name="CordiaUPC">
    <w:charset w:val="00"/>
    <w:family w:val="swiss"/>
    <w:pitch w:val="variable"/>
    <w:sig w:usb0="81000003" w:usb1="00000000" w:usb2="00000000" w:usb3="00000000" w:csb0="00010001" w:csb1="00000000"/>
  </w:font>
  <w:font w:name="Trebuchet MS">
    <w:panose1 w:val="020B0603020202020204"/>
    <w:charset w:val="CC"/>
    <w:family w:val="swiss"/>
    <w:pitch w:val="variable"/>
    <w:sig w:usb0="00000687" w:usb1="00000000" w:usb2="00000000" w:usb3="00000000" w:csb0="0000009F" w:csb1="00000000"/>
  </w:font>
  <w:font w:name="Franklin Gothic Medium">
    <w:panose1 w:val="020B0603020102020204"/>
    <w:charset w:val="CC"/>
    <w:family w:val="swiss"/>
    <w:pitch w:val="variable"/>
    <w:sig w:usb0="00000287" w:usb1="00000000" w:usb2="00000000" w:usb3="00000000" w:csb0="0000009F" w:csb1="00000000"/>
  </w:font>
  <w:font w:name="MS Reference Sans Serif">
    <w:panose1 w:val="020B0604030504040204"/>
    <w:charset w:val="CC"/>
    <w:family w:val="swiss"/>
    <w:pitch w:val="variable"/>
    <w:sig w:usb0="20000287" w:usb1="00000000" w:usb2="00000000" w:usb3="00000000" w:csb0="0000019F" w:csb1="00000000"/>
  </w:font>
  <w:font w:name="Constantia">
    <w:panose1 w:val="02030602050306030303"/>
    <w:charset w:val="CC"/>
    <w:family w:val="roman"/>
    <w:pitch w:val="variable"/>
    <w:sig w:usb0="A00002EF" w:usb1="4000204B" w:usb2="00000000" w:usb3="00000000" w:csb0="0000019F" w:csb1="00000000"/>
  </w:font>
  <w:font w:name="MS Mincho">
    <w:altName w:val="MS Gothic"/>
    <w:panose1 w:val="02020609040205080304"/>
    <w:charset w:val="80"/>
    <w:family w:val="roman"/>
    <w:notTrueType/>
    <w:pitch w:val="fixed"/>
    <w:sig w:usb0="00000000" w:usb1="08070000" w:usb2="00000010" w:usb3="00000000" w:csb0="00020000" w:csb1="00000000"/>
  </w:font>
  <w:font w:name="TimesNewRomanPSMT">
    <w:altName w:val="MS Gothic"/>
    <w:panose1 w:val="00000000000000000000"/>
    <w:charset w:val="80"/>
    <w:family w:val="auto"/>
    <w:notTrueType/>
    <w:pitch w:val="default"/>
    <w:sig w:usb0="00000000" w:usb1="08070000" w:usb2="00000010" w:usb3="00000000" w:csb0="00020005"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0404" w:type="dxa"/>
      <w:jc w:val="center"/>
      <w:tblLayout w:type="fixed"/>
      <w:tblCellMar>
        <w:left w:w="0" w:type="dxa"/>
        <w:right w:w="0" w:type="dxa"/>
      </w:tblCellMar>
      <w:tblLook w:val="0000" w:firstRow="0" w:lastRow="0" w:firstColumn="0" w:lastColumn="0" w:noHBand="0" w:noVBand="0"/>
    </w:tblPr>
    <w:tblGrid>
      <w:gridCol w:w="569"/>
      <w:gridCol w:w="569"/>
      <w:gridCol w:w="569"/>
      <w:gridCol w:w="568"/>
      <w:gridCol w:w="853"/>
      <w:gridCol w:w="568"/>
      <w:gridCol w:w="6140"/>
      <w:gridCol w:w="568"/>
    </w:tblGrid>
    <w:tr w:rsidR="00F73398" w14:paraId="3DF17570" w14:textId="77777777" w:rsidTr="00683801">
      <w:trPr>
        <w:cantSplit/>
        <w:trHeight w:hRule="exact" w:val="280"/>
        <w:jc w:val="center"/>
      </w:trPr>
      <w:tc>
        <w:tcPr>
          <w:tcW w:w="567" w:type="dxa"/>
          <w:tcBorders>
            <w:top w:val="single" w:sz="12" w:space="0" w:color="auto"/>
            <w:left w:val="single" w:sz="12" w:space="0" w:color="auto"/>
            <w:bottom w:val="single" w:sz="6" w:space="0" w:color="auto"/>
            <w:right w:val="single" w:sz="12" w:space="0" w:color="auto"/>
          </w:tcBorders>
        </w:tcPr>
        <w:p w14:paraId="384E55AA" w14:textId="77777777" w:rsidR="00F73398" w:rsidRDefault="00F73398" w:rsidP="007C59E2">
          <w:r>
            <w:rPr>
              <w:rStyle w:val="ac"/>
            </w:rPr>
            <w:t xml:space="preserve">  </w:t>
          </w:r>
        </w:p>
      </w:tc>
      <w:tc>
        <w:tcPr>
          <w:tcW w:w="567" w:type="dxa"/>
          <w:tcBorders>
            <w:top w:val="single" w:sz="12" w:space="0" w:color="auto"/>
            <w:left w:val="single" w:sz="12" w:space="0" w:color="auto"/>
            <w:bottom w:val="single" w:sz="6" w:space="0" w:color="auto"/>
            <w:right w:val="single" w:sz="12" w:space="0" w:color="auto"/>
          </w:tcBorders>
        </w:tcPr>
        <w:p w14:paraId="30392563" w14:textId="77777777" w:rsidR="00F73398" w:rsidRDefault="00F73398" w:rsidP="007C59E2"/>
      </w:tc>
      <w:tc>
        <w:tcPr>
          <w:tcW w:w="567" w:type="dxa"/>
          <w:tcBorders>
            <w:top w:val="single" w:sz="12" w:space="0" w:color="auto"/>
            <w:left w:val="single" w:sz="12" w:space="0" w:color="auto"/>
            <w:bottom w:val="single" w:sz="6" w:space="0" w:color="auto"/>
            <w:right w:val="single" w:sz="12" w:space="0" w:color="auto"/>
          </w:tcBorders>
        </w:tcPr>
        <w:p w14:paraId="1B5C1D82" w14:textId="77777777" w:rsidR="00F73398" w:rsidRDefault="00F73398" w:rsidP="007C59E2"/>
      </w:tc>
      <w:tc>
        <w:tcPr>
          <w:tcW w:w="567" w:type="dxa"/>
          <w:tcBorders>
            <w:top w:val="single" w:sz="12" w:space="0" w:color="auto"/>
            <w:left w:val="single" w:sz="12" w:space="0" w:color="auto"/>
            <w:bottom w:val="single" w:sz="6" w:space="0" w:color="auto"/>
            <w:right w:val="single" w:sz="12" w:space="0" w:color="auto"/>
          </w:tcBorders>
        </w:tcPr>
        <w:p w14:paraId="37E4D633" w14:textId="77777777" w:rsidR="00F73398" w:rsidRDefault="00F73398" w:rsidP="007C59E2"/>
      </w:tc>
      <w:tc>
        <w:tcPr>
          <w:tcW w:w="851" w:type="dxa"/>
          <w:tcBorders>
            <w:top w:val="single" w:sz="12" w:space="0" w:color="auto"/>
            <w:left w:val="single" w:sz="12" w:space="0" w:color="auto"/>
            <w:bottom w:val="single" w:sz="6" w:space="0" w:color="auto"/>
            <w:right w:val="single" w:sz="12" w:space="0" w:color="auto"/>
          </w:tcBorders>
        </w:tcPr>
        <w:p w14:paraId="60FA316D" w14:textId="77777777" w:rsidR="00F73398" w:rsidRDefault="00F73398" w:rsidP="007C59E2"/>
      </w:tc>
      <w:tc>
        <w:tcPr>
          <w:tcW w:w="567" w:type="dxa"/>
          <w:tcBorders>
            <w:top w:val="single" w:sz="12" w:space="0" w:color="auto"/>
            <w:left w:val="single" w:sz="12" w:space="0" w:color="auto"/>
            <w:bottom w:val="single" w:sz="6" w:space="0" w:color="auto"/>
          </w:tcBorders>
        </w:tcPr>
        <w:p w14:paraId="794706B3" w14:textId="77777777" w:rsidR="00F73398" w:rsidRDefault="00F73398" w:rsidP="007C59E2"/>
      </w:tc>
      <w:tc>
        <w:tcPr>
          <w:tcW w:w="6124" w:type="dxa"/>
          <w:vMerge w:val="restart"/>
          <w:tcBorders>
            <w:top w:val="single" w:sz="12" w:space="0" w:color="auto"/>
            <w:left w:val="single" w:sz="12" w:space="0" w:color="auto"/>
            <w:right w:val="single" w:sz="12" w:space="0" w:color="auto"/>
          </w:tcBorders>
          <w:vAlign w:val="center"/>
        </w:tcPr>
        <w:p w14:paraId="34D8F4A5" w14:textId="77777777" w:rsidR="00F73398" w:rsidRDefault="00F73398" w:rsidP="007C59E2">
          <w:pPr>
            <w:jc w:val="center"/>
            <w:rPr>
              <w:sz w:val="32"/>
            </w:rPr>
          </w:pPr>
          <w:r>
            <w:rPr>
              <w:sz w:val="32"/>
            </w:rPr>
            <w:t xml:space="preserve">ОВОС </w:t>
          </w:r>
        </w:p>
      </w:tc>
      <w:tc>
        <w:tcPr>
          <w:tcW w:w="567" w:type="dxa"/>
          <w:tcBorders>
            <w:top w:val="single" w:sz="12" w:space="0" w:color="auto"/>
            <w:right w:val="single" w:sz="12" w:space="0" w:color="auto"/>
          </w:tcBorders>
          <w:vAlign w:val="center"/>
        </w:tcPr>
        <w:p w14:paraId="022E1BE9" w14:textId="77777777" w:rsidR="00F73398" w:rsidRDefault="00F73398" w:rsidP="007C59E2">
          <w:pPr>
            <w:jc w:val="center"/>
            <w:rPr>
              <w:sz w:val="18"/>
            </w:rPr>
          </w:pPr>
          <w:r>
            <w:rPr>
              <w:sz w:val="18"/>
            </w:rPr>
            <w:t>Лист</w:t>
          </w:r>
        </w:p>
      </w:tc>
    </w:tr>
    <w:tr w:rsidR="00F73398" w14:paraId="4CD07BDE" w14:textId="77777777" w:rsidTr="00683801">
      <w:trPr>
        <w:cantSplit/>
        <w:trHeight w:hRule="exact" w:val="280"/>
        <w:jc w:val="center"/>
      </w:trPr>
      <w:tc>
        <w:tcPr>
          <w:tcW w:w="567" w:type="dxa"/>
          <w:tcBorders>
            <w:top w:val="single" w:sz="6" w:space="0" w:color="auto"/>
            <w:left w:val="single" w:sz="12" w:space="0" w:color="auto"/>
            <w:right w:val="single" w:sz="12" w:space="0" w:color="auto"/>
          </w:tcBorders>
        </w:tcPr>
        <w:p w14:paraId="73332194" w14:textId="77777777" w:rsidR="00F73398" w:rsidRDefault="00F73398" w:rsidP="007C59E2"/>
      </w:tc>
      <w:tc>
        <w:tcPr>
          <w:tcW w:w="567" w:type="dxa"/>
          <w:tcBorders>
            <w:top w:val="single" w:sz="6" w:space="0" w:color="auto"/>
            <w:left w:val="single" w:sz="12" w:space="0" w:color="auto"/>
            <w:right w:val="single" w:sz="12" w:space="0" w:color="auto"/>
          </w:tcBorders>
        </w:tcPr>
        <w:p w14:paraId="0B9C1E15" w14:textId="77777777" w:rsidR="00F73398" w:rsidRDefault="00F73398" w:rsidP="007C59E2"/>
      </w:tc>
      <w:tc>
        <w:tcPr>
          <w:tcW w:w="567" w:type="dxa"/>
          <w:tcBorders>
            <w:top w:val="single" w:sz="6" w:space="0" w:color="auto"/>
            <w:left w:val="single" w:sz="12" w:space="0" w:color="auto"/>
            <w:right w:val="single" w:sz="12" w:space="0" w:color="auto"/>
          </w:tcBorders>
        </w:tcPr>
        <w:p w14:paraId="7F3AD415" w14:textId="77777777" w:rsidR="00F73398" w:rsidRDefault="00F73398" w:rsidP="007C59E2"/>
      </w:tc>
      <w:tc>
        <w:tcPr>
          <w:tcW w:w="567" w:type="dxa"/>
          <w:tcBorders>
            <w:top w:val="single" w:sz="6" w:space="0" w:color="auto"/>
            <w:left w:val="single" w:sz="12" w:space="0" w:color="auto"/>
            <w:right w:val="single" w:sz="12" w:space="0" w:color="auto"/>
          </w:tcBorders>
        </w:tcPr>
        <w:p w14:paraId="0EE71C46" w14:textId="77777777" w:rsidR="00F73398" w:rsidRDefault="00F73398" w:rsidP="007C59E2"/>
      </w:tc>
      <w:tc>
        <w:tcPr>
          <w:tcW w:w="851" w:type="dxa"/>
          <w:tcBorders>
            <w:top w:val="single" w:sz="6" w:space="0" w:color="auto"/>
            <w:left w:val="single" w:sz="12" w:space="0" w:color="auto"/>
            <w:right w:val="single" w:sz="12" w:space="0" w:color="auto"/>
          </w:tcBorders>
        </w:tcPr>
        <w:p w14:paraId="5334599C" w14:textId="77777777" w:rsidR="00F73398" w:rsidRDefault="00F73398" w:rsidP="007C59E2"/>
      </w:tc>
      <w:tc>
        <w:tcPr>
          <w:tcW w:w="567" w:type="dxa"/>
          <w:tcBorders>
            <w:top w:val="single" w:sz="6" w:space="0" w:color="auto"/>
            <w:left w:val="single" w:sz="12" w:space="0" w:color="auto"/>
            <w:bottom w:val="single" w:sz="12" w:space="0" w:color="auto"/>
          </w:tcBorders>
        </w:tcPr>
        <w:p w14:paraId="1A5E87A5" w14:textId="77777777" w:rsidR="00F73398" w:rsidRDefault="00F73398" w:rsidP="007C59E2"/>
      </w:tc>
      <w:tc>
        <w:tcPr>
          <w:tcW w:w="6140" w:type="dxa"/>
          <w:vMerge/>
          <w:tcBorders>
            <w:left w:val="single" w:sz="12" w:space="0" w:color="auto"/>
            <w:right w:val="single" w:sz="12" w:space="0" w:color="auto"/>
          </w:tcBorders>
          <w:vAlign w:val="center"/>
        </w:tcPr>
        <w:p w14:paraId="378693D7" w14:textId="77777777" w:rsidR="00F73398" w:rsidRDefault="00F73398" w:rsidP="007C59E2">
          <w:pPr>
            <w:jc w:val="center"/>
            <w:rPr>
              <w:b/>
              <w:sz w:val="32"/>
            </w:rPr>
          </w:pPr>
        </w:p>
      </w:tc>
      <w:tc>
        <w:tcPr>
          <w:tcW w:w="567" w:type="dxa"/>
          <w:vMerge w:val="restart"/>
          <w:tcBorders>
            <w:top w:val="single" w:sz="12" w:space="0" w:color="auto"/>
            <w:right w:val="single" w:sz="12" w:space="0" w:color="auto"/>
          </w:tcBorders>
          <w:vAlign w:val="center"/>
        </w:tcPr>
        <w:p w14:paraId="40E28336" w14:textId="77777777" w:rsidR="00F73398" w:rsidRDefault="00F73398" w:rsidP="007C59E2">
          <w:pPr>
            <w:rPr>
              <w:sz w:val="24"/>
            </w:rPr>
          </w:pPr>
          <w:r>
            <w:rPr>
              <w:rStyle w:val="ac"/>
            </w:rPr>
            <w:fldChar w:fldCharType="begin"/>
          </w:r>
          <w:r>
            <w:rPr>
              <w:rStyle w:val="ac"/>
            </w:rPr>
            <w:instrText xml:space="preserve"> PAGE </w:instrText>
          </w:r>
          <w:r>
            <w:rPr>
              <w:rStyle w:val="ac"/>
            </w:rPr>
            <w:fldChar w:fldCharType="separate"/>
          </w:r>
          <w:r w:rsidR="00971DB5">
            <w:rPr>
              <w:rStyle w:val="ac"/>
              <w:noProof/>
            </w:rPr>
            <w:t>9</w:t>
          </w:r>
          <w:r>
            <w:rPr>
              <w:rStyle w:val="ac"/>
            </w:rPr>
            <w:fldChar w:fldCharType="end"/>
          </w:r>
        </w:p>
      </w:tc>
    </w:tr>
    <w:tr w:rsidR="00F73398" w14:paraId="1223B1BF" w14:textId="77777777" w:rsidTr="00683801">
      <w:trPr>
        <w:cantSplit/>
        <w:trHeight w:hRule="exact" w:val="280"/>
        <w:jc w:val="center"/>
      </w:trPr>
      <w:tc>
        <w:tcPr>
          <w:tcW w:w="567" w:type="dxa"/>
          <w:tcBorders>
            <w:top w:val="single" w:sz="12" w:space="0" w:color="auto"/>
            <w:left w:val="single" w:sz="12" w:space="0" w:color="auto"/>
            <w:bottom w:val="single" w:sz="12" w:space="0" w:color="auto"/>
            <w:right w:val="single" w:sz="12" w:space="0" w:color="auto"/>
          </w:tcBorders>
          <w:vAlign w:val="center"/>
        </w:tcPr>
        <w:p w14:paraId="752CD7E6" w14:textId="77777777" w:rsidR="00F73398" w:rsidRDefault="00F73398" w:rsidP="007C59E2">
          <w:pPr>
            <w:jc w:val="center"/>
            <w:rPr>
              <w:sz w:val="18"/>
            </w:rPr>
          </w:pPr>
          <w:r>
            <w:rPr>
              <w:sz w:val="18"/>
            </w:rPr>
            <w:t>Изм.</w:t>
          </w:r>
        </w:p>
      </w:tc>
      <w:tc>
        <w:tcPr>
          <w:tcW w:w="567" w:type="dxa"/>
          <w:tcBorders>
            <w:top w:val="single" w:sz="12" w:space="0" w:color="auto"/>
            <w:bottom w:val="single" w:sz="12" w:space="0" w:color="auto"/>
            <w:right w:val="single" w:sz="12" w:space="0" w:color="auto"/>
          </w:tcBorders>
          <w:vAlign w:val="center"/>
        </w:tcPr>
        <w:p w14:paraId="5463941B" w14:textId="77777777" w:rsidR="00F73398" w:rsidRDefault="00F73398" w:rsidP="007C59E2">
          <w:pPr>
            <w:jc w:val="center"/>
            <w:rPr>
              <w:sz w:val="18"/>
            </w:rPr>
          </w:pPr>
          <w:r>
            <w:rPr>
              <w:sz w:val="18"/>
            </w:rPr>
            <w:t>Кол.</w:t>
          </w:r>
        </w:p>
      </w:tc>
      <w:tc>
        <w:tcPr>
          <w:tcW w:w="567" w:type="dxa"/>
          <w:tcBorders>
            <w:top w:val="single" w:sz="12" w:space="0" w:color="auto"/>
            <w:bottom w:val="single" w:sz="12" w:space="0" w:color="auto"/>
            <w:right w:val="single" w:sz="12" w:space="0" w:color="auto"/>
          </w:tcBorders>
          <w:vAlign w:val="center"/>
        </w:tcPr>
        <w:p w14:paraId="0B35ABE6" w14:textId="77777777" w:rsidR="00F73398" w:rsidRDefault="00F73398" w:rsidP="007C59E2">
          <w:pPr>
            <w:jc w:val="center"/>
            <w:rPr>
              <w:sz w:val="18"/>
            </w:rPr>
          </w:pPr>
          <w:r>
            <w:rPr>
              <w:sz w:val="18"/>
            </w:rPr>
            <w:t xml:space="preserve">Лист </w:t>
          </w:r>
        </w:p>
      </w:tc>
      <w:tc>
        <w:tcPr>
          <w:tcW w:w="567" w:type="dxa"/>
          <w:tcBorders>
            <w:top w:val="single" w:sz="12" w:space="0" w:color="auto"/>
            <w:bottom w:val="single" w:sz="12" w:space="0" w:color="auto"/>
            <w:right w:val="single" w:sz="12" w:space="0" w:color="auto"/>
          </w:tcBorders>
          <w:vAlign w:val="center"/>
        </w:tcPr>
        <w:p w14:paraId="25105319" w14:textId="77777777" w:rsidR="00F73398" w:rsidRDefault="00F73398" w:rsidP="007C59E2">
          <w:pPr>
            <w:jc w:val="center"/>
            <w:rPr>
              <w:sz w:val="18"/>
            </w:rPr>
          </w:pPr>
          <w:r>
            <w:rPr>
              <w:sz w:val="18"/>
            </w:rPr>
            <w:t>N док</w:t>
          </w:r>
        </w:p>
      </w:tc>
      <w:tc>
        <w:tcPr>
          <w:tcW w:w="851" w:type="dxa"/>
          <w:tcBorders>
            <w:top w:val="single" w:sz="12" w:space="0" w:color="auto"/>
            <w:bottom w:val="single" w:sz="12" w:space="0" w:color="auto"/>
            <w:right w:val="single" w:sz="12" w:space="0" w:color="auto"/>
          </w:tcBorders>
          <w:vAlign w:val="center"/>
        </w:tcPr>
        <w:p w14:paraId="7E50B6ED" w14:textId="77777777" w:rsidR="00F73398" w:rsidRDefault="00F73398" w:rsidP="007C59E2">
          <w:pPr>
            <w:jc w:val="center"/>
            <w:rPr>
              <w:sz w:val="18"/>
            </w:rPr>
          </w:pPr>
          <w:r>
            <w:rPr>
              <w:sz w:val="18"/>
            </w:rPr>
            <w:t>Подпись</w:t>
          </w:r>
        </w:p>
      </w:tc>
      <w:tc>
        <w:tcPr>
          <w:tcW w:w="567" w:type="dxa"/>
          <w:tcBorders>
            <w:top w:val="single" w:sz="12" w:space="0" w:color="auto"/>
            <w:bottom w:val="single" w:sz="12" w:space="0" w:color="auto"/>
          </w:tcBorders>
          <w:vAlign w:val="center"/>
        </w:tcPr>
        <w:p w14:paraId="7986A1EC" w14:textId="77777777" w:rsidR="00F73398" w:rsidRDefault="00F73398" w:rsidP="007C59E2">
          <w:pPr>
            <w:jc w:val="center"/>
            <w:rPr>
              <w:sz w:val="18"/>
            </w:rPr>
          </w:pPr>
          <w:r>
            <w:rPr>
              <w:sz w:val="18"/>
            </w:rPr>
            <w:t>Дата</w:t>
          </w:r>
        </w:p>
      </w:tc>
      <w:tc>
        <w:tcPr>
          <w:tcW w:w="6140" w:type="dxa"/>
          <w:vMerge/>
          <w:tcBorders>
            <w:left w:val="single" w:sz="12" w:space="0" w:color="auto"/>
            <w:bottom w:val="single" w:sz="12" w:space="0" w:color="auto"/>
            <w:right w:val="single" w:sz="12" w:space="0" w:color="auto"/>
          </w:tcBorders>
        </w:tcPr>
        <w:p w14:paraId="3CFED671" w14:textId="77777777" w:rsidR="00F73398" w:rsidRDefault="00F73398" w:rsidP="007C59E2">
          <w:pPr>
            <w:jc w:val="center"/>
            <w:rPr>
              <w:sz w:val="32"/>
            </w:rPr>
          </w:pPr>
        </w:p>
      </w:tc>
      <w:tc>
        <w:tcPr>
          <w:tcW w:w="568" w:type="dxa"/>
          <w:vMerge/>
          <w:tcBorders>
            <w:bottom w:val="single" w:sz="12" w:space="0" w:color="auto"/>
            <w:right w:val="single" w:sz="12" w:space="0" w:color="auto"/>
          </w:tcBorders>
        </w:tcPr>
        <w:p w14:paraId="177582B2" w14:textId="77777777" w:rsidR="00F73398" w:rsidRDefault="00F73398" w:rsidP="007C59E2">
          <w:pPr>
            <w:jc w:val="center"/>
          </w:pPr>
        </w:p>
      </w:tc>
    </w:tr>
  </w:tbl>
  <w:p w14:paraId="7E66A002" w14:textId="77777777" w:rsidR="00F73398" w:rsidRDefault="00F73398" w:rsidP="00CE6431">
    <w:pPr>
      <w:pStyle w:val="aa"/>
      <w:jc w:val="righ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0404" w:type="dxa"/>
      <w:jc w:val="center"/>
      <w:tblLayout w:type="fixed"/>
      <w:tblCellMar>
        <w:left w:w="0" w:type="dxa"/>
        <w:right w:w="0" w:type="dxa"/>
      </w:tblCellMar>
      <w:tblLook w:val="0000" w:firstRow="0" w:lastRow="0" w:firstColumn="0" w:lastColumn="0" w:noHBand="0" w:noVBand="0"/>
    </w:tblPr>
    <w:tblGrid>
      <w:gridCol w:w="569"/>
      <w:gridCol w:w="569"/>
      <w:gridCol w:w="569"/>
      <w:gridCol w:w="568"/>
      <w:gridCol w:w="853"/>
      <w:gridCol w:w="568"/>
      <w:gridCol w:w="6140"/>
      <w:gridCol w:w="568"/>
    </w:tblGrid>
    <w:tr w:rsidR="00F73398" w14:paraId="5318557E" w14:textId="77777777" w:rsidTr="00F05221">
      <w:trPr>
        <w:cantSplit/>
        <w:trHeight w:hRule="exact" w:val="280"/>
        <w:jc w:val="center"/>
      </w:trPr>
      <w:tc>
        <w:tcPr>
          <w:tcW w:w="567" w:type="dxa"/>
          <w:tcBorders>
            <w:top w:val="single" w:sz="12" w:space="0" w:color="auto"/>
            <w:left w:val="single" w:sz="12" w:space="0" w:color="auto"/>
            <w:bottom w:val="single" w:sz="6" w:space="0" w:color="auto"/>
            <w:right w:val="single" w:sz="12" w:space="0" w:color="auto"/>
          </w:tcBorders>
        </w:tcPr>
        <w:p w14:paraId="4BDE0E2D" w14:textId="77777777" w:rsidR="00F73398" w:rsidRDefault="00F73398" w:rsidP="00D75FCA">
          <w:r>
            <w:rPr>
              <w:rStyle w:val="ac"/>
            </w:rPr>
            <w:t xml:space="preserve">  </w:t>
          </w:r>
        </w:p>
      </w:tc>
      <w:tc>
        <w:tcPr>
          <w:tcW w:w="567" w:type="dxa"/>
          <w:tcBorders>
            <w:top w:val="single" w:sz="12" w:space="0" w:color="auto"/>
            <w:left w:val="single" w:sz="12" w:space="0" w:color="auto"/>
            <w:bottom w:val="single" w:sz="6" w:space="0" w:color="auto"/>
            <w:right w:val="single" w:sz="12" w:space="0" w:color="auto"/>
          </w:tcBorders>
        </w:tcPr>
        <w:p w14:paraId="20D2A353" w14:textId="77777777" w:rsidR="00F73398" w:rsidRDefault="00F73398" w:rsidP="00D75FCA"/>
      </w:tc>
      <w:tc>
        <w:tcPr>
          <w:tcW w:w="567" w:type="dxa"/>
          <w:tcBorders>
            <w:top w:val="single" w:sz="12" w:space="0" w:color="auto"/>
            <w:left w:val="single" w:sz="12" w:space="0" w:color="auto"/>
            <w:bottom w:val="single" w:sz="6" w:space="0" w:color="auto"/>
            <w:right w:val="single" w:sz="12" w:space="0" w:color="auto"/>
          </w:tcBorders>
        </w:tcPr>
        <w:p w14:paraId="4BD06BDC" w14:textId="77777777" w:rsidR="00F73398" w:rsidRDefault="00F73398" w:rsidP="00D75FCA"/>
      </w:tc>
      <w:tc>
        <w:tcPr>
          <w:tcW w:w="567" w:type="dxa"/>
          <w:tcBorders>
            <w:top w:val="single" w:sz="12" w:space="0" w:color="auto"/>
            <w:left w:val="single" w:sz="12" w:space="0" w:color="auto"/>
            <w:bottom w:val="single" w:sz="6" w:space="0" w:color="auto"/>
            <w:right w:val="single" w:sz="12" w:space="0" w:color="auto"/>
          </w:tcBorders>
        </w:tcPr>
        <w:p w14:paraId="15C6C66B" w14:textId="77777777" w:rsidR="00F73398" w:rsidRDefault="00F73398" w:rsidP="00D75FCA"/>
      </w:tc>
      <w:tc>
        <w:tcPr>
          <w:tcW w:w="851" w:type="dxa"/>
          <w:tcBorders>
            <w:top w:val="single" w:sz="12" w:space="0" w:color="auto"/>
            <w:left w:val="single" w:sz="12" w:space="0" w:color="auto"/>
            <w:bottom w:val="single" w:sz="6" w:space="0" w:color="auto"/>
            <w:right w:val="single" w:sz="12" w:space="0" w:color="auto"/>
          </w:tcBorders>
        </w:tcPr>
        <w:p w14:paraId="05B6B524" w14:textId="77777777" w:rsidR="00F73398" w:rsidRDefault="00F73398" w:rsidP="00D75FCA"/>
      </w:tc>
      <w:tc>
        <w:tcPr>
          <w:tcW w:w="567" w:type="dxa"/>
          <w:tcBorders>
            <w:top w:val="single" w:sz="12" w:space="0" w:color="auto"/>
            <w:left w:val="single" w:sz="12" w:space="0" w:color="auto"/>
            <w:bottom w:val="single" w:sz="6" w:space="0" w:color="auto"/>
          </w:tcBorders>
        </w:tcPr>
        <w:p w14:paraId="4D4FD761" w14:textId="77777777" w:rsidR="00F73398" w:rsidRDefault="00F73398" w:rsidP="00D75FCA"/>
      </w:tc>
      <w:tc>
        <w:tcPr>
          <w:tcW w:w="6124" w:type="dxa"/>
          <w:vMerge w:val="restart"/>
          <w:tcBorders>
            <w:top w:val="single" w:sz="12" w:space="0" w:color="auto"/>
            <w:left w:val="single" w:sz="12" w:space="0" w:color="auto"/>
            <w:right w:val="single" w:sz="12" w:space="0" w:color="auto"/>
          </w:tcBorders>
          <w:vAlign w:val="center"/>
        </w:tcPr>
        <w:p w14:paraId="0B069203" w14:textId="77777777" w:rsidR="00F73398" w:rsidRDefault="00F73398" w:rsidP="00D75FCA">
          <w:pPr>
            <w:jc w:val="center"/>
            <w:rPr>
              <w:sz w:val="32"/>
            </w:rPr>
          </w:pPr>
          <w:r w:rsidRPr="009A25E0">
            <w:rPr>
              <w:sz w:val="28"/>
            </w:rPr>
            <w:t xml:space="preserve">Оценка воздействия на окружающую среду </w:t>
          </w:r>
          <w:r w:rsidRPr="007339D6">
            <w:rPr>
              <w:sz w:val="28"/>
            </w:rPr>
            <w:t xml:space="preserve">(ОВОС) </w:t>
          </w:r>
          <w:r w:rsidRPr="008C0938">
            <w:rPr>
              <w:sz w:val="28"/>
              <w:szCs w:val="28"/>
            </w:rPr>
            <w:t>344-12/1</w:t>
          </w:r>
        </w:p>
      </w:tc>
      <w:tc>
        <w:tcPr>
          <w:tcW w:w="567" w:type="dxa"/>
          <w:tcBorders>
            <w:top w:val="single" w:sz="12" w:space="0" w:color="auto"/>
            <w:right w:val="single" w:sz="12" w:space="0" w:color="auto"/>
          </w:tcBorders>
          <w:vAlign w:val="center"/>
        </w:tcPr>
        <w:p w14:paraId="161C348A" w14:textId="77777777" w:rsidR="00F73398" w:rsidRDefault="00F73398" w:rsidP="00D75FCA">
          <w:pPr>
            <w:jc w:val="center"/>
            <w:rPr>
              <w:sz w:val="18"/>
            </w:rPr>
          </w:pPr>
          <w:r>
            <w:rPr>
              <w:sz w:val="18"/>
            </w:rPr>
            <w:t>Лист</w:t>
          </w:r>
        </w:p>
      </w:tc>
    </w:tr>
    <w:tr w:rsidR="00F73398" w14:paraId="394CB087" w14:textId="77777777" w:rsidTr="00F05221">
      <w:trPr>
        <w:cantSplit/>
        <w:trHeight w:hRule="exact" w:val="280"/>
        <w:jc w:val="center"/>
      </w:trPr>
      <w:tc>
        <w:tcPr>
          <w:tcW w:w="567" w:type="dxa"/>
          <w:tcBorders>
            <w:top w:val="single" w:sz="6" w:space="0" w:color="auto"/>
            <w:left w:val="single" w:sz="12" w:space="0" w:color="auto"/>
            <w:right w:val="single" w:sz="12" w:space="0" w:color="auto"/>
          </w:tcBorders>
        </w:tcPr>
        <w:p w14:paraId="6794A7ED" w14:textId="77777777" w:rsidR="00F73398" w:rsidRDefault="00F73398" w:rsidP="00D75FCA"/>
      </w:tc>
      <w:tc>
        <w:tcPr>
          <w:tcW w:w="567" w:type="dxa"/>
          <w:tcBorders>
            <w:top w:val="single" w:sz="6" w:space="0" w:color="auto"/>
            <w:left w:val="single" w:sz="12" w:space="0" w:color="auto"/>
            <w:right w:val="single" w:sz="12" w:space="0" w:color="auto"/>
          </w:tcBorders>
        </w:tcPr>
        <w:p w14:paraId="4CFB112E" w14:textId="77777777" w:rsidR="00F73398" w:rsidRDefault="00F73398" w:rsidP="00D75FCA"/>
      </w:tc>
      <w:tc>
        <w:tcPr>
          <w:tcW w:w="567" w:type="dxa"/>
          <w:tcBorders>
            <w:top w:val="single" w:sz="6" w:space="0" w:color="auto"/>
            <w:left w:val="single" w:sz="12" w:space="0" w:color="auto"/>
            <w:right w:val="single" w:sz="12" w:space="0" w:color="auto"/>
          </w:tcBorders>
        </w:tcPr>
        <w:p w14:paraId="56CEE2A2" w14:textId="77777777" w:rsidR="00F73398" w:rsidRDefault="00F73398" w:rsidP="00D75FCA"/>
      </w:tc>
      <w:tc>
        <w:tcPr>
          <w:tcW w:w="567" w:type="dxa"/>
          <w:tcBorders>
            <w:top w:val="single" w:sz="6" w:space="0" w:color="auto"/>
            <w:left w:val="single" w:sz="12" w:space="0" w:color="auto"/>
            <w:right w:val="single" w:sz="12" w:space="0" w:color="auto"/>
          </w:tcBorders>
        </w:tcPr>
        <w:p w14:paraId="59D94148" w14:textId="77777777" w:rsidR="00F73398" w:rsidRDefault="00F73398" w:rsidP="00D75FCA"/>
      </w:tc>
      <w:tc>
        <w:tcPr>
          <w:tcW w:w="851" w:type="dxa"/>
          <w:tcBorders>
            <w:top w:val="single" w:sz="6" w:space="0" w:color="auto"/>
            <w:left w:val="single" w:sz="12" w:space="0" w:color="auto"/>
            <w:right w:val="single" w:sz="12" w:space="0" w:color="auto"/>
          </w:tcBorders>
        </w:tcPr>
        <w:p w14:paraId="7EAA5E97" w14:textId="77777777" w:rsidR="00F73398" w:rsidRDefault="00F73398" w:rsidP="00D75FCA"/>
      </w:tc>
      <w:tc>
        <w:tcPr>
          <w:tcW w:w="567" w:type="dxa"/>
          <w:tcBorders>
            <w:top w:val="single" w:sz="6" w:space="0" w:color="auto"/>
            <w:left w:val="single" w:sz="12" w:space="0" w:color="auto"/>
            <w:bottom w:val="single" w:sz="12" w:space="0" w:color="auto"/>
          </w:tcBorders>
        </w:tcPr>
        <w:p w14:paraId="68FBB539" w14:textId="77777777" w:rsidR="00F73398" w:rsidRDefault="00F73398" w:rsidP="00D75FCA"/>
      </w:tc>
      <w:tc>
        <w:tcPr>
          <w:tcW w:w="6140" w:type="dxa"/>
          <w:vMerge/>
          <w:tcBorders>
            <w:left w:val="single" w:sz="12" w:space="0" w:color="auto"/>
            <w:right w:val="single" w:sz="12" w:space="0" w:color="auto"/>
          </w:tcBorders>
          <w:vAlign w:val="center"/>
        </w:tcPr>
        <w:p w14:paraId="1B643AFA" w14:textId="77777777" w:rsidR="00F73398" w:rsidRDefault="00F73398" w:rsidP="00D75FCA">
          <w:pPr>
            <w:jc w:val="center"/>
            <w:rPr>
              <w:b/>
              <w:sz w:val="32"/>
            </w:rPr>
          </w:pPr>
        </w:p>
      </w:tc>
      <w:tc>
        <w:tcPr>
          <w:tcW w:w="567" w:type="dxa"/>
          <w:vMerge w:val="restart"/>
          <w:tcBorders>
            <w:top w:val="single" w:sz="12" w:space="0" w:color="auto"/>
            <w:right w:val="single" w:sz="12" w:space="0" w:color="auto"/>
          </w:tcBorders>
          <w:vAlign w:val="center"/>
        </w:tcPr>
        <w:p w14:paraId="6F37588B" w14:textId="77777777" w:rsidR="00F73398" w:rsidRDefault="00F73398" w:rsidP="00D75FCA">
          <w:pPr>
            <w:rPr>
              <w:sz w:val="24"/>
            </w:rPr>
          </w:pPr>
          <w:r>
            <w:rPr>
              <w:rStyle w:val="ac"/>
            </w:rPr>
            <w:fldChar w:fldCharType="begin"/>
          </w:r>
          <w:r>
            <w:rPr>
              <w:rStyle w:val="ac"/>
            </w:rPr>
            <w:instrText xml:space="preserve"> PAGE </w:instrText>
          </w:r>
          <w:r>
            <w:rPr>
              <w:rStyle w:val="ac"/>
            </w:rPr>
            <w:fldChar w:fldCharType="separate"/>
          </w:r>
          <w:r>
            <w:rPr>
              <w:rStyle w:val="ac"/>
              <w:noProof/>
            </w:rPr>
            <w:t>2</w:t>
          </w:r>
          <w:r>
            <w:rPr>
              <w:rStyle w:val="ac"/>
            </w:rPr>
            <w:fldChar w:fldCharType="end"/>
          </w:r>
        </w:p>
      </w:tc>
    </w:tr>
    <w:tr w:rsidR="00F73398" w14:paraId="5CA2231F" w14:textId="77777777" w:rsidTr="00F05221">
      <w:trPr>
        <w:cantSplit/>
        <w:trHeight w:hRule="exact" w:val="280"/>
        <w:jc w:val="center"/>
      </w:trPr>
      <w:tc>
        <w:tcPr>
          <w:tcW w:w="567" w:type="dxa"/>
          <w:tcBorders>
            <w:top w:val="single" w:sz="12" w:space="0" w:color="auto"/>
            <w:left w:val="single" w:sz="12" w:space="0" w:color="auto"/>
            <w:bottom w:val="single" w:sz="12" w:space="0" w:color="auto"/>
            <w:right w:val="single" w:sz="12" w:space="0" w:color="auto"/>
          </w:tcBorders>
          <w:vAlign w:val="center"/>
        </w:tcPr>
        <w:p w14:paraId="4E1CF166" w14:textId="77777777" w:rsidR="00F73398" w:rsidRDefault="00F73398" w:rsidP="00D75FCA">
          <w:pPr>
            <w:jc w:val="center"/>
            <w:rPr>
              <w:sz w:val="18"/>
            </w:rPr>
          </w:pPr>
        </w:p>
      </w:tc>
      <w:tc>
        <w:tcPr>
          <w:tcW w:w="567" w:type="dxa"/>
          <w:tcBorders>
            <w:top w:val="single" w:sz="12" w:space="0" w:color="auto"/>
            <w:bottom w:val="single" w:sz="12" w:space="0" w:color="auto"/>
            <w:right w:val="single" w:sz="12" w:space="0" w:color="auto"/>
          </w:tcBorders>
          <w:vAlign w:val="center"/>
        </w:tcPr>
        <w:p w14:paraId="4765C566" w14:textId="77777777" w:rsidR="00F73398" w:rsidRDefault="00F73398" w:rsidP="00D75FCA">
          <w:pPr>
            <w:jc w:val="center"/>
            <w:rPr>
              <w:sz w:val="18"/>
            </w:rPr>
          </w:pPr>
        </w:p>
      </w:tc>
      <w:tc>
        <w:tcPr>
          <w:tcW w:w="567" w:type="dxa"/>
          <w:tcBorders>
            <w:top w:val="single" w:sz="12" w:space="0" w:color="auto"/>
            <w:bottom w:val="single" w:sz="12" w:space="0" w:color="auto"/>
            <w:right w:val="single" w:sz="12" w:space="0" w:color="auto"/>
          </w:tcBorders>
          <w:vAlign w:val="center"/>
        </w:tcPr>
        <w:p w14:paraId="2652B0C0" w14:textId="77777777" w:rsidR="00F73398" w:rsidRDefault="00F73398" w:rsidP="00D75FCA">
          <w:pPr>
            <w:jc w:val="center"/>
            <w:rPr>
              <w:sz w:val="18"/>
            </w:rPr>
          </w:pPr>
        </w:p>
      </w:tc>
      <w:tc>
        <w:tcPr>
          <w:tcW w:w="567" w:type="dxa"/>
          <w:tcBorders>
            <w:top w:val="single" w:sz="12" w:space="0" w:color="auto"/>
            <w:bottom w:val="single" w:sz="12" w:space="0" w:color="auto"/>
            <w:right w:val="single" w:sz="12" w:space="0" w:color="auto"/>
          </w:tcBorders>
          <w:vAlign w:val="center"/>
        </w:tcPr>
        <w:p w14:paraId="4D536F4B" w14:textId="77777777" w:rsidR="00F73398" w:rsidRDefault="00F73398" w:rsidP="00D75FCA">
          <w:pPr>
            <w:jc w:val="center"/>
            <w:rPr>
              <w:sz w:val="18"/>
            </w:rPr>
          </w:pPr>
        </w:p>
      </w:tc>
      <w:tc>
        <w:tcPr>
          <w:tcW w:w="851" w:type="dxa"/>
          <w:tcBorders>
            <w:top w:val="single" w:sz="12" w:space="0" w:color="auto"/>
            <w:bottom w:val="single" w:sz="12" w:space="0" w:color="auto"/>
            <w:right w:val="single" w:sz="12" w:space="0" w:color="auto"/>
          </w:tcBorders>
          <w:vAlign w:val="center"/>
        </w:tcPr>
        <w:p w14:paraId="14E17D45" w14:textId="77777777" w:rsidR="00F73398" w:rsidRDefault="00F73398" w:rsidP="00D75FCA">
          <w:pPr>
            <w:jc w:val="center"/>
            <w:rPr>
              <w:sz w:val="18"/>
            </w:rPr>
          </w:pPr>
        </w:p>
      </w:tc>
      <w:tc>
        <w:tcPr>
          <w:tcW w:w="567" w:type="dxa"/>
          <w:tcBorders>
            <w:top w:val="single" w:sz="12" w:space="0" w:color="auto"/>
            <w:bottom w:val="single" w:sz="12" w:space="0" w:color="auto"/>
          </w:tcBorders>
          <w:vAlign w:val="center"/>
        </w:tcPr>
        <w:p w14:paraId="298F7E8F" w14:textId="77777777" w:rsidR="00F73398" w:rsidRDefault="00F73398" w:rsidP="00D75FCA">
          <w:pPr>
            <w:jc w:val="center"/>
            <w:rPr>
              <w:sz w:val="18"/>
            </w:rPr>
          </w:pPr>
        </w:p>
      </w:tc>
      <w:tc>
        <w:tcPr>
          <w:tcW w:w="6140" w:type="dxa"/>
          <w:vMerge/>
          <w:tcBorders>
            <w:left w:val="single" w:sz="12" w:space="0" w:color="auto"/>
            <w:bottom w:val="single" w:sz="12" w:space="0" w:color="auto"/>
            <w:right w:val="single" w:sz="12" w:space="0" w:color="auto"/>
          </w:tcBorders>
        </w:tcPr>
        <w:p w14:paraId="00F6FA29" w14:textId="77777777" w:rsidR="00F73398" w:rsidRDefault="00F73398" w:rsidP="00D75FCA">
          <w:pPr>
            <w:jc w:val="center"/>
            <w:rPr>
              <w:sz w:val="32"/>
            </w:rPr>
          </w:pPr>
        </w:p>
      </w:tc>
      <w:tc>
        <w:tcPr>
          <w:tcW w:w="568" w:type="dxa"/>
          <w:vMerge/>
          <w:tcBorders>
            <w:bottom w:val="single" w:sz="12" w:space="0" w:color="auto"/>
            <w:right w:val="single" w:sz="12" w:space="0" w:color="auto"/>
          </w:tcBorders>
        </w:tcPr>
        <w:p w14:paraId="1DE7B1F1" w14:textId="77777777" w:rsidR="00F73398" w:rsidRDefault="00F73398" w:rsidP="00D75FCA">
          <w:pPr>
            <w:jc w:val="center"/>
          </w:pPr>
        </w:p>
      </w:tc>
    </w:tr>
  </w:tbl>
  <w:p w14:paraId="532A46EC" w14:textId="77777777" w:rsidR="00F73398" w:rsidRDefault="00F73398">
    <w:pPr>
      <w:pStyle w:val="a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0404" w:type="dxa"/>
      <w:jc w:val="center"/>
      <w:tblLayout w:type="fixed"/>
      <w:tblCellMar>
        <w:left w:w="0" w:type="dxa"/>
        <w:right w:w="0" w:type="dxa"/>
      </w:tblCellMar>
      <w:tblLook w:val="0000" w:firstRow="0" w:lastRow="0" w:firstColumn="0" w:lastColumn="0" w:noHBand="0" w:noVBand="0"/>
    </w:tblPr>
    <w:tblGrid>
      <w:gridCol w:w="569"/>
      <w:gridCol w:w="569"/>
      <w:gridCol w:w="569"/>
      <w:gridCol w:w="568"/>
      <w:gridCol w:w="853"/>
      <w:gridCol w:w="568"/>
      <w:gridCol w:w="6140"/>
      <w:gridCol w:w="568"/>
    </w:tblGrid>
    <w:tr w:rsidR="00F73398" w14:paraId="4E57D124" w14:textId="77777777" w:rsidTr="00823122">
      <w:trPr>
        <w:cantSplit/>
        <w:trHeight w:hRule="exact" w:val="280"/>
        <w:jc w:val="center"/>
      </w:trPr>
      <w:tc>
        <w:tcPr>
          <w:tcW w:w="567" w:type="dxa"/>
          <w:tcBorders>
            <w:top w:val="single" w:sz="12" w:space="0" w:color="auto"/>
            <w:left w:val="single" w:sz="12" w:space="0" w:color="auto"/>
            <w:bottom w:val="single" w:sz="6" w:space="0" w:color="auto"/>
            <w:right w:val="single" w:sz="12" w:space="0" w:color="auto"/>
          </w:tcBorders>
        </w:tcPr>
        <w:p w14:paraId="600EA5CE" w14:textId="77777777" w:rsidR="00F73398" w:rsidRDefault="00F73398" w:rsidP="00C00DA6">
          <w:r>
            <w:rPr>
              <w:rStyle w:val="ac"/>
            </w:rPr>
            <w:t xml:space="preserve">  </w:t>
          </w:r>
        </w:p>
      </w:tc>
      <w:tc>
        <w:tcPr>
          <w:tcW w:w="567" w:type="dxa"/>
          <w:tcBorders>
            <w:top w:val="single" w:sz="12" w:space="0" w:color="auto"/>
            <w:left w:val="single" w:sz="12" w:space="0" w:color="auto"/>
            <w:bottom w:val="single" w:sz="6" w:space="0" w:color="auto"/>
            <w:right w:val="single" w:sz="12" w:space="0" w:color="auto"/>
          </w:tcBorders>
        </w:tcPr>
        <w:p w14:paraId="2CFBBAAF" w14:textId="77777777" w:rsidR="00F73398" w:rsidRDefault="00F73398" w:rsidP="00C00DA6"/>
      </w:tc>
      <w:tc>
        <w:tcPr>
          <w:tcW w:w="567" w:type="dxa"/>
          <w:tcBorders>
            <w:top w:val="single" w:sz="12" w:space="0" w:color="auto"/>
            <w:left w:val="single" w:sz="12" w:space="0" w:color="auto"/>
            <w:bottom w:val="single" w:sz="6" w:space="0" w:color="auto"/>
            <w:right w:val="single" w:sz="12" w:space="0" w:color="auto"/>
          </w:tcBorders>
        </w:tcPr>
        <w:p w14:paraId="5035A629" w14:textId="77777777" w:rsidR="00F73398" w:rsidRDefault="00F73398" w:rsidP="00C00DA6"/>
      </w:tc>
      <w:tc>
        <w:tcPr>
          <w:tcW w:w="567" w:type="dxa"/>
          <w:tcBorders>
            <w:top w:val="single" w:sz="12" w:space="0" w:color="auto"/>
            <w:left w:val="single" w:sz="12" w:space="0" w:color="auto"/>
            <w:bottom w:val="single" w:sz="6" w:space="0" w:color="auto"/>
            <w:right w:val="single" w:sz="12" w:space="0" w:color="auto"/>
          </w:tcBorders>
        </w:tcPr>
        <w:p w14:paraId="353463E3" w14:textId="77777777" w:rsidR="00F73398" w:rsidRDefault="00F73398" w:rsidP="00C00DA6"/>
      </w:tc>
      <w:tc>
        <w:tcPr>
          <w:tcW w:w="851" w:type="dxa"/>
          <w:tcBorders>
            <w:top w:val="single" w:sz="12" w:space="0" w:color="auto"/>
            <w:left w:val="single" w:sz="12" w:space="0" w:color="auto"/>
            <w:bottom w:val="single" w:sz="6" w:space="0" w:color="auto"/>
            <w:right w:val="single" w:sz="12" w:space="0" w:color="auto"/>
          </w:tcBorders>
        </w:tcPr>
        <w:p w14:paraId="35E8D202" w14:textId="77777777" w:rsidR="00F73398" w:rsidRDefault="00F73398" w:rsidP="00C00DA6"/>
      </w:tc>
      <w:tc>
        <w:tcPr>
          <w:tcW w:w="567" w:type="dxa"/>
          <w:tcBorders>
            <w:top w:val="single" w:sz="12" w:space="0" w:color="auto"/>
            <w:left w:val="single" w:sz="12" w:space="0" w:color="auto"/>
            <w:bottom w:val="single" w:sz="6" w:space="0" w:color="auto"/>
          </w:tcBorders>
        </w:tcPr>
        <w:p w14:paraId="3FCD68B3" w14:textId="77777777" w:rsidR="00F73398" w:rsidRDefault="00F73398" w:rsidP="00C00DA6"/>
      </w:tc>
      <w:tc>
        <w:tcPr>
          <w:tcW w:w="6124" w:type="dxa"/>
          <w:vMerge w:val="restart"/>
          <w:tcBorders>
            <w:top w:val="single" w:sz="12" w:space="0" w:color="auto"/>
            <w:left w:val="single" w:sz="12" w:space="0" w:color="auto"/>
            <w:right w:val="single" w:sz="12" w:space="0" w:color="auto"/>
          </w:tcBorders>
          <w:vAlign w:val="center"/>
        </w:tcPr>
        <w:p w14:paraId="463669ED" w14:textId="77777777" w:rsidR="00F73398" w:rsidRDefault="00F73398" w:rsidP="00C00DA6">
          <w:pPr>
            <w:jc w:val="center"/>
            <w:rPr>
              <w:sz w:val="32"/>
            </w:rPr>
          </w:pPr>
          <w:r>
            <w:rPr>
              <w:sz w:val="32"/>
            </w:rPr>
            <w:t xml:space="preserve">ОВОС </w:t>
          </w:r>
        </w:p>
      </w:tc>
      <w:tc>
        <w:tcPr>
          <w:tcW w:w="567" w:type="dxa"/>
          <w:tcBorders>
            <w:top w:val="single" w:sz="12" w:space="0" w:color="auto"/>
            <w:right w:val="single" w:sz="12" w:space="0" w:color="auto"/>
          </w:tcBorders>
          <w:vAlign w:val="center"/>
        </w:tcPr>
        <w:p w14:paraId="308A8D34" w14:textId="77777777" w:rsidR="00F73398" w:rsidRDefault="00F73398" w:rsidP="00C00DA6">
          <w:pPr>
            <w:jc w:val="center"/>
            <w:rPr>
              <w:sz w:val="18"/>
            </w:rPr>
          </w:pPr>
          <w:r>
            <w:rPr>
              <w:sz w:val="18"/>
            </w:rPr>
            <w:t>Лист</w:t>
          </w:r>
        </w:p>
      </w:tc>
    </w:tr>
    <w:tr w:rsidR="00F73398" w14:paraId="08B77132" w14:textId="77777777" w:rsidTr="00823122">
      <w:trPr>
        <w:cantSplit/>
        <w:trHeight w:hRule="exact" w:val="280"/>
        <w:jc w:val="center"/>
      </w:trPr>
      <w:tc>
        <w:tcPr>
          <w:tcW w:w="567" w:type="dxa"/>
          <w:tcBorders>
            <w:top w:val="single" w:sz="6" w:space="0" w:color="auto"/>
            <w:left w:val="single" w:sz="12" w:space="0" w:color="auto"/>
            <w:right w:val="single" w:sz="12" w:space="0" w:color="auto"/>
          </w:tcBorders>
        </w:tcPr>
        <w:p w14:paraId="19FF3656" w14:textId="77777777" w:rsidR="00F73398" w:rsidRDefault="00F73398" w:rsidP="00C00DA6"/>
      </w:tc>
      <w:tc>
        <w:tcPr>
          <w:tcW w:w="567" w:type="dxa"/>
          <w:tcBorders>
            <w:top w:val="single" w:sz="6" w:space="0" w:color="auto"/>
            <w:left w:val="single" w:sz="12" w:space="0" w:color="auto"/>
            <w:right w:val="single" w:sz="12" w:space="0" w:color="auto"/>
          </w:tcBorders>
        </w:tcPr>
        <w:p w14:paraId="6ED43610" w14:textId="77777777" w:rsidR="00F73398" w:rsidRDefault="00F73398" w:rsidP="00C00DA6"/>
      </w:tc>
      <w:tc>
        <w:tcPr>
          <w:tcW w:w="567" w:type="dxa"/>
          <w:tcBorders>
            <w:top w:val="single" w:sz="6" w:space="0" w:color="auto"/>
            <w:left w:val="single" w:sz="12" w:space="0" w:color="auto"/>
            <w:right w:val="single" w:sz="12" w:space="0" w:color="auto"/>
          </w:tcBorders>
        </w:tcPr>
        <w:p w14:paraId="5E2B0630" w14:textId="77777777" w:rsidR="00F73398" w:rsidRDefault="00F73398" w:rsidP="00C00DA6"/>
      </w:tc>
      <w:tc>
        <w:tcPr>
          <w:tcW w:w="567" w:type="dxa"/>
          <w:tcBorders>
            <w:top w:val="single" w:sz="6" w:space="0" w:color="auto"/>
            <w:left w:val="single" w:sz="12" w:space="0" w:color="auto"/>
            <w:right w:val="single" w:sz="12" w:space="0" w:color="auto"/>
          </w:tcBorders>
        </w:tcPr>
        <w:p w14:paraId="33993B60" w14:textId="77777777" w:rsidR="00F73398" w:rsidRDefault="00F73398" w:rsidP="00C00DA6"/>
      </w:tc>
      <w:tc>
        <w:tcPr>
          <w:tcW w:w="851" w:type="dxa"/>
          <w:tcBorders>
            <w:top w:val="single" w:sz="6" w:space="0" w:color="auto"/>
            <w:left w:val="single" w:sz="12" w:space="0" w:color="auto"/>
            <w:right w:val="single" w:sz="12" w:space="0" w:color="auto"/>
          </w:tcBorders>
        </w:tcPr>
        <w:p w14:paraId="1887A6D9" w14:textId="77777777" w:rsidR="00F73398" w:rsidRDefault="00F73398" w:rsidP="00C00DA6"/>
      </w:tc>
      <w:tc>
        <w:tcPr>
          <w:tcW w:w="567" w:type="dxa"/>
          <w:tcBorders>
            <w:top w:val="single" w:sz="6" w:space="0" w:color="auto"/>
            <w:left w:val="single" w:sz="12" w:space="0" w:color="auto"/>
            <w:bottom w:val="single" w:sz="12" w:space="0" w:color="auto"/>
          </w:tcBorders>
        </w:tcPr>
        <w:p w14:paraId="2718858F" w14:textId="77777777" w:rsidR="00F73398" w:rsidRDefault="00F73398" w:rsidP="00C00DA6"/>
      </w:tc>
      <w:tc>
        <w:tcPr>
          <w:tcW w:w="6140" w:type="dxa"/>
          <w:vMerge/>
          <w:tcBorders>
            <w:left w:val="single" w:sz="12" w:space="0" w:color="auto"/>
            <w:right w:val="single" w:sz="12" w:space="0" w:color="auto"/>
          </w:tcBorders>
          <w:vAlign w:val="center"/>
        </w:tcPr>
        <w:p w14:paraId="72C897A9" w14:textId="77777777" w:rsidR="00F73398" w:rsidRDefault="00F73398" w:rsidP="00C00DA6">
          <w:pPr>
            <w:jc w:val="center"/>
            <w:rPr>
              <w:b/>
              <w:sz w:val="32"/>
            </w:rPr>
          </w:pPr>
        </w:p>
      </w:tc>
      <w:tc>
        <w:tcPr>
          <w:tcW w:w="567" w:type="dxa"/>
          <w:vMerge w:val="restart"/>
          <w:tcBorders>
            <w:top w:val="single" w:sz="12" w:space="0" w:color="auto"/>
            <w:right w:val="single" w:sz="12" w:space="0" w:color="auto"/>
          </w:tcBorders>
          <w:vAlign w:val="center"/>
        </w:tcPr>
        <w:p w14:paraId="146F30FF" w14:textId="77777777" w:rsidR="00F73398" w:rsidRDefault="00F73398" w:rsidP="00C00DA6">
          <w:pPr>
            <w:rPr>
              <w:sz w:val="24"/>
            </w:rPr>
          </w:pPr>
          <w:r>
            <w:rPr>
              <w:rStyle w:val="ac"/>
            </w:rPr>
            <w:fldChar w:fldCharType="begin"/>
          </w:r>
          <w:r>
            <w:rPr>
              <w:rStyle w:val="ac"/>
            </w:rPr>
            <w:instrText xml:space="preserve"> PAGE </w:instrText>
          </w:r>
          <w:r>
            <w:rPr>
              <w:rStyle w:val="ac"/>
            </w:rPr>
            <w:fldChar w:fldCharType="separate"/>
          </w:r>
          <w:r w:rsidR="00971DB5">
            <w:rPr>
              <w:rStyle w:val="ac"/>
              <w:noProof/>
            </w:rPr>
            <w:t>4</w:t>
          </w:r>
          <w:r>
            <w:rPr>
              <w:rStyle w:val="ac"/>
            </w:rPr>
            <w:fldChar w:fldCharType="end"/>
          </w:r>
        </w:p>
      </w:tc>
    </w:tr>
    <w:tr w:rsidR="00F73398" w14:paraId="62748C85" w14:textId="77777777" w:rsidTr="00823122">
      <w:trPr>
        <w:cantSplit/>
        <w:trHeight w:hRule="exact" w:val="280"/>
        <w:jc w:val="center"/>
      </w:trPr>
      <w:tc>
        <w:tcPr>
          <w:tcW w:w="567" w:type="dxa"/>
          <w:tcBorders>
            <w:top w:val="single" w:sz="12" w:space="0" w:color="auto"/>
            <w:left w:val="single" w:sz="12" w:space="0" w:color="auto"/>
            <w:bottom w:val="single" w:sz="12" w:space="0" w:color="auto"/>
            <w:right w:val="single" w:sz="12" w:space="0" w:color="auto"/>
          </w:tcBorders>
          <w:vAlign w:val="center"/>
        </w:tcPr>
        <w:p w14:paraId="007E3461" w14:textId="77777777" w:rsidR="00F73398" w:rsidRDefault="00F73398" w:rsidP="00C00DA6">
          <w:pPr>
            <w:jc w:val="center"/>
            <w:rPr>
              <w:sz w:val="18"/>
            </w:rPr>
          </w:pPr>
          <w:r>
            <w:rPr>
              <w:sz w:val="18"/>
            </w:rPr>
            <w:t>Изм.</w:t>
          </w:r>
        </w:p>
      </w:tc>
      <w:tc>
        <w:tcPr>
          <w:tcW w:w="567" w:type="dxa"/>
          <w:tcBorders>
            <w:top w:val="single" w:sz="12" w:space="0" w:color="auto"/>
            <w:bottom w:val="single" w:sz="12" w:space="0" w:color="auto"/>
            <w:right w:val="single" w:sz="12" w:space="0" w:color="auto"/>
          </w:tcBorders>
          <w:vAlign w:val="center"/>
        </w:tcPr>
        <w:p w14:paraId="04AC1CF9" w14:textId="77777777" w:rsidR="00F73398" w:rsidRDefault="00F73398" w:rsidP="00C00DA6">
          <w:pPr>
            <w:jc w:val="center"/>
            <w:rPr>
              <w:sz w:val="18"/>
            </w:rPr>
          </w:pPr>
          <w:r>
            <w:rPr>
              <w:sz w:val="18"/>
            </w:rPr>
            <w:t>Кол.</w:t>
          </w:r>
        </w:p>
      </w:tc>
      <w:tc>
        <w:tcPr>
          <w:tcW w:w="567" w:type="dxa"/>
          <w:tcBorders>
            <w:top w:val="single" w:sz="12" w:space="0" w:color="auto"/>
            <w:bottom w:val="single" w:sz="12" w:space="0" w:color="auto"/>
            <w:right w:val="single" w:sz="12" w:space="0" w:color="auto"/>
          </w:tcBorders>
          <w:vAlign w:val="center"/>
        </w:tcPr>
        <w:p w14:paraId="59E0249E" w14:textId="77777777" w:rsidR="00F73398" w:rsidRDefault="00F73398" w:rsidP="00C00DA6">
          <w:pPr>
            <w:jc w:val="center"/>
            <w:rPr>
              <w:sz w:val="18"/>
            </w:rPr>
          </w:pPr>
          <w:r>
            <w:rPr>
              <w:sz w:val="18"/>
            </w:rPr>
            <w:t xml:space="preserve">Лист </w:t>
          </w:r>
        </w:p>
      </w:tc>
      <w:tc>
        <w:tcPr>
          <w:tcW w:w="567" w:type="dxa"/>
          <w:tcBorders>
            <w:top w:val="single" w:sz="12" w:space="0" w:color="auto"/>
            <w:bottom w:val="single" w:sz="12" w:space="0" w:color="auto"/>
            <w:right w:val="single" w:sz="12" w:space="0" w:color="auto"/>
          </w:tcBorders>
          <w:vAlign w:val="center"/>
        </w:tcPr>
        <w:p w14:paraId="06E9B486" w14:textId="77777777" w:rsidR="00F73398" w:rsidRDefault="00F73398" w:rsidP="00C00DA6">
          <w:pPr>
            <w:jc w:val="center"/>
            <w:rPr>
              <w:sz w:val="18"/>
            </w:rPr>
          </w:pPr>
          <w:r>
            <w:rPr>
              <w:sz w:val="18"/>
            </w:rPr>
            <w:t>N док</w:t>
          </w:r>
        </w:p>
      </w:tc>
      <w:tc>
        <w:tcPr>
          <w:tcW w:w="851" w:type="dxa"/>
          <w:tcBorders>
            <w:top w:val="single" w:sz="12" w:space="0" w:color="auto"/>
            <w:bottom w:val="single" w:sz="12" w:space="0" w:color="auto"/>
            <w:right w:val="single" w:sz="12" w:space="0" w:color="auto"/>
          </w:tcBorders>
          <w:vAlign w:val="center"/>
        </w:tcPr>
        <w:p w14:paraId="4EBF3B37" w14:textId="77777777" w:rsidR="00F73398" w:rsidRDefault="00F73398" w:rsidP="00C00DA6">
          <w:pPr>
            <w:jc w:val="center"/>
            <w:rPr>
              <w:sz w:val="18"/>
            </w:rPr>
          </w:pPr>
          <w:r>
            <w:rPr>
              <w:sz w:val="18"/>
            </w:rPr>
            <w:t>Подпись</w:t>
          </w:r>
        </w:p>
      </w:tc>
      <w:tc>
        <w:tcPr>
          <w:tcW w:w="567" w:type="dxa"/>
          <w:tcBorders>
            <w:top w:val="single" w:sz="12" w:space="0" w:color="auto"/>
            <w:bottom w:val="single" w:sz="12" w:space="0" w:color="auto"/>
          </w:tcBorders>
          <w:vAlign w:val="center"/>
        </w:tcPr>
        <w:p w14:paraId="194F9236" w14:textId="77777777" w:rsidR="00F73398" w:rsidRDefault="00F73398" w:rsidP="00C00DA6">
          <w:pPr>
            <w:jc w:val="center"/>
            <w:rPr>
              <w:sz w:val="18"/>
            </w:rPr>
          </w:pPr>
          <w:r>
            <w:rPr>
              <w:sz w:val="18"/>
            </w:rPr>
            <w:t>Дата</w:t>
          </w:r>
        </w:p>
      </w:tc>
      <w:tc>
        <w:tcPr>
          <w:tcW w:w="6140" w:type="dxa"/>
          <w:vMerge/>
          <w:tcBorders>
            <w:left w:val="single" w:sz="12" w:space="0" w:color="auto"/>
            <w:bottom w:val="single" w:sz="12" w:space="0" w:color="auto"/>
            <w:right w:val="single" w:sz="12" w:space="0" w:color="auto"/>
          </w:tcBorders>
        </w:tcPr>
        <w:p w14:paraId="1CA8E44E" w14:textId="77777777" w:rsidR="00F73398" w:rsidRDefault="00F73398" w:rsidP="00C00DA6">
          <w:pPr>
            <w:jc w:val="center"/>
            <w:rPr>
              <w:sz w:val="32"/>
            </w:rPr>
          </w:pPr>
        </w:p>
      </w:tc>
      <w:tc>
        <w:tcPr>
          <w:tcW w:w="568" w:type="dxa"/>
          <w:vMerge/>
          <w:tcBorders>
            <w:bottom w:val="single" w:sz="12" w:space="0" w:color="auto"/>
            <w:right w:val="single" w:sz="12" w:space="0" w:color="auto"/>
          </w:tcBorders>
        </w:tcPr>
        <w:p w14:paraId="164B5124" w14:textId="77777777" w:rsidR="00F73398" w:rsidRDefault="00F73398" w:rsidP="00C00DA6">
          <w:pPr>
            <w:jc w:val="center"/>
          </w:pPr>
        </w:p>
      </w:tc>
    </w:tr>
  </w:tbl>
  <w:p w14:paraId="2C3FBE3B" w14:textId="77777777" w:rsidR="00F73398" w:rsidRDefault="00F73398">
    <w:pPr>
      <w:pStyle w:val="a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0404" w:type="dxa"/>
      <w:jc w:val="center"/>
      <w:tblLayout w:type="fixed"/>
      <w:tblCellMar>
        <w:left w:w="0" w:type="dxa"/>
        <w:right w:w="0" w:type="dxa"/>
      </w:tblCellMar>
      <w:tblLook w:val="0000" w:firstRow="0" w:lastRow="0" w:firstColumn="0" w:lastColumn="0" w:noHBand="0" w:noVBand="0"/>
    </w:tblPr>
    <w:tblGrid>
      <w:gridCol w:w="569"/>
      <w:gridCol w:w="569"/>
      <w:gridCol w:w="569"/>
      <w:gridCol w:w="568"/>
      <w:gridCol w:w="853"/>
      <w:gridCol w:w="568"/>
      <w:gridCol w:w="6140"/>
      <w:gridCol w:w="568"/>
    </w:tblGrid>
    <w:tr w:rsidR="00F73398" w14:paraId="6B6B64EE" w14:textId="77777777" w:rsidTr="00823122">
      <w:trPr>
        <w:cantSplit/>
        <w:trHeight w:hRule="exact" w:val="280"/>
        <w:jc w:val="center"/>
      </w:trPr>
      <w:tc>
        <w:tcPr>
          <w:tcW w:w="567" w:type="dxa"/>
          <w:tcBorders>
            <w:top w:val="single" w:sz="12" w:space="0" w:color="auto"/>
            <w:left w:val="single" w:sz="12" w:space="0" w:color="auto"/>
            <w:bottom w:val="single" w:sz="6" w:space="0" w:color="auto"/>
            <w:right w:val="single" w:sz="12" w:space="0" w:color="auto"/>
          </w:tcBorders>
        </w:tcPr>
        <w:p w14:paraId="36FA2FC4" w14:textId="77777777" w:rsidR="00F73398" w:rsidRDefault="00F73398" w:rsidP="003D0471">
          <w:r>
            <w:rPr>
              <w:rStyle w:val="ac"/>
            </w:rPr>
            <w:t xml:space="preserve">  </w:t>
          </w:r>
        </w:p>
      </w:tc>
      <w:tc>
        <w:tcPr>
          <w:tcW w:w="567" w:type="dxa"/>
          <w:tcBorders>
            <w:top w:val="single" w:sz="12" w:space="0" w:color="auto"/>
            <w:left w:val="single" w:sz="12" w:space="0" w:color="auto"/>
            <w:bottom w:val="single" w:sz="6" w:space="0" w:color="auto"/>
            <w:right w:val="single" w:sz="12" w:space="0" w:color="auto"/>
          </w:tcBorders>
        </w:tcPr>
        <w:p w14:paraId="3707417A" w14:textId="77777777" w:rsidR="00F73398" w:rsidRDefault="00F73398" w:rsidP="003D0471"/>
      </w:tc>
      <w:tc>
        <w:tcPr>
          <w:tcW w:w="567" w:type="dxa"/>
          <w:tcBorders>
            <w:top w:val="single" w:sz="12" w:space="0" w:color="auto"/>
            <w:left w:val="single" w:sz="12" w:space="0" w:color="auto"/>
            <w:bottom w:val="single" w:sz="6" w:space="0" w:color="auto"/>
            <w:right w:val="single" w:sz="12" w:space="0" w:color="auto"/>
          </w:tcBorders>
        </w:tcPr>
        <w:p w14:paraId="2C67C5E8" w14:textId="77777777" w:rsidR="00F73398" w:rsidRDefault="00F73398" w:rsidP="003D0471"/>
      </w:tc>
      <w:tc>
        <w:tcPr>
          <w:tcW w:w="567" w:type="dxa"/>
          <w:tcBorders>
            <w:top w:val="single" w:sz="12" w:space="0" w:color="auto"/>
            <w:left w:val="single" w:sz="12" w:space="0" w:color="auto"/>
            <w:bottom w:val="single" w:sz="6" w:space="0" w:color="auto"/>
            <w:right w:val="single" w:sz="12" w:space="0" w:color="auto"/>
          </w:tcBorders>
        </w:tcPr>
        <w:p w14:paraId="24200DEE" w14:textId="77777777" w:rsidR="00F73398" w:rsidRDefault="00F73398" w:rsidP="003D0471"/>
      </w:tc>
      <w:tc>
        <w:tcPr>
          <w:tcW w:w="851" w:type="dxa"/>
          <w:tcBorders>
            <w:top w:val="single" w:sz="12" w:space="0" w:color="auto"/>
            <w:left w:val="single" w:sz="12" w:space="0" w:color="auto"/>
            <w:bottom w:val="single" w:sz="6" w:space="0" w:color="auto"/>
            <w:right w:val="single" w:sz="12" w:space="0" w:color="auto"/>
          </w:tcBorders>
        </w:tcPr>
        <w:p w14:paraId="7CC32339" w14:textId="77777777" w:rsidR="00F73398" w:rsidRDefault="00F73398" w:rsidP="003D0471"/>
      </w:tc>
      <w:tc>
        <w:tcPr>
          <w:tcW w:w="567" w:type="dxa"/>
          <w:tcBorders>
            <w:top w:val="single" w:sz="12" w:space="0" w:color="auto"/>
            <w:left w:val="single" w:sz="12" w:space="0" w:color="auto"/>
            <w:bottom w:val="single" w:sz="6" w:space="0" w:color="auto"/>
          </w:tcBorders>
        </w:tcPr>
        <w:p w14:paraId="652B31A6" w14:textId="77777777" w:rsidR="00F73398" w:rsidRDefault="00F73398" w:rsidP="003D0471"/>
      </w:tc>
      <w:tc>
        <w:tcPr>
          <w:tcW w:w="6124" w:type="dxa"/>
          <w:vMerge w:val="restart"/>
          <w:tcBorders>
            <w:top w:val="single" w:sz="12" w:space="0" w:color="auto"/>
            <w:left w:val="single" w:sz="12" w:space="0" w:color="auto"/>
            <w:right w:val="single" w:sz="12" w:space="0" w:color="auto"/>
          </w:tcBorders>
          <w:vAlign w:val="center"/>
        </w:tcPr>
        <w:p w14:paraId="451C9588" w14:textId="77777777" w:rsidR="00F73398" w:rsidRDefault="00F73398" w:rsidP="003D0471">
          <w:pPr>
            <w:jc w:val="center"/>
            <w:rPr>
              <w:sz w:val="32"/>
            </w:rPr>
          </w:pPr>
          <w:r>
            <w:rPr>
              <w:sz w:val="32"/>
            </w:rPr>
            <w:t xml:space="preserve">ОВОС </w:t>
          </w:r>
        </w:p>
      </w:tc>
      <w:tc>
        <w:tcPr>
          <w:tcW w:w="567" w:type="dxa"/>
          <w:tcBorders>
            <w:top w:val="single" w:sz="12" w:space="0" w:color="auto"/>
            <w:right w:val="single" w:sz="12" w:space="0" w:color="auto"/>
          </w:tcBorders>
          <w:vAlign w:val="center"/>
        </w:tcPr>
        <w:p w14:paraId="74A14F48" w14:textId="77777777" w:rsidR="00F73398" w:rsidRDefault="00F73398" w:rsidP="003D0471">
          <w:pPr>
            <w:jc w:val="center"/>
            <w:rPr>
              <w:sz w:val="18"/>
            </w:rPr>
          </w:pPr>
          <w:r>
            <w:rPr>
              <w:sz w:val="18"/>
            </w:rPr>
            <w:t>Лист</w:t>
          </w:r>
        </w:p>
      </w:tc>
    </w:tr>
    <w:tr w:rsidR="00F73398" w14:paraId="11837157" w14:textId="77777777" w:rsidTr="00823122">
      <w:trPr>
        <w:cantSplit/>
        <w:trHeight w:hRule="exact" w:val="280"/>
        <w:jc w:val="center"/>
      </w:trPr>
      <w:tc>
        <w:tcPr>
          <w:tcW w:w="567" w:type="dxa"/>
          <w:tcBorders>
            <w:top w:val="single" w:sz="6" w:space="0" w:color="auto"/>
            <w:left w:val="single" w:sz="12" w:space="0" w:color="auto"/>
            <w:right w:val="single" w:sz="12" w:space="0" w:color="auto"/>
          </w:tcBorders>
        </w:tcPr>
        <w:p w14:paraId="120BEE55" w14:textId="77777777" w:rsidR="00F73398" w:rsidRDefault="00F73398" w:rsidP="003D0471"/>
      </w:tc>
      <w:tc>
        <w:tcPr>
          <w:tcW w:w="567" w:type="dxa"/>
          <w:tcBorders>
            <w:top w:val="single" w:sz="6" w:space="0" w:color="auto"/>
            <w:left w:val="single" w:sz="12" w:space="0" w:color="auto"/>
            <w:right w:val="single" w:sz="12" w:space="0" w:color="auto"/>
          </w:tcBorders>
        </w:tcPr>
        <w:p w14:paraId="6EC2EDB2" w14:textId="77777777" w:rsidR="00F73398" w:rsidRDefault="00F73398" w:rsidP="003D0471"/>
      </w:tc>
      <w:tc>
        <w:tcPr>
          <w:tcW w:w="567" w:type="dxa"/>
          <w:tcBorders>
            <w:top w:val="single" w:sz="6" w:space="0" w:color="auto"/>
            <w:left w:val="single" w:sz="12" w:space="0" w:color="auto"/>
            <w:right w:val="single" w:sz="12" w:space="0" w:color="auto"/>
          </w:tcBorders>
        </w:tcPr>
        <w:p w14:paraId="4725B60E" w14:textId="77777777" w:rsidR="00F73398" w:rsidRDefault="00F73398" w:rsidP="003D0471"/>
      </w:tc>
      <w:tc>
        <w:tcPr>
          <w:tcW w:w="567" w:type="dxa"/>
          <w:tcBorders>
            <w:top w:val="single" w:sz="6" w:space="0" w:color="auto"/>
            <w:left w:val="single" w:sz="12" w:space="0" w:color="auto"/>
            <w:right w:val="single" w:sz="12" w:space="0" w:color="auto"/>
          </w:tcBorders>
        </w:tcPr>
        <w:p w14:paraId="0CC6229D" w14:textId="77777777" w:rsidR="00F73398" w:rsidRDefault="00F73398" w:rsidP="003D0471"/>
      </w:tc>
      <w:tc>
        <w:tcPr>
          <w:tcW w:w="851" w:type="dxa"/>
          <w:tcBorders>
            <w:top w:val="single" w:sz="6" w:space="0" w:color="auto"/>
            <w:left w:val="single" w:sz="12" w:space="0" w:color="auto"/>
            <w:right w:val="single" w:sz="12" w:space="0" w:color="auto"/>
          </w:tcBorders>
        </w:tcPr>
        <w:p w14:paraId="282A8740" w14:textId="77777777" w:rsidR="00F73398" w:rsidRDefault="00F73398" w:rsidP="003D0471"/>
      </w:tc>
      <w:tc>
        <w:tcPr>
          <w:tcW w:w="567" w:type="dxa"/>
          <w:tcBorders>
            <w:top w:val="single" w:sz="6" w:space="0" w:color="auto"/>
            <w:left w:val="single" w:sz="12" w:space="0" w:color="auto"/>
            <w:bottom w:val="single" w:sz="12" w:space="0" w:color="auto"/>
          </w:tcBorders>
        </w:tcPr>
        <w:p w14:paraId="02936E28" w14:textId="77777777" w:rsidR="00F73398" w:rsidRDefault="00F73398" w:rsidP="003D0471"/>
      </w:tc>
      <w:tc>
        <w:tcPr>
          <w:tcW w:w="6140" w:type="dxa"/>
          <w:vMerge/>
          <w:tcBorders>
            <w:left w:val="single" w:sz="12" w:space="0" w:color="auto"/>
            <w:right w:val="single" w:sz="12" w:space="0" w:color="auto"/>
          </w:tcBorders>
          <w:vAlign w:val="center"/>
        </w:tcPr>
        <w:p w14:paraId="6CF5A814" w14:textId="77777777" w:rsidR="00F73398" w:rsidRDefault="00F73398" w:rsidP="003D0471">
          <w:pPr>
            <w:jc w:val="center"/>
            <w:rPr>
              <w:b/>
              <w:sz w:val="32"/>
            </w:rPr>
          </w:pPr>
        </w:p>
      </w:tc>
      <w:tc>
        <w:tcPr>
          <w:tcW w:w="567" w:type="dxa"/>
          <w:vMerge w:val="restart"/>
          <w:tcBorders>
            <w:top w:val="single" w:sz="12" w:space="0" w:color="auto"/>
            <w:right w:val="single" w:sz="12" w:space="0" w:color="auto"/>
          </w:tcBorders>
          <w:vAlign w:val="center"/>
        </w:tcPr>
        <w:p w14:paraId="273E0646" w14:textId="77777777" w:rsidR="00F73398" w:rsidRDefault="00F73398" w:rsidP="003D0471">
          <w:pPr>
            <w:rPr>
              <w:sz w:val="24"/>
            </w:rPr>
          </w:pPr>
          <w:r>
            <w:rPr>
              <w:rStyle w:val="ac"/>
            </w:rPr>
            <w:fldChar w:fldCharType="begin"/>
          </w:r>
          <w:r>
            <w:rPr>
              <w:rStyle w:val="ac"/>
            </w:rPr>
            <w:instrText xml:space="preserve"> PAGE </w:instrText>
          </w:r>
          <w:r>
            <w:rPr>
              <w:rStyle w:val="ac"/>
            </w:rPr>
            <w:fldChar w:fldCharType="separate"/>
          </w:r>
          <w:r>
            <w:rPr>
              <w:rStyle w:val="ac"/>
              <w:noProof/>
            </w:rPr>
            <w:t>61</w:t>
          </w:r>
          <w:r>
            <w:rPr>
              <w:rStyle w:val="ac"/>
            </w:rPr>
            <w:fldChar w:fldCharType="end"/>
          </w:r>
        </w:p>
      </w:tc>
    </w:tr>
    <w:tr w:rsidR="00F73398" w14:paraId="15E0A911" w14:textId="77777777" w:rsidTr="00823122">
      <w:trPr>
        <w:cantSplit/>
        <w:trHeight w:hRule="exact" w:val="280"/>
        <w:jc w:val="center"/>
      </w:trPr>
      <w:tc>
        <w:tcPr>
          <w:tcW w:w="567" w:type="dxa"/>
          <w:tcBorders>
            <w:top w:val="single" w:sz="12" w:space="0" w:color="auto"/>
            <w:left w:val="single" w:sz="12" w:space="0" w:color="auto"/>
            <w:bottom w:val="single" w:sz="12" w:space="0" w:color="auto"/>
            <w:right w:val="single" w:sz="12" w:space="0" w:color="auto"/>
          </w:tcBorders>
          <w:vAlign w:val="center"/>
        </w:tcPr>
        <w:p w14:paraId="7A9FDC23" w14:textId="77777777" w:rsidR="00F73398" w:rsidRDefault="00F73398" w:rsidP="003D0471">
          <w:pPr>
            <w:jc w:val="center"/>
            <w:rPr>
              <w:sz w:val="18"/>
            </w:rPr>
          </w:pPr>
          <w:r>
            <w:rPr>
              <w:sz w:val="18"/>
            </w:rPr>
            <w:t>Изм.</w:t>
          </w:r>
        </w:p>
      </w:tc>
      <w:tc>
        <w:tcPr>
          <w:tcW w:w="567" w:type="dxa"/>
          <w:tcBorders>
            <w:top w:val="single" w:sz="12" w:space="0" w:color="auto"/>
            <w:bottom w:val="single" w:sz="12" w:space="0" w:color="auto"/>
            <w:right w:val="single" w:sz="12" w:space="0" w:color="auto"/>
          </w:tcBorders>
          <w:vAlign w:val="center"/>
        </w:tcPr>
        <w:p w14:paraId="61CD1A22" w14:textId="77777777" w:rsidR="00F73398" w:rsidRDefault="00F73398" w:rsidP="003D0471">
          <w:pPr>
            <w:jc w:val="center"/>
            <w:rPr>
              <w:sz w:val="18"/>
            </w:rPr>
          </w:pPr>
          <w:r>
            <w:rPr>
              <w:sz w:val="18"/>
            </w:rPr>
            <w:t>Кол.</w:t>
          </w:r>
        </w:p>
      </w:tc>
      <w:tc>
        <w:tcPr>
          <w:tcW w:w="567" w:type="dxa"/>
          <w:tcBorders>
            <w:top w:val="single" w:sz="12" w:space="0" w:color="auto"/>
            <w:bottom w:val="single" w:sz="12" w:space="0" w:color="auto"/>
            <w:right w:val="single" w:sz="12" w:space="0" w:color="auto"/>
          </w:tcBorders>
          <w:vAlign w:val="center"/>
        </w:tcPr>
        <w:p w14:paraId="14706817" w14:textId="77777777" w:rsidR="00F73398" w:rsidRDefault="00F73398" w:rsidP="003D0471">
          <w:pPr>
            <w:jc w:val="center"/>
            <w:rPr>
              <w:sz w:val="18"/>
            </w:rPr>
          </w:pPr>
          <w:r>
            <w:rPr>
              <w:sz w:val="18"/>
            </w:rPr>
            <w:t xml:space="preserve">Лист </w:t>
          </w:r>
        </w:p>
      </w:tc>
      <w:tc>
        <w:tcPr>
          <w:tcW w:w="567" w:type="dxa"/>
          <w:tcBorders>
            <w:top w:val="single" w:sz="12" w:space="0" w:color="auto"/>
            <w:bottom w:val="single" w:sz="12" w:space="0" w:color="auto"/>
            <w:right w:val="single" w:sz="12" w:space="0" w:color="auto"/>
          </w:tcBorders>
          <w:vAlign w:val="center"/>
        </w:tcPr>
        <w:p w14:paraId="3755F6C0" w14:textId="77777777" w:rsidR="00F73398" w:rsidRDefault="00F73398" w:rsidP="003D0471">
          <w:pPr>
            <w:jc w:val="center"/>
            <w:rPr>
              <w:sz w:val="18"/>
            </w:rPr>
          </w:pPr>
          <w:r>
            <w:rPr>
              <w:sz w:val="18"/>
            </w:rPr>
            <w:t>N док</w:t>
          </w:r>
        </w:p>
      </w:tc>
      <w:tc>
        <w:tcPr>
          <w:tcW w:w="851" w:type="dxa"/>
          <w:tcBorders>
            <w:top w:val="single" w:sz="12" w:space="0" w:color="auto"/>
            <w:bottom w:val="single" w:sz="12" w:space="0" w:color="auto"/>
            <w:right w:val="single" w:sz="12" w:space="0" w:color="auto"/>
          </w:tcBorders>
          <w:vAlign w:val="center"/>
        </w:tcPr>
        <w:p w14:paraId="77E7E6A8" w14:textId="77777777" w:rsidR="00F73398" w:rsidRDefault="00F73398" w:rsidP="003D0471">
          <w:pPr>
            <w:jc w:val="center"/>
            <w:rPr>
              <w:sz w:val="18"/>
            </w:rPr>
          </w:pPr>
          <w:r>
            <w:rPr>
              <w:sz w:val="18"/>
            </w:rPr>
            <w:t>Подпись</w:t>
          </w:r>
        </w:p>
      </w:tc>
      <w:tc>
        <w:tcPr>
          <w:tcW w:w="567" w:type="dxa"/>
          <w:tcBorders>
            <w:top w:val="single" w:sz="12" w:space="0" w:color="auto"/>
            <w:bottom w:val="single" w:sz="12" w:space="0" w:color="auto"/>
          </w:tcBorders>
          <w:vAlign w:val="center"/>
        </w:tcPr>
        <w:p w14:paraId="1688C31B" w14:textId="77777777" w:rsidR="00F73398" w:rsidRDefault="00F73398" w:rsidP="003D0471">
          <w:pPr>
            <w:jc w:val="center"/>
            <w:rPr>
              <w:sz w:val="18"/>
            </w:rPr>
          </w:pPr>
          <w:r>
            <w:rPr>
              <w:sz w:val="18"/>
            </w:rPr>
            <w:t>Дата</w:t>
          </w:r>
        </w:p>
      </w:tc>
      <w:tc>
        <w:tcPr>
          <w:tcW w:w="6140" w:type="dxa"/>
          <w:vMerge/>
          <w:tcBorders>
            <w:left w:val="single" w:sz="12" w:space="0" w:color="auto"/>
            <w:bottom w:val="single" w:sz="12" w:space="0" w:color="auto"/>
            <w:right w:val="single" w:sz="12" w:space="0" w:color="auto"/>
          </w:tcBorders>
        </w:tcPr>
        <w:p w14:paraId="17B190E4" w14:textId="77777777" w:rsidR="00F73398" w:rsidRDefault="00F73398" w:rsidP="003D0471">
          <w:pPr>
            <w:jc w:val="center"/>
            <w:rPr>
              <w:sz w:val="32"/>
            </w:rPr>
          </w:pPr>
        </w:p>
      </w:tc>
      <w:tc>
        <w:tcPr>
          <w:tcW w:w="568" w:type="dxa"/>
          <w:vMerge/>
          <w:tcBorders>
            <w:bottom w:val="single" w:sz="12" w:space="0" w:color="auto"/>
            <w:right w:val="single" w:sz="12" w:space="0" w:color="auto"/>
          </w:tcBorders>
        </w:tcPr>
        <w:p w14:paraId="12104982" w14:textId="77777777" w:rsidR="00F73398" w:rsidRDefault="00F73398" w:rsidP="003D0471">
          <w:pPr>
            <w:jc w:val="center"/>
          </w:pPr>
        </w:p>
      </w:tc>
    </w:tr>
  </w:tbl>
  <w:p w14:paraId="66C2A46D" w14:textId="77777777" w:rsidR="00F73398" w:rsidRDefault="00F73398">
    <w:pPr>
      <w:pStyle w:val="aa"/>
      <w:jc w:val="right"/>
    </w:pPr>
  </w:p>
  <w:p w14:paraId="542ACCBA" w14:textId="77777777" w:rsidR="00F73398" w:rsidRDefault="00F73398">
    <w:pPr>
      <w:pStyle w:val="a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091CCE3" w14:textId="77777777" w:rsidR="002663AA" w:rsidRDefault="002663AA" w:rsidP="00D1546B">
      <w:r>
        <w:separator/>
      </w:r>
    </w:p>
  </w:footnote>
  <w:footnote w:type="continuationSeparator" w:id="0">
    <w:p w14:paraId="6AA6CE51" w14:textId="77777777" w:rsidR="002663AA" w:rsidRDefault="002663AA" w:rsidP="00D1546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883994F" w14:textId="77777777" w:rsidR="00F73398" w:rsidRDefault="00F73398" w:rsidP="00CE6431">
    <w:pPr>
      <w:pStyle w:val="a8"/>
      <w:tabs>
        <w:tab w:val="clear" w:pos="4153"/>
        <w:tab w:val="clear" w:pos="8306"/>
        <w:tab w:val="left" w:pos="9660"/>
      </w:tabs>
      <w:jc w:val="righ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98DEA3B" w14:textId="77777777" w:rsidR="00F73398" w:rsidRDefault="00F73398" w:rsidP="00CE6431">
    <w:pPr>
      <w:pStyle w:val="a8"/>
      <w:tabs>
        <w:tab w:val="clear" w:pos="4153"/>
        <w:tab w:val="clear" w:pos="8306"/>
        <w:tab w:val="left" w:pos="9660"/>
      </w:tabs>
      <w:jc w:val="right"/>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85CFA40" w14:textId="77777777" w:rsidR="00F73398" w:rsidRDefault="00F73398" w:rsidP="00CE6431">
    <w:pPr>
      <w:pStyle w:val="a8"/>
      <w:framePr w:wrap="around" w:vAnchor="text" w:hAnchor="margin" w:xAlign="right" w:y="1"/>
      <w:rPr>
        <w:rStyle w:val="ac"/>
      </w:rPr>
    </w:pPr>
  </w:p>
  <w:p w14:paraId="51F965EE" w14:textId="77777777" w:rsidR="00F73398" w:rsidRDefault="00F73398">
    <w:pPr>
      <w:pStyle w:val="a8"/>
      <w:ind w:right="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1"/>
    <w:multiLevelType w:val="singleLevel"/>
    <w:tmpl w:val="038ED416"/>
    <w:lvl w:ilvl="0">
      <w:start w:val="1"/>
      <w:numFmt w:val="bullet"/>
      <w:pStyle w:val="41"/>
      <w:lvlText w:val=""/>
      <w:lvlJc w:val="left"/>
      <w:pPr>
        <w:tabs>
          <w:tab w:val="num" w:pos="1209"/>
        </w:tabs>
        <w:ind w:left="1209" w:hanging="360"/>
      </w:pPr>
      <w:rPr>
        <w:rFonts w:ascii="Symbol" w:hAnsi="Symbol" w:hint="default"/>
      </w:rPr>
    </w:lvl>
  </w:abstractNum>
  <w:abstractNum w:abstractNumId="1">
    <w:nsid w:val="FFFFFF82"/>
    <w:multiLevelType w:val="singleLevel"/>
    <w:tmpl w:val="8B941B80"/>
    <w:lvl w:ilvl="0">
      <w:start w:val="1"/>
      <w:numFmt w:val="bullet"/>
      <w:pStyle w:val="31"/>
      <w:lvlText w:val=""/>
      <w:lvlJc w:val="left"/>
      <w:pPr>
        <w:tabs>
          <w:tab w:val="num" w:pos="926"/>
        </w:tabs>
        <w:ind w:left="926" w:hanging="360"/>
      </w:pPr>
      <w:rPr>
        <w:rFonts w:ascii="Symbol" w:hAnsi="Symbol" w:hint="default"/>
      </w:rPr>
    </w:lvl>
  </w:abstractNum>
  <w:abstractNum w:abstractNumId="2">
    <w:nsid w:val="FFFFFF83"/>
    <w:multiLevelType w:val="singleLevel"/>
    <w:tmpl w:val="504614E6"/>
    <w:lvl w:ilvl="0">
      <w:start w:val="1"/>
      <w:numFmt w:val="bullet"/>
      <w:pStyle w:val="21"/>
      <w:lvlText w:val=""/>
      <w:lvlJc w:val="left"/>
      <w:pPr>
        <w:tabs>
          <w:tab w:val="num" w:pos="643"/>
        </w:tabs>
        <w:ind w:left="643" w:hanging="360"/>
      </w:pPr>
      <w:rPr>
        <w:rFonts w:ascii="Symbol" w:hAnsi="Symbol" w:hint="default"/>
      </w:rPr>
    </w:lvl>
  </w:abstractNum>
  <w:abstractNum w:abstractNumId="3">
    <w:nsid w:val="FFFFFF89"/>
    <w:multiLevelType w:val="singleLevel"/>
    <w:tmpl w:val="6DACE94A"/>
    <w:lvl w:ilvl="0">
      <w:start w:val="1"/>
      <w:numFmt w:val="bullet"/>
      <w:pStyle w:val="1"/>
      <w:lvlText w:val=""/>
      <w:lvlJc w:val="left"/>
      <w:pPr>
        <w:tabs>
          <w:tab w:val="num" w:pos="360"/>
        </w:tabs>
        <w:ind w:left="360" w:hanging="360"/>
      </w:pPr>
      <w:rPr>
        <w:rFonts w:ascii="Symbol" w:hAnsi="Symbol" w:hint="default"/>
      </w:rPr>
    </w:lvl>
  </w:abstractNum>
  <w:abstractNum w:abstractNumId="4">
    <w:nsid w:val="011B052A"/>
    <w:multiLevelType w:val="hybridMultilevel"/>
    <w:tmpl w:val="9DE8553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nsid w:val="054A2169"/>
    <w:multiLevelType w:val="hybridMultilevel"/>
    <w:tmpl w:val="D3784644"/>
    <w:lvl w:ilvl="0" w:tplc="04190003">
      <w:start w:val="1"/>
      <w:numFmt w:val="bullet"/>
      <w:lvlText w:val="o"/>
      <w:lvlJc w:val="left"/>
      <w:pPr>
        <w:ind w:left="1068" w:hanging="360"/>
      </w:pPr>
      <w:rPr>
        <w:rFonts w:ascii="Courier New" w:hAnsi="Courier New" w:cs="Courier New"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6">
    <w:nsid w:val="063B3441"/>
    <w:multiLevelType w:val="hybridMultilevel"/>
    <w:tmpl w:val="D424037E"/>
    <w:lvl w:ilvl="0" w:tplc="6EECD358">
      <w:start w:val="1"/>
      <w:numFmt w:val="decimal"/>
      <w:pStyle w:val="51"/>
      <w:lvlText w:val="5.%1"/>
      <w:lvlJc w:val="left"/>
      <w:pPr>
        <w:ind w:left="1429" w:hanging="360"/>
      </w:pPr>
      <w:rPr>
        <w:rFonts w:cs="Times New Roman" w:hint="default"/>
      </w:rPr>
    </w:lvl>
    <w:lvl w:ilvl="1" w:tplc="04190019">
      <w:start w:val="1"/>
      <w:numFmt w:val="lowerLetter"/>
      <w:lvlText w:val="%2."/>
      <w:lvlJc w:val="left"/>
      <w:pPr>
        <w:ind w:left="2149" w:hanging="360"/>
      </w:pPr>
      <w:rPr>
        <w:rFonts w:cs="Times New Roman"/>
      </w:rPr>
    </w:lvl>
    <w:lvl w:ilvl="2" w:tplc="0419001B">
      <w:start w:val="1"/>
      <w:numFmt w:val="lowerRoman"/>
      <w:lvlText w:val="%3."/>
      <w:lvlJc w:val="right"/>
      <w:pPr>
        <w:ind w:left="2869" w:hanging="180"/>
      </w:pPr>
      <w:rPr>
        <w:rFonts w:cs="Times New Roman"/>
      </w:rPr>
    </w:lvl>
    <w:lvl w:ilvl="3" w:tplc="0419000F">
      <w:start w:val="1"/>
      <w:numFmt w:val="decimal"/>
      <w:lvlText w:val="%4."/>
      <w:lvlJc w:val="left"/>
      <w:pPr>
        <w:ind w:left="3589" w:hanging="360"/>
      </w:pPr>
      <w:rPr>
        <w:rFonts w:cs="Times New Roman"/>
      </w:rPr>
    </w:lvl>
    <w:lvl w:ilvl="4" w:tplc="04190019">
      <w:start w:val="1"/>
      <w:numFmt w:val="lowerLetter"/>
      <w:lvlText w:val="%5."/>
      <w:lvlJc w:val="left"/>
      <w:pPr>
        <w:ind w:left="4309" w:hanging="360"/>
      </w:pPr>
      <w:rPr>
        <w:rFonts w:cs="Times New Roman"/>
      </w:rPr>
    </w:lvl>
    <w:lvl w:ilvl="5" w:tplc="0419001B">
      <w:start w:val="1"/>
      <w:numFmt w:val="lowerRoman"/>
      <w:lvlText w:val="%6."/>
      <w:lvlJc w:val="right"/>
      <w:pPr>
        <w:ind w:left="5029" w:hanging="180"/>
      </w:pPr>
      <w:rPr>
        <w:rFonts w:cs="Times New Roman"/>
      </w:rPr>
    </w:lvl>
    <w:lvl w:ilvl="6" w:tplc="0419000F">
      <w:start w:val="1"/>
      <w:numFmt w:val="decimal"/>
      <w:lvlText w:val="%7."/>
      <w:lvlJc w:val="left"/>
      <w:pPr>
        <w:ind w:left="5749" w:hanging="360"/>
      </w:pPr>
      <w:rPr>
        <w:rFonts w:cs="Times New Roman"/>
      </w:rPr>
    </w:lvl>
    <w:lvl w:ilvl="7" w:tplc="04190019">
      <w:start w:val="1"/>
      <w:numFmt w:val="lowerLetter"/>
      <w:lvlText w:val="%8."/>
      <w:lvlJc w:val="left"/>
      <w:pPr>
        <w:ind w:left="6469" w:hanging="360"/>
      </w:pPr>
      <w:rPr>
        <w:rFonts w:cs="Times New Roman"/>
      </w:rPr>
    </w:lvl>
    <w:lvl w:ilvl="8" w:tplc="0419001B">
      <w:start w:val="1"/>
      <w:numFmt w:val="lowerRoman"/>
      <w:lvlText w:val="%9."/>
      <w:lvlJc w:val="right"/>
      <w:pPr>
        <w:ind w:left="7189" w:hanging="180"/>
      </w:pPr>
      <w:rPr>
        <w:rFonts w:cs="Times New Roman"/>
      </w:rPr>
    </w:lvl>
  </w:abstractNum>
  <w:abstractNum w:abstractNumId="7">
    <w:nsid w:val="06F511BD"/>
    <w:multiLevelType w:val="multilevel"/>
    <w:tmpl w:val="AFCA8058"/>
    <w:styleLink w:val="10"/>
    <w:lvl w:ilvl="0">
      <w:start w:val="1"/>
      <w:numFmt w:val="decimal"/>
      <w:lvlText w:val="%1."/>
      <w:lvlJc w:val="left"/>
      <w:pPr>
        <w:tabs>
          <w:tab w:val="num" w:pos="720"/>
        </w:tabs>
        <w:ind w:left="720" w:hanging="360"/>
      </w:pPr>
      <w:rPr>
        <w:rFonts w:cs="Times New Roman" w:hint="default"/>
        <w:b w:val="0"/>
        <w:bCs w:val="0"/>
        <w:i w:val="0"/>
        <w:iCs w:val="0"/>
        <w:sz w:val="26"/>
        <w:szCs w:val="26"/>
      </w:rPr>
    </w:lvl>
    <w:lvl w:ilvl="1">
      <w:start w:val="1"/>
      <w:numFmt w:val="lowerLetter"/>
      <w:lvlText w:val="%2."/>
      <w:lvlJc w:val="left"/>
      <w:pPr>
        <w:tabs>
          <w:tab w:val="num" w:pos="1440"/>
        </w:tabs>
        <w:ind w:left="1440" w:hanging="360"/>
      </w:pPr>
      <w:rPr>
        <w:rFonts w:cs="Times New Roman"/>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8">
    <w:nsid w:val="0C4F77C6"/>
    <w:multiLevelType w:val="hybridMultilevel"/>
    <w:tmpl w:val="7A70AC14"/>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9">
    <w:nsid w:val="0CB229D1"/>
    <w:multiLevelType w:val="hybridMultilevel"/>
    <w:tmpl w:val="BD12F4D6"/>
    <w:lvl w:ilvl="0" w:tplc="F78075DA">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0">
    <w:nsid w:val="11727724"/>
    <w:multiLevelType w:val="hybridMultilevel"/>
    <w:tmpl w:val="D52CA460"/>
    <w:lvl w:ilvl="0" w:tplc="A4D62C4E">
      <w:start w:val="1"/>
      <w:numFmt w:val="decimal"/>
      <w:pStyle w:val="511"/>
      <w:lvlText w:val="Таблица 5.1.%1 - "/>
      <w:lvlJc w:val="left"/>
      <w:pPr>
        <w:ind w:left="1069" w:hanging="360"/>
      </w:pPr>
      <w:rPr>
        <w:rFonts w:cs="Times New Roman" w:hint="default"/>
      </w:rPr>
    </w:lvl>
    <w:lvl w:ilvl="1" w:tplc="04190019">
      <w:start w:val="1"/>
      <w:numFmt w:val="lowerLetter"/>
      <w:lvlText w:val="%2."/>
      <w:lvlJc w:val="left"/>
      <w:pPr>
        <w:ind w:left="2149" w:hanging="360"/>
      </w:pPr>
      <w:rPr>
        <w:rFonts w:cs="Times New Roman"/>
      </w:rPr>
    </w:lvl>
    <w:lvl w:ilvl="2" w:tplc="0419001B">
      <w:start w:val="1"/>
      <w:numFmt w:val="lowerRoman"/>
      <w:lvlText w:val="%3."/>
      <w:lvlJc w:val="right"/>
      <w:pPr>
        <w:ind w:left="2869" w:hanging="180"/>
      </w:pPr>
      <w:rPr>
        <w:rFonts w:cs="Times New Roman"/>
      </w:rPr>
    </w:lvl>
    <w:lvl w:ilvl="3" w:tplc="0419000F">
      <w:start w:val="1"/>
      <w:numFmt w:val="decimal"/>
      <w:lvlText w:val="%4."/>
      <w:lvlJc w:val="left"/>
      <w:pPr>
        <w:ind w:left="3589" w:hanging="360"/>
      </w:pPr>
      <w:rPr>
        <w:rFonts w:cs="Times New Roman"/>
      </w:rPr>
    </w:lvl>
    <w:lvl w:ilvl="4" w:tplc="04190019">
      <w:start w:val="1"/>
      <w:numFmt w:val="lowerLetter"/>
      <w:lvlText w:val="%5."/>
      <w:lvlJc w:val="left"/>
      <w:pPr>
        <w:ind w:left="4309" w:hanging="360"/>
      </w:pPr>
      <w:rPr>
        <w:rFonts w:cs="Times New Roman"/>
      </w:rPr>
    </w:lvl>
    <w:lvl w:ilvl="5" w:tplc="0419001B">
      <w:start w:val="1"/>
      <w:numFmt w:val="lowerRoman"/>
      <w:lvlText w:val="%6."/>
      <w:lvlJc w:val="right"/>
      <w:pPr>
        <w:ind w:left="5029" w:hanging="180"/>
      </w:pPr>
      <w:rPr>
        <w:rFonts w:cs="Times New Roman"/>
      </w:rPr>
    </w:lvl>
    <w:lvl w:ilvl="6" w:tplc="0419000F">
      <w:start w:val="1"/>
      <w:numFmt w:val="decimal"/>
      <w:lvlText w:val="%7."/>
      <w:lvlJc w:val="left"/>
      <w:pPr>
        <w:ind w:left="5749" w:hanging="360"/>
      </w:pPr>
      <w:rPr>
        <w:rFonts w:cs="Times New Roman"/>
      </w:rPr>
    </w:lvl>
    <w:lvl w:ilvl="7" w:tplc="04190019">
      <w:start w:val="1"/>
      <w:numFmt w:val="lowerLetter"/>
      <w:lvlText w:val="%8."/>
      <w:lvlJc w:val="left"/>
      <w:pPr>
        <w:ind w:left="6469" w:hanging="360"/>
      </w:pPr>
      <w:rPr>
        <w:rFonts w:cs="Times New Roman"/>
      </w:rPr>
    </w:lvl>
    <w:lvl w:ilvl="8" w:tplc="0419001B">
      <w:start w:val="1"/>
      <w:numFmt w:val="lowerRoman"/>
      <w:lvlText w:val="%9."/>
      <w:lvlJc w:val="right"/>
      <w:pPr>
        <w:ind w:left="7189" w:hanging="180"/>
      </w:pPr>
      <w:rPr>
        <w:rFonts w:cs="Times New Roman"/>
      </w:rPr>
    </w:lvl>
  </w:abstractNum>
  <w:abstractNum w:abstractNumId="11">
    <w:nsid w:val="20CE3F4D"/>
    <w:multiLevelType w:val="hybridMultilevel"/>
    <w:tmpl w:val="B754C6A2"/>
    <w:lvl w:ilvl="0" w:tplc="5F42DCEA">
      <w:start w:val="1"/>
      <w:numFmt w:val="decimal"/>
      <w:pStyle w:val="a"/>
      <w:lvlText w:val="%1."/>
      <w:lvlJc w:val="left"/>
      <w:pPr>
        <w:ind w:left="360" w:hanging="360"/>
      </w:pPr>
      <w:rPr>
        <w:rFonts w:cs="Times New Roman"/>
      </w:rPr>
    </w:lvl>
    <w:lvl w:ilvl="1" w:tplc="04190019">
      <w:start w:val="1"/>
      <w:numFmt w:val="lowerLetter"/>
      <w:lvlText w:val="%2."/>
      <w:lvlJc w:val="left"/>
      <w:pPr>
        <w:ind w:left="2149" w:hanging="360"/>
      </w:pPr>
      <w:rPr>
        <w:rFonts w:cs="Times New Roman"/>
      </w:rPr>
    </w:lvl>
    <w:lvl w:ilvl="2" w:tplc="0419001B">
      <w:start w:val="1"/>
      <w:numFmt w:val="lowerRoman"/>
      <w:lvlText w:val="%3."/>
      <w:lvlJc w:val="right"/>
      <w:pPr>
        <w:ind w:left="2869" w:hanging="180"/>
      </w:pPr>
      <w:rPr>
        <w:rFonts w:cs="Times New Roman"/>
      </w:rPr>
    </w:lvl>
    <w:lvl w:ilvl="3" w:tplc="0419000F">
      <w:start w:val="1"/>
      <w:numFmt w:val="decimal"/>
      <w:lvlText w:val="%4."/>
      <w:lvlJc w:val="left"/>
      <w:pPr>
        <w:ind w:left="3589" w:hanging="360"/>
      </w:pPr>
      <w:rPr>
        <w:rFonts w:cs="Times New Roman"/>
      </w:rPr>
    </w:lvl>
    <w:lvl w:ilvl="4" w:tplc="04190019">
      <w:start w:val="1"/>
      <w:numFmt w:val="lowerLetter"/>
      <w:lvlText w:val="%5."/>
      <w:lvlJc w:val="left"/>
      <w:pPr>
        <w:ind w:left="4309" w:hanging="360"/>
      </w:pPr>
      <w:rPr>
        <w:rFonts w:cs="Times New Roman"/>
      </w:rPr>
    </w:lvl>
    <w:lvl w:ilvl="5" w:tplc="0419001B">
      <w:start w:val="1"/>
      <w:numFmt w:val="lowerRoman"/>
      <w:lvlText w:val="%6."/>
      <w:lvlJc w:val="right"/>
      <w:pPr>
        <w:ind w:left="5029" w:hanging="180"/>
      </w:pPr>
      <w:rPr>
        <w:rFonts w:cs="Times New Roman"/>
      </w:rPr>
    </w:lvl>
    <w:lvl w:ilvl="6" w:tplc="0419000F">
      <w:start w:val="1"/>
      <w:numFmt w:val="decimal"/>
      <w:lvlText w:val="%7."/>
      <w:lvlJc w:val="left"/>
      <w:pPr>
        <w:ind w:left="5749" w:hanging="360"/>
      </w:pPr>
      <w:rPr>
        <w:rFonts w:cs="Times New Roman"/>
      </w:rPr>
    </w:lvl>
    <w:lvl w:ilvl="7" w:tplc="04190019">
      <w:start w:val="1"/>
      <w:numFmt w:val="lowerLetter"/>
      <w:lvlText w:val="%8."/>
      <w:lvlJc w:val="left"/>
      <w:pPr>
        <w:ind w:left="6469" w:hanging="360"/>
      </w:pPr>
      <w:rPr>
        <w:rFonts w:cs="Times New Roman"/>
      </w:rPr>
    </w:lvl>
    <w:lvl w:ilvl="8" w:tplc="0419001B">
      <w:start w:val="1"/>
      <w:numFmt w:val="lowerRoman"/>
      <w:lvlText w:val="%9."/>
      <w:lvlJc w:val="right"/>
      <w:pPr>
        <w:ind w:left="7189" w:hanging="180"/>
      </w:pPr>
      <w:rPr>
        <w:rFonts w:cs="Times New Roman"/>
      </w:rPr>
    </w:lvl>
  </w:abstractNum>
  <w:abstractNum w:abstractNumId="12">
    <w:nsid w:val="23593ADC"/>
    <w:multiLevelType w:val="hybridMultilevel"/>
    <w:tmpl w:val="119ABBA2"/>
    <w:lvl w:ilvl="0" w:tplc="0A943942">
      <w:start w:val="1"/>
      <w:numFmt w:val="decimal"/>
      <w:lvlText w:val="%1)"/>
      <w:lvlJc w:val="left"/>
      <w:pPr>
        <w:ind w:left="1211" w:hanging="360"/>
      </w:pPr>
      <w:rPr>
        <w:rFonts w:eastAsia="Times New Roman" w:hint="default"/>
        <w:sz w:val="22"/>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3">
    <w:nsid w:val="26234E59"/>
    <w:multiLevelType w:val="singleLevel"/>
    <w:tmpl w:val="FFD4F762"/>
    <w:lvl w:ilvl="0">
      <w:start w:val="1"/>
      <w:numFmt w:val="decimal"/>
      <w:lvlText w:val="%1."/>
      <w:legacy w:legacy="1" w:legacySpace="0" w:legacyIndent="566"/>
      <w:lvlJc w:val="left"/>
      <w:rPr>
        <w:rFonts w:ascii="Times New Roman" w:hAnsi="Times New Roman" w:cs="Times New Roman" w:hint="default"/>
      </w:rPr>
    </w:lvl>
  </w:abstractNum>
  <w:abstractNum w:abstractNumId="14">
    <w:nsid w:val="263D2A5B"/>
    <w:multiLevelType w:val="hybridMultilevel"/>
    <w:tmpl w:val="1E6207CA"/>
    <w:lvl w:ilvl="0" w:tplc="FFFFFFFF">
      <w:start w:val="1"/>
      <w:numFmt w:val="bullet"/>
      <w:pStyle w:val="Arial"/>
      <w:lvlText w:val=""/>
      <w:lvlJc w:val="left"/>
      <w:pPr>
        <w:tabs>
          <w:tab w:val="num" w:pos="851"/>
        </w:tabs>
        <w:ind w:left="851"/>
      </w:pPr>
      <w:rPr>
        <w:rFonts w:ascii="Symbol" w:hAnsi="Symbol" w:hint="default"/>
      </w:rPr>
    </w:lvl>
    <w:lvl w:ilvl="1" w:tplc="04190003">
      <w:start w:val="1"/>
      <w:numFmt w:val="bullet"/>
      <w:lvlText w:val="o"/>
      <w:lvlJc w:val="left"/>
      <w:pPr>
        <w:tabs>
          <w:tab w:val="num" w:pos="2007"/>
        </w:tabs>
        <w:ind w:left="2007" w:hanging="360"/>
      </w:pPr>
      <w:rPr>
        <w:rFonts w:ascii="Courier New" w:hAnsi="Courier New" w:hint="default"/>
      </w:rPr>
    </w:lvl>
    <w:lvl w:ilvl="2" w:tplc="04190005">
      <w:start w:val="1"/>
      <w:numFmt w:val="bullet"/>
      <w:lvlText w:val=""/>
      <w:lvlJc w:val="left"/>
      <w:pPr>
        <w:tabs>
          <w:tab w:val="num" w:pos="2727"/>
        </w:tabs>
        <w:ind w:left="2727" w:hanging="360"/>
      </w:pPr>
      <w:rPr>
        <w:rFonts w:ascii="Wingdings" w:hAnsi="Wingdings" w:hint="default"/>
      </w:rPr>
    </w:lvl>
    <w:lvl w:ilvl="3" w:tplc="04190001">
      <w:start w:val="1"/>
      <w:numFmt w:val="bullet"/>
      <w:lvlText w:val=""/>
      <w:lvlJc w:val="left"/>
      <w:pPr>
        <w:tabs>
          <w:tab w:val="num" w:pos="3447"/>
        </w:tabs>
        <w:ind w:left="3447" w:hanging="360"/>
      </w:pPr>
      <w:rPr>
        <w:rFonts w:ascii="Symbol" w:hAnsi="Symbol" w:hint="default"/>
      </w:rPr>
    </w:lvl>
    <w:lvl w:ilvl="4" w:tplc="04190003">
      <w:start w:val="1"/>
      <w:numFmt w:val="bullet"/>
      <w:lvlText w:val="o"/>
      <w:lvlJc w:val="left"/>
      <w:pPr>
        <w:tabs>
          <w:tab w:val="num" w:pos="4167"/>
        </w:tabs>
        <w:ind w:left="4167" w:hanging="360"/>
      </w:pPr>
      <w:rPr>
        <w:rFonts w:ascii="Courier New" w:hAnsi="Courier New" w:hint="default"/>
      </w:rPr>
    </w:lvl>
    <w:lvl w:ilvl="5" w:tplc="04190005">
      <w:start w:val="1"/>
      <w:numFmt w:val="bullet"/>
      <w:lvlText w:val=""/>
      <w:lvlJc w:val="left"/>
      <w:pPr>
        <w:tabs>
          <w:tab w:val="num" w:pos="4887"/>
        </w:tabs>
        <w:ind w:left="4887" w:hanging="360"/>
      </w:pPr>
      <w:rPr>
        <w:rFonts w:ascii="Wingdings" w:hAnsi="Wingdings" w:hint="default"/>
      </w:rPr>
    </w:lvl>
    <w:lvl w:ilvl="6" w:tplc="04190001">
      <w:start w:val="1"/>
      <w:numFmt w:val="bullet"/>
      <w:lvlText w:val=""/>
      <w:lvlJc w:val="left"/>
      <w:pPr>
        <w:tabs>
          <w:tab w:val="num" w:pos="5607"/>
        </w:tabs>
        <w:ind w:left="5607" w:hanging="360"/>
      </w:pPr>
      <w:rPr>
        <w:rFonts w:ascii="Symbol" w:hAnsi="Symbol" w:hint="default"/>
      </w:rPr>
    </w:lvl>
    <w:lvl w:ilvl="7" w:tplc="04190003">
      <w:start w:val="1"/>
      <w:numFmt w:val="bullet"/>
      <w:lvlText w:val="o"/>
      <w:lvlJc w:val="left"/>
      <w:pPr>
        <w:tabs>
          <w:tab w:val="num" w:pos="6327"/>
        </w:tabs>
        <w:ind w:left="6327" w:hanging="360"/>
      </w:pPr>
      <w:rPr>
        <w:rFonts w:ascii="Courier New" w:hAnsi="Courier New" w:hint="default"/>
      </w:rPr>
    </w:lvl>
    <w:lvl w:ilvl="8" w:tplc="04190005">
      <w:start w:val="1"/>
      <w:numFmt w:val="bullet"/>
      <w:lvlText w:val=""/>
      <w:lvlJc w:val="left"/>
      <w:pPr>
        <w:tabs>
          <w:tab w:val="num" w:pos="7047"/>
        </w:tabs>
        <w:ind w:left="7047" w:hanging="360"/>
      </w:pPr>
      <w:rPr>
        <w:rFonts w:ascii="Wingdings" w:hAnsi="Wingdings" w:hint="default"/>
      </w:rPr>
    </w:lvl>
  </w:abstractNum>
  <w:abstractNum w:abstractNumId="15">
    <w:nsid w:val="2C6C6D7C"/>
    <w:multiLevelType w:val="hybridMultilevel"/>
    <w:tmpl w:val="0AE6956E"/>
    <w:lvl w:ilvl="0" w:tplc="3D52CB14">
      <w:start w:val="1"/>
      <w:numFmt w:val="decimal"/>
      <w:pStyle w:val="521"/>
      <w:lvlText w:val="Таблица 5.2.%1 - "/>
      <w:lvlJc w:val="left"/>
      <w:pPr>
        <w:ind w:left="1429" w:hanging="360"/>
      </w:pPr>
      <w:rPr>
        <w:rFonts w:cs="Times New Roman" w:hint="default"/>
      </w:rPr>
    </w:lvl>
    <w:lvl w:ilvl="1" w:tplc="04190019">
      <w:start w:val="1"/>
      <w:numFmt w:val="lowerLetter"/>
      <w:lvlText w:val="%2."/>
      <w:lvlJc w:val="left"/>
      <w:pPr>
        <w:ind w:left="2149" w:hanging="360"/>
      </w:pPr>
      <w:rPr>
        <w:rFonts w:cs="Times New Roman"/>
      </w:rPr>
    </w:lvl>
    <w:lvl w:ilvl="2" w:tplc="0419001B">
      <w:start w:val="1"/>
      <w:numFmt w:val="lowerRoman"/>
      <w:lvlText w:val="%3."/>
      <w:lvlJc w:val="right"/>
      <w:pPr>
        <w:ind w:left="2869" w:hanging="180"/>
      </w:pPr>
      <w:rPr>
        <w:rFonts w:cs="Times New Roman"/>
      </w:rPr>
    </w:lvl>
    <w:lvl w:ilvl="3" w:tplc="0419000F">
      <w:start w:val="1"/>
      <w:numFmt w:val="decimal"/>
      <w:lvlText w:val="%4."/>
      <w:lvlJc w:val="left"/>
      <w:pPr>
        <w:ind w:left="3589" w:hanging="360"/>
      </w:pPr>
      <w:rPr>
        <w:rFonts w:cs="Times New Roman"/>
      </w:rPr>
    </w:lvl>
    <w:lvl w:ilvl="4" w:tplc="04190019">
      <w:start w:val="1"/>
      <w:numFmt w:val="lowerLetter"/>
      <w:lvlText w:val="%5."/>
      <w:lvlJc w:val="left"/>
      <w:pPr>
        <w:ind w:left="4309" w:hanging="360"/>
      </w:pPr>
      <w:rPr>
        <w:rFonts w:cs="Times New Roman"/>
      </w:rPr>
    </w:lvl>
    <w:lvl w:ilvl="5" w:tplc="0419001B">
      <w:start w:val="1"/>
      <w:numFmt w:val="lowerRoman"/>
      <w:lvlText w:val="%6."/>
      <w:lvlJc w:val="right"/>
      <w:pPr>
        <w:ind w:left="5029" w:hanging="180"/>
      </w:pPr>
      <w:rPr>
        <w:rFonts w:cs="Times New Roman"/>
      </w:rPr>
    </w:lvl>
    <w:lvl w:ilvl="6" w:tplc="0419000F">
      <w:start w:val="1"/>
      <w:numFmt w:val="decimal"/>
      <w:lvlText w:val="%7."/>
      <w:lvlJc w:val="left"/>
      <w:pPr>
        <w:ind w:left="5749" w:hanging="360"/>
      </w:pPr>
      <w:rPr>
        <w:rFonts w:cs="Times New Roman"/>
      </w:rPr>
    </w:lvl>
    <w:lvl w:ilvl="7" w:tplc="04190019">
      <w:start w:val="1"/>
      <w:numFmt w:val="lowerLetter"/>
      <w:lvlText w:val="%8."/>
      <w:lvlJc w:val="left"/>
      <w:pPr>
        <w:ind w:left="6469" w:hanging="360"/>
      </w:pPr>
      <w:rPr>
        <w:rFonts w:cs="Times New Roman"/>
      </w:rPr>
    </w:lvl>
    <w:lvl w:ilvl="8" w:tplc="0419001B">
      <w:start w:val="1"/>
      <w:numFmt w:val="lowerRoman"/>
      <w:lvlText w:val="%9."/>
      <w:lvlJc w:val="right"/>
      <w:pPr>
        <w:ind w:left="7189" w:hanging="180"/>
      </w:pPr>
      <w:rPr>
        <w:rFonts w:cs="Times New Roman"/>
      </w:rPr>
    </w:lvl>
  </w:abstractNum>
  <w:abstractNum w:abstractNumId="16">
    <w:nsid w:val="2F447CF5"/>
    <w:multiLevelType w:val="hybridMultilevel"/>
    <w:tmpl w:val="D3142774"/>
    <w:lvl w:ilvl="0" w:tplc="DE04E648">
      <w:start w:val="1"/>
      <w:numFmt w:val="decimal"/>
      <w:pStyle w:val="a0"/>
      <w:lvlText w:val="%1"/>
      <w:lvlJc w:val="left"/>
      <w:pPr>
        <w:tabs>
          <w:tab w:val="num" w:pos="1778"/>
        </w:tabs>
        <w:ind w:left="1778" w:hanging="360"/>
      </w:pPr>
      <w:rPr>
        <w:rFonts w:ascii="Arial" w:hAnsi="Arial" w:cs="Arial" w:hint="default"/>
        <w:sz w:val="22"/>
        <w:szCs w:val="22"/>
      </w:rPr>
    </w:lvl>
    <w:lvl w:ilvl="1" w:tplc="04190019">
      <w:start w:val="1"/>
      <w:numFmt w:val="lowerLetter"/>
      <w:lvlText w:val="%2."/>
      <w:lvlJc w:val="left"/>
      <w:pPr>
        <w:tabs>
          <w:tab w:val="num" w:pos="2498"/>
        </w:tabs>
        <w:ind w:left="2498" w:hanging="360"/>
      </w:pPr>
      <w:rPr>
        <w:rFonts w:cs="Times New Roman"/>
      </w:rPr>
    </w:lvl>
    <w:lvl w:ilvl="2" w:tplc="0419001B">
      <w:start w:val="1"/>
      <w:numFmt w:val="lowerRoman"/>
      <w:lvlText w:val="%3."/>
      <w:lvlJc w:val="right"/>
      <w:pPr>
        <w:tabs>
          <w:tab w:val="num" w:pos="3218"/>
        </w:tabs>
        <w:ind w:left="3218" w:hanging="180"/>
      </w:pPr>
      <w:rPr>
        <w:rFonts w:cs="Times New Roman"/>
      </w:rPr>
    </w:lvl>
    <w:lvl w:ilvl="3" w:tplc="0419000F">
      <w:start w:val="1"/>
      <w:numFmt w:val="decimal"/>
      <w:lvlText w:val="%4."/>
      <w:lvlJc w:val="left"/>
      <w:pPr>
        <w:tabs>
          <w:tab w:val="num" w:pos="3938"/>
        </w:tabs>
        <w:ind w:left="3938" w:hanging="360"/>
      </w:pPr>
      <w:rPr>
        <w:rFonts w:cs="Times New Roman"/>
      </w:rPr>
    </w:lvl>
    <w:lvl w:ilvl="4" w:tplc="04190019">
      <w:start w:val="1"/>
      <w:numFmt w:val="lowerLetter"/>
      <w:lvlText w:val="%5."/>
      <w:lvlJc w:val="left"/>
      <w:pPr>
        <w:tabs>
          <w:tab w:val="num" w:pos="4658"/>
        </w:tabs>
        <w:ind w:left="4658" w:hanging="360"/>
      </w:pPr>
      <w:rPr>
        <w:rFonts w:cs="Times New Roman"/>
      </w:rPr>
    </w:lvl>
    <w:lvl w:ilvl="5" w:tplc="0419001B">
      <w:start w:val="1"/>
      <w:numFmt w:val="lowerRoman"/>
      <w:lvlText w:val="%6."/>
      <w:lvlJc w:val="right"/>
      <w:pPr>
        <w:tabs>
          <w:tab w:val="num" w:pos="5378"/>
        </w:tabs>
        <w:ind w:left="5378" w:hanging="180"/>
      </w:pPr>
      <w:rPr>
        <w:rFonts w:cs="Times New Roman"/>
      </w:rPr>
    </w:lvl>
    <w:lvl w:ilvl="6" w:tplc="0419000F">
      <w:start w:val="1"/>
      <w:numFmt w:val="decimal"/>
      <w:lvlText w:val="%7."/>
      <w:lvlJc w:val="left"/>
      <w:pPr>
        <w:tabs>
          <w:tab w:val="num" w:pos="6098"/>
        </w:tabs>
        <w:ind w:left="6098" w:hanging="360"/>
      </w:pPr>
      <w:rPr>
        <w:rFonts w:cs="Times New Roman"/>
      </w:rPr>
    </w:lvl>
    <w:lvl w:ilvl="7" w:tplc="04190019">
      <w:start w:val="1"/>
      <w:numFmt w:val="lowerLetter"/>
      <w:lvlText w:val="%8."/>
      <w:lvlJc w:val="left"/>
      <w:pPr>
        <w:tabs>
          <w:tab w:val="num" w:pos="6818"/>
        </w:tabs>
        <w:ind w:left="6818" w:hanging="360"/>
      </w:pPr>
      <w:rPr>
        <w:rFonts w:cs="Times New Roman"/>
      </w:rPr>
    </w:lvl>
    <w:lvl w:ilvl="8" w:tplc="0419001B">
      <w:start w:val="1"/>
      <w:numFmt w:val="lowerRoman"/>
      <w:lvlText w:val="%9."/>
      <w:lvlJc w:val="right"/>
      <w:pPr>
        <w:tabs>
          <w:tab w:val="num" w:pos="7538"/>
        </w:tabs>
        <w:ind w:left="7538" w:hanging="180"/>
      </w:pPr>
      <w:rPr>
        <w:rFonts w:cs="Times New Roman"/>
      </w:rPr>
    </w:lvl>
  </w:abstractNum>
  <w:abstractNum w:abstractNumId="17">
    <w:nsid w:val="300A29A3"/>
    <w:multiLevelType w:val="hybridMultilevel"/>
    <w:tmpl w:val="4B149332"/>
    <w:lvl w:ilvl="0" w:tplc="EFCCE412">
      <w:start w:val="1"/>
      <w:numFmt w:val="decimal"/>
      <w:lvlText w:val="%1."/>
      <w:lvlJc w:val="left"/>
      <w:pPr>
        <w:ind w:left="765" w:hanging="405"/>
      </w:pPr>
      <w:rPr>
        <w:rFonts w:hint="default"/>
        <w:b/>
        <w: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320C33DD"/>
    <w:multiLevelType w:val="multilevel"/>
    <w:tmpl w:val="4ACABBD8"/>
    <w:lvl w:ilvl="0">
      <w:start w:val="1"/>
      <w:numFmt w:val="decimal"/>
      <w:pStyle w:val="11"/>
      <w:lvlText w:val="%1"/>
      <w:lvlJc w:val="left"/>
      <w:pPr>
        <w:tabs>
          <w:tab w:val="num" w:pos="1211"/>
        </w:tabs>
        <w:ind w:firstLine="851"/>
      </w:pPr>
      <w:rPr>
        <w:rFonts w:ascii="Arial" w:hAnsi="Arial" w:hint="default"/>
        <w:b/>
        <w:i w:val="0"/>
        <w:spacing w:val="0"/>
        <w:sz w:val="24"/>
      </w:rPr>
    </w:lvl>
    <w:lvl w:ilvl="1">
      <w:start w:val="1"/>
      <w:numFmt w:val="decimal"/>
      <w:lvlText w:val="%1.%2"/>
      <w:lvlJc w:val="left"/>
      <w:pPr>
        <w:tabs>
          <w:tab w:val="num" w:pos="1211"/>
        </w:tabs>
        <w:ind w:firstLine="851"/>
      </w:pPr>
      <w:rPr>
        <w:rFonts w:ascii="Arial" w:hAnsi="Arial" w:hint="default"/>
        <w:b w:val="0"/>
        <w:i w:val="0"/>
        <w:sz w:val="24"/>
      </w:rPr>
    </w:lvl>
    <w:lvl w:ilvl="2">
      <w:start w:val="1"/>
      <w:numFmt w:val="decimal"/>
      <w:lvlText w:val="%1.%2.%3"/>
      <w:lvlJc w:val="left"/>
      <w:pPr>
        <w:tabs>
          <w:tab w:val="num" w:pos="1571"/>
        </w:tabs>
        <w:ind w:firstLine="851"/>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19">
    <w:nsid w:val="34962A3D"/>
    <w:multiLevelType w:val="hybridMultilevel"/>
    <w:tmpl w:val="534C19C4"/>
    <w:lvl w:ilvl="0" w:tplc="BC34B020">
      <w:start w:val="1"/>
      <w:numFmt w:val="decimal"/>
      <w:pStyle w:val="5210"/>
      <w:lvlText w:val="5.2.%1"/>
      <w:lvlJc w:val="left"/>
      <w:pPr>
        <w:ind w:left="1429" w:hanging="360"/>
      </w:pPr>
      <w:rPr>
        <w:rFonts w:cs="Times New Roman" w:hint="default"/>
      </w:rPr>
    </w:lvl>
    <w:lvl w:ilvl="1" w:tplc="04190019">
      <w:start w:val="1"/>
      <w:numFmt w:val="lowerLetter"/>
      <w:lvlText w:val="%2."/>
      <w:lvlJc w:val="left"/>
      <w:pPr>
        <w:ind w:left="2149" w:hanging="360"/>
      </w:pPr>
      <w:rPr>
        <w:rFonts w:cs="Times New Roman"/>
      </w:rPr>
    </w:lvl>
    <w:lvl w:ilvl="2" w:tplc="0419001B">
      <w:start w:val="1"/>
      <w:numFmt w:val="lowerRoman"/>
      <w:lvlText w:val="%3."/>
      <w:lvlJc w:val="right"/>
      <w:pPr>
        <w:ind w:left="2869" w:hanging="180"/>
      </w:pPr>
      <w:rPr>
        <w:rFonts w:cs="Times New Roman"/>
      </w:rPr>
    </w:lvl>
    <w:lvl w:ilvl="3" w:tplc="0419000F">
      <w:start w:val="1"/>
      <w:numFmt w:val="decimal"/>
      <w:lvlText w:val="%4."/>
      <w:lvlJc w:val="left"/>
      <w:pPr>
        <w:ind w:left="3589" w:hanging="360"/>
      </w:pPr>
      <w:rPr>
        <w:rFonts w:cs="Times New Roman"/>
      </w:rPr>
    </w:lvl>
    <w:lvl w:ilvl="4" w:tplc="04190019">
      <w:start w:val="1"/>
      <w:numFmt w:val="lowerLetter"/>
      <w:lvlText w:val="%5."/>
      <w:lvlJc w:val="left"/>
      <w:pPr>
        <w:ind w:left="4309" w:hanging="360"/>
      </w:pPr>
      <w:rPr>
        <w:rFonts w:cs="Times New Roman"/>
      </w:rPr>
    </w:lvl>
    <w:lvl w:ilvl="5" w:tplc="0419001B">
      <w:start w:val="1"/>
      <w:numFmt w:val="lowerRoman"/>
      <w:lvlText w:val="%6."/>
      <w:lvlJc w:val="right"/>
      <w:pPr>
        <w:ind w:left="5029" w:hanging="180"/>
      </w:pPr>
      <w:rPr>
        <w:rFonts w:cs="Times New Roman"/>
      </w:rPr>
    </w:lvl>
    <w:lvl w:ilvl="6" w:tplc="0419000F">
      <w:start w:val="1"/>
      <w:numFmt w:val="decimal"/>
      <w:lvlText w:val="%7."/>
      <w:lvlJc w:val="left"/>
      <w:pPr>
        <w:ind w:left="5749" w:hanging="360"/>
      </w:pPr>
      <w:rPr>
        <w:rFonts w:cs="Times New Roman"/>
      </w:rPr>
    </w:lvl>
    <w:lvl w:ilvl="7" w:tplc="04190019">
      <w:start w:val="1"/>
      <w:numFmt w:val="lowerLetter"/>
      <w:lvlText w:val="%8."/>
      <w:lvlJc w:val="left"/>
      <w:pPr>
        <w:ind w:left="6469" w:hanging="360"/>
      </w:pPr>
      <w:rPr>
        <w:rFonts w:cs="Times New Roman"/>
      </w:rPr>
    </w:lvl>
    <w:lvl w:ilvl="8" w:tplc="0419001B">
      <w:start w:val="1"/>
      <w:numFmt w:val="lowerRoman"/>
      <w:lvlText w:val="%9."/>
      <w:lvlJc w:val="right"/>
      <w:pPr>
        <w:ind w:left="7189" w:hanging="180"/>
      </w:pPr>
      <w:rPr>
        <w:rFonts w:cs="Times New Roman"/>
      </w:rPr>
    </w:lvl>
  </w:abstractNum>
  <w:abstractNum w:abstractNumId="20">
    <w:nsid w:val="35C51808"/>
    <w:multiLevelType w:val="hybridMultilevel"/>
    <w:tmpl w:val="29A4C7F0"/>
    <w:lvl w:ilvl="0" w:tplc="F78075DA">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1">
    <w:nsid w:val="3883336F"/>
    <w:multiLevelType w:val="hybridMultilevel"/>
    <w:tmpl w:val="56CC4120"/>
    <w:lvl w:ilvl="0" w:tplc="38AEE4CE">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39B0493D"/>
    <w:multiLevelType w:val="multilevel"/>
    <w:tmpl w:val="F9FE4986"/>
    <w:lvl w:ilvl="0">
      <w:start w:val="1"/>
      <w:numFmt w:val="decimal"/>
      <w:pStyle w:val="12"/>
      <w:lvlText w:val="%1"/>
      <w:lvlJc w:val="left"/>
      <w:pPr>
        <w:tabs>
          <w:tab w:val="num" w:pos="1382"/>
        </w:tabs>
        <w:ind w:left="1022" w:firstLine="680"/>
      </w:pPr>
      <w:rPr>
        <w:rFonts w:ascii="Times New Roman" w:hAnsi="Times New Roman" w:cs="Times New Roman"/>
        <w:b/>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2"/>
      <w:lvlText w:val="%1.%2"/>
      <w:lvlJc w:val="left"/>
      <w:pPr>
        <w:tabs>
          <w:tab w:val="num" w:pos="968"/>
        </w:tabs>
        <w:ind w:left="-112" w:firstLine="680"/>
      </w:pPr>
      <w:rPr>
        <w:rFonts w:hint="default"/>
      </w:rPr>
    </w:lvl>
    <w:lvl w:ilvl="2">
      <w:start w:val="1"/>
      <w:numFmt w:val="decimal"/>
      <w:pStyle w:val="3"/>
      <w:lvlText w:val="%1.%2.%3"/>
      <w:lvlJc w:val="left"/>
      <w:pPr>
        <w:tabs>
          <w:tab w:val="num" w:pos="1688"/>
        </w:tabs>
        <w:ind w:left="-112" w:firstLine="680"/>
      </w:pPr>
      <w:rPr>
        <w:rFonts w:hint="default"/>
      </w:rPr>
    </w:lvl>
    <w:lvl w:ilvl="3">
      <w:start w:val="1"/>
      <w:numFmt w:val="decimal"/>
      <w:lvlText w:val="%1.%2.%3.%4"/>
      <w:lvlJc w:val="left"/>
      <w:pPr>
        <w:tabs>
          <w:tab w:val="num" w:pos="2408"/>
        </w:tabs>
        <w:ind w:left="-112" w:firstLine="680"/>
      </w:pPr>
      <w:rPr>
        <w:rFonts w:hint="default"/>
      </w:rPr>
    </w:lvl>
    <w:lvl w:ilvl="4">
      <w:start w:val="1"/>
      <w:numFmt w:val="decimal"/>
      <w:lvlText w:val="%1.%2.%3.%4.%5"/>
      <w:lvlJc w:val="left"/>
      <w:pPr>
        <w:tabs>
          <w:tab w:val="num" w:pos="3128"/>
        </w:tabs>
        <w:ind w:left="-112" w:firstLine="680"/>
      </w:pPr>
      <w:rPr>
        <w:rFonts w:hint="default"/>
      </w:rPr>
    </w:lvl>
    <w:lvl w:ilvl="5">
      <w:start w:val="1"/>
      <w:numFmt w:val="decimal"/>
      <w:lvlText w:val="%1.%2.%3.%4.%5.%6"/>
      <w:lvlJc w:val="left"/>
      <w:pPr>
        <w:tabs>
          <w:tab w:val="num" w:pos="3848"/>
        </w:tabs>
        <w:ind w:left="-112" w:firstLine="680"/>
      </w:pPr>
      <w:rPr>
        <w:rFonts w:hint="default"/>
      </w:rPr>
    </w:lvl>
    <w:lvl w:ilvl="6">
      <w:start w:val="1"/>
      <w:numFmt w:val="decimal"/>
      <w:lvlText w:val="%1.%2.%3.%4.%5.%6.%7."/>
      <w:lvlJc w:val="left"/>
      <w:pPr>
        <w:tabs>
          <w:tab w:val="num" w:pos="4568"/>
        </w:tabs>
        <w:ind w:left="3128" w:hanging="1080"/>
      </w:pPr>
      <w:rPr>
        <w:rFonts w:hint="default"/>
      </w:rPr>
    </w:lvl>
    <w:lvl w:ilvl="7">
      <w:start w:val="1"/>
      <w:numFmt w:val="decimal"/>
      <w:lvlText w:val="%1.%2.%3.%4.%5.%6.%7.%8."/>
      <w:lvlJc w:val="left"/>
      <w:pPr>
        <w:tabs>
          <w:tab w:val="num" w:pos="5288"/>
        </w:tabs>
        <w:ind w:left="3632" w:hanging="1224"/>
      </w:pPr>
      <w:rPr>
        <w:rFonts w:hint="default"/>
      </w:rPr>
    </w:lvl>
    <w:lvl w:ilvl="8">
      <w:start w:val="1"/>
      <w:numFmt w:val="decimal"/>
      <w:lvlText w:val="%1.%2.%3.%4.%5.%6.%7.%8.%9."/>
      <w:lvlJc w:val="left"/>
      <w:pPr>
        <w:tabs>
          <w:tab w:val="num" w:pos="6008"/>
        </w:tabs>
        <w:ind w:left="4208" w:hanging="1440"/>
      </w:pPr>
      <w:rPr>
        <w:rFonts w:hint="default"/>
      </w:rPr>
    </w:lvl>
  </w:abstractNum>
  <w:abstractNum w:abstractNumId="23">
    <w:nsid w:val="3BB71026"/>
    <w:multiLevelType w:val="hybridMultilevel"/>
    <w:tmpl w:val="77E0634C"/>
    <w:lvl w:ilvl="0" w:tplc="F78075DA">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4">
    <w:nsid w:val="3E1E38FA"/>
    <w:multiLevelType w:val="hybridMultilevel"/>
    <w:tmpl w:val="21C85470"/>
    <w:lvl w:ilvl="0" w:tplc="3DDC8AE0">
      <w:start w:val="1"/>
      <w:numFmt w:val="bullet"/>
      <w:lvlText w:val="–"/>
      <w:lvlJc w:val="left"/>
      <w:pPr>
        <w:ind w:left="1287" w:hanging="360"/>
      </w:pPr>
      <w:rPr>
        <w:rFonts w:ascii="Times New Roman" w:hAnsi="Times New Roman" w:hint="default"/>
      </w:rPr>
    </w:lvl>
    <w:lvl w:ilvl="1" w:tplc="04190019" w:tentative="1">
      <w:start w:val="1"/>
      <w:numFmt w:val="bullet"/>
      <w:lvlText w:val="o"/>
      <w:lvlJc w:val="left"/>
      <w:pPr>
        <w:ind w:left="2007" w:hanging="360"/>
      </w:pPr>
      <w:rPr>
        <w:rFonts w:ascii="Courier New" w:hAnsi="Courier New" w:hint="default"/>
      </w:rPr>
    </w:lvl>
    <w:lvl w:ilvl="2" w:tplc="0419001B" w:tentative="1">
      <w:start w:val="1"/>
      <w:numFmt w:val="bullet"/>
      <w:lvlText w:val=""/>
      <w:lvlJc w:val="left"/>
      <w:pPr>
        <w:ind w:left="2727" w:hanging="360"/>
      </w:pPr>
      <w:rPr>
        <w:rFonts w:ascii="Wingdings" w:hAnsi="Wingdings" w:hint="default"/>
      </w:rPr>
    </w:lvl>
    <w:lvl w:ilvl="3" w:tplc="0419000F" w:tentative="1">
      <w:start w:val="1"/>
      <w:numFmt w:val="bullet"/>
      <w:lvlText w:val=""/>
      <w:lvlJc w:val="left"/>
      <w:pPr>
        <w:ind w:left="3447" w:hanging="360"/>
      </w:pPr>
      <w:rPr>
        <w:rFonts w:ascii="Symbol" w:hAnsi="Symbol" w:hint="default"/>
      </w:rPr>
    </w:lvl>
    <w:lvl w:ilvl="4" w:tplc="04190019" w:tentative="1">
      <w:start w:val="1"/>
      <w:numFmt w:val="bullet"/>
      <w:lvlText w:val="o"/>
      <w:lvlJc w:val="left"/>
      <w:pPr>
        <w:ind w:left="4167" w:hanging="360"/>
      </w:pPr>
      <w:rPr>
        <w:rFonts w:ascii="Courier New" w:hAnsi="Courier New" w:hint="default"/>
      </w:rPr>
    </w:lvl>
    <w:lvl w:ilvl="5" w:tplc="0419001B" w:tentative="1">
      <w:start w:val="1"/>
      <w:numFmt w:val="bullet"/>
      <w:lvlText w:val=""/>
      <w:lvlJc w:val="left"/>
      <w:pPr>
        <w:ind w:left="4887" w:hanging="360"/>
      </w:pPr>
      <w:rPr>
        <w:rFonts w:ascii="Wingdings" w:hAnsi="Wingdings" w:hint="default"/>
      </w:rPr>
    </w:lvl>
    <w:lvl w:ilvl="6" w:tplc="0419000F" w:tentative="1">
      <w:start w:val="1"/>
      <w:numFmt w:val="bullet"/>
      <w:lvlText w:val=""/>
      <w:lvlJc w:val="left"/>
      <w:pPr>
        <w:ind w:left="5607" w:hanging="360"/>
      </w:pPr>
      <w:rPr>
        <w:rFonts w:ascii="Symbol" w:hAnsi="Symbol" w:hint="default"/>
      </w:rPr>
    </w:lvl>
    <w:lvl w:ilvl="7" w:tplc="04190019" w:tentative="1">
      <w:start w:val="1"/>
      <w:numFmt w:val="bullet"/>
      <w:lvlText w:val="o"/>
      <w:lvlJc w:val="left"/>
      <w:pPr>
        <w:ind w:left="6327" w:hanging="360"/>
      </w:pPr>
      <w:rPr>
        <w:rFonts w:ascii="Courier New" w:hAnsi="Courier New" w:hint="default"/>
      </w:rPr>
    </w:lvl>
    <w:lvl w:ilvl="8" w:tplc="0419001B" w:tentative="1">
      <w:start w:val="1"/>
      <w:numFmt w:val="bullet"/>
      <w:lvlText w:val=""/>
      <w:lvlJc w:val="left"/>
      <w:pPr>
        <w:ind w:left="7047" w:hanging="360"/>
      </w:pPr>
      <w:rPr>
        <w:rFonts w:ascii="Wingdings" w:hAnsi="Wingdings" w:hint="default"/>
      </w:rPr>
    </w:lvl>
  </w:abstractNum>
  <w:abstractNum w:abstractNumId="25">
    <w:nsid w:val="3E1F66E3"/>
    <w:multiLevelType w:val="hybridMultilevel"/>
    <w:tmpl w:val="DC288ABC"/>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6">
    <w:nsid w:val="3FAC6B01"/>
    <w:multiLevelType w:val="multilevel"/>
    <w:tmpl w:val="F4C4A3A6"/>
    <w:lvl w:ilvl="0">
      <w:start w:val="1"/>
      <w:numFmt w:val="decimal"/>
      <w:lvlText w:val="%1."/>
      <w:lvlJc w:val="left"/>
      <w:pPr>
        <w:ind w:left="1428" w:hanging="360"/>
      </w:pPr>
      <w:rPr>
        <w:rFonts w:hint="default"/>
      </w:rPr>
    </w:lvl>
    <w:lvl w:ilvl="1">
      <w:start w:val="2"/>
      <w:numFmt w:val="decimal"/>
      <w:isLgl/>
      <w:lvlText w:val="%1.%2."/>
      <w:lvlJc w:val="left"/>
      <w:pPr>
        <w:ind w:left="1788" w:hanging="720"/>
      </w:pPr>
      <w:rPr>
        <w:rFonts w:eastAsia="Calibri" w:hint="default"/>
        <w:color w:val="000000"/>
      </w:rPr>
    </w:lvl>
    <w:lvl w:ilvl="2">
      <w:start w:val="1"/>
      <w:numFmt w:val="decimal"/>
      <w:isLgl/>
      <w:lvlText w:val="%1.%2.%3."/>
      <w:lvlJc w:val="left"/>
      <w:pPr>
        <w:ind w:left="1788" w:hanging="720"/>
      </w:pPr>
      <w:rPr>
        <w:rFonts w:eastAsia="Calibri" w:hint="default"/>
        <w:color w:val="000000"/>
      </w:rPr>
    </w:lvl>
    <w:lvl w:ilvl="3">
      <w:start w:val="1"/>
      <w:numFmt w:val="decimal"/>
      <w:isLgl/>
      <w:lvlText w:val="%1.%2.%3.%4."/>
      <w:lvlJc w:val="left"/>
      <w:pPr>
        <w:ind w:left="2148" w:hanging="1080"/>
      </w:pPr>
      <w:rPr>
        <w:rFonts w:eastAsia="Calibri" w:hint="default"/>
        <w:color w:val="000000"/>
      </w:rPr>
    </w:lvl>
    <w:lvl w:ilvl="4">
      <w:start w:val="1"/>
      <w:numFmt w:val="decimal"/>
      <w:isLgl/>
      <w:lvlText w:val="%1.%2.%3.%4.%5."/>
      <w:lvlJc w:val="left"/>
      <w:pPr>
        <w:ind w:left="2148" w:hanging="1080"/>
      </w:pPr>
      <w:rPr>
        <w:rFonts w:eastAsia="Calibri" w:hint="default"/>
        <w:color w:val="000000"/>
      </w:rPr>
    </w:lvl>
    <w:lvl w:ilvl="5">
      <w:start w:val="1"/>
      <w:numFmt w:val="decimal"/>
      <w:isLgl/>
      <w:lvlText w:val="%1.%2.%3.%4.%5.%6."/>
      <w:lvlJc w:val="left"/>
      <w:pPr>
        <w:ind w:left="2508" w:hanging="1440"/>
      </w:pPr>
      <w:rPr>
        <w:rFonts w:eastAsia="Calibri" w:hint="default"/>
        <w:color w:val="000000"/>
      </w:rPr>
    </w:lvl>
    <w:lvl w:ilvl="6">
      <w:start w:val="1"/>
      <w:numFmt w:val="decimal"/>
      <w:isLgl/>
      <w:lvlText w:val="%1.%2.%3.%4.%5.%6.%7."/>
      <w:lvlJc w:val="left"/>
      <w:pPr>
        <w:ind w:left="2868" w:hanging="1800"/>
      </w:pPr>
      <w:rPr>
        <w:rFonts w:eastAsia="Calibri" w:hint="default"/>
        <w:color w:val="000000"/>
      </w:rPr>
    </w:lvl>
    <w:lvl w:ilvl="7">
      <w:start w:val="1"/>
      <w:numFmt w:val="decimal"/>
      <w:isLgl/>
      <w:lvlText w:val="%1.%2.%3.%4.%5.%6.%7.%8."/>
      <w:lvlJc w:val="left"/>
      <w:pPr>
        <w:ind w:left="2868" w:hanging="1800"/>
      </w:pPr>
      <w:rPr>
        <w:rFonts w:eastAsia="Calibri" w:hint="default"/>
        <w:color w:val="000000"/>
      </w:rPr>
    </w:lvl>
    <w:lvl w:ilvl="8">
      <w:start w:val="1"/>
      <w:numFmt w:val="decimal"/>
      <w:isLgl/>
      <w:lvlText w:val="%1.%2.%3.%4.%5.%6.%7.%8.%9."/>
      <w:lvlJc w:val="left"/>
      <w:pPr>
        <w:ind w:left="3228" w:hanging="2160"/>
      </w:pPr>
      <w:rPr>
        <w:rFonts w:eastAsia="Calibri" w:hint="default"/>
        <w:color w:val="000000"/>
      </w:rPr>
    </w:lvl>
  </w:abstractNum>
  <w:abstractNum w:abstractNumId="27">
    <w:nsid w:val="3FCA72C3"/>
    <w:multiLevelType w:val="hybridMultilevel"/>
    <w:tmpl w:val="98662D8C"/>
    <w:lvl w:ilvl="0" w:tplc="F4EA4B50">
      <w:start w:val="1"/>
      <w:numFmt w:val="decimal"/>
      <w:pStyle w:val="5110"/>
      <w:lvlText w:val="5.1.%1"/>
      <w:lvlJc w:val="left"/>
      <w:pPr>
        <w:ind w:left="1429" w:hanging="360"/>
      </w:pPr>
      <w:rPr>
        <w:rFonts w:cs="Times New Roman" w:hint="default"/>
      </w:rPr>
    </w:lvl>
    <w:lvl w:ilvl="1" w:tplc="04190019">
      <w:start w:val="1"/>
      <w:numFmt w:val="lowerLetter"/>
      <w:lvlText w:val="%2."/>
      <w:lvlJc w:val="left"/>
      <w:pPr>
        <w:ind w:left="2149" w:hanging="360"/>
      </w:pPr>
      <w:rPr>
        <w:rFonts w:cs="Times New Roman"/>
      </w:rPr>
    </w:lvl>
    <w:lvl w:ilvl="2" w:tplc="0419001B">
      <w:start w:val="1"/>
      <w:numFmt w:val="lowerRoman"/>
      <w:lvlText w:val="%3."/>
      <w:lvlJc w:val="right"/>
      <w:pPr>
        <w:ind w:left="2869" w:hanging="180"/>
      </w:pPr>
      <w:rPr>
        <w:rFonts w:cs="Times New Roman"/>
      </w:rPr>
    </w:lvl>
    <w:lvl w:ilvl="3" w:tplc="0419000F">
      <w:start w:val="1"/>
      <w:numFmt w:val="decimal"/>
      <w:lvlText w:val="%4."/>
      <w:lvlJc w:val="left"/>
      <w:pPr>
        <w:ind w:left="3589" w:hanging="360"/>
      </w:pPr>
      <w:rPr>
        <w:rFonts w:cs="Times New Roman"/>
      </w:rPr>
    </w:lvl>
    <w:lvl w:ilvl="4" w:tplc="04190019">
      <w:start w:val="1"/>
      <w:numFmt w:val="lowerLetter"/>
      <w:lvlText w:val="%5."/>
      <w:lvlJc w:val="left"/>
      <w:pPr>
        <w:ind w:left="4309" w:hanging="360"/>
      </w:pPr>
      <w:rPr>
        <w:rFonts w:cs="Times New Roman"/>
      </w:rPr>
    </w:lvl>
    <w:lvl w:ilvl="5" w:tplc="0419001B">
      <w:start w:val="1"/>
      <w:numFmt w:val="lowerRoman"/>
      <w:lvlText w:val="%6."/>
      <w:lvlJc w:val="right"/>
      <w:pPr>
        <w:ind w:left="5029" w:hanging="180"/>
      </w:pPr>
      <w:rPr>
        <w:rFonts w:cs="Times New Roman"/>
      </w:rPr>
    </w:lvl>
    <w:lvl w:ilvl="6" w:tplc="0419000F">
      <w:start w:val="1"/>
      <w:numFmt w:val="decimal"/>
      <w:lvlText w:val="%7."/>
      <w:lvlJc w:val="left"/>
      <w:pPr>
        <w:ind w:left="5749" w:hanging="360"/>
      </w:pPr>
      <w:rPr>
        <w:rFonts w:cs="Times New Roman"/>
      </w:rPr>
    </w:lvl>
    <w:lvl w:ilvl="7" w:tplc="04190019">
      <w:start w:val="1"/>
      <w:numFmt w:val="lowerLetter"/>
      <w:lvlText w:val="%8."/>
      <w:lvlJc w:val="left"/>
      <w:pPr>
        <w:ind w:left="6469" w:hanging="360"/>
      </w:pPr>
      <w:rPr>
        <w:rFonts w:cs="Times New Roman"/>
      </w:rPr>
    </w:lvl>
    <w:lvl w:ilvl="8" w:tplc="0419001B">
      <w:start w:val="1"/>
      <w:numFmt w:val="lowerRoman"/>
      <w:lvlText w:val="%9."/>
      <w:lvlJc w:val="right"/>
      <w:pPr>
        <w:ind w:left="7189" w:hanging="180"/>
      </w:pPr>
      <w:rPr>
        <w:rFonts w:cs="Times New Roman"/>
      </w:rPr>
    </w:lvl>
  </w:abstractNum>
  <w:abstractNum w:abstractNumId="28">
    <w:nsid w:val="454537EB"/>
    <w:multiLevelType w:val="multilevel"/>
    <w:tmpl w:val="CFBCDDE0"/>
    <w:styleLink w:val="a1"/>
    <w:lvl w:ilvl="0">
      <w:start w:val="1"/>
      <w:numFmt w:val="decimal"/>
      <w:lvlText w:val="%1."/>
      <w:lvlJc w:val="left"/>
      <w:pPr>
        <w:tabs>
          <w:tab w:val="num" w:pos="510"/>
        </w:tabs>
        <w:ind w:left="720" w:hanging="360"/>
      </w:pPr>
      <w:rPr>
        <w:rFonts w:hint="default"/>
      </w:rPr>
    </w:lvl>
    <w:lvl w:ilvl="1">
      <w:start w:val="2"/>
      <w:numFmt w:val="decimal"/>
      <w:isLgl/>
      <w:lvlText w:val="%1.%2"/>
      <w:lvlJc w:val="left"/>
      <w:pPr>
        <w:tabs>
          <w:tab w:val="num" w:pos="957"/>
        </w:tabs>
        <w:ind w:left="957" w:hanging="390"/>
      </w:pPr>
      <w:rPr>
        <w:rFonts w:hint="default"/>
        <w:sz w:val="26"/>
      </w:rPr>
    </w:lvl>
    <w:lvl w:ilvl="2">
      <w:start w:val="1"/>
      <w:numFmt w:val="decimal"/>
      <w:isLgl/>
      <w:lvlText w:val="%1.%2.%3"/>
      <w:lvlJc w:val="left"/>
      <w:pPr>
        <w:tabs>
          <w:tab w:val="num" w:pos="1494"/>
        </w:tabs>
        <w:ind w:left="1494" w:hanging="720"/>
      </w:pPr>
      <w:rPr>
        <w:rFonts w:hint="default"/>
      </w:rPr>
    </w:lvl>
    <w:lvl w:ilvl="3">
      <w:start w:val="1"/>
      <w:numFmt w:val="decimal"/>
      <w:isLgl/>
      <w:lvlText w:val="%1.%2.%3.%4"/>
      <w:lvlJc w:val="left"/>
      <w:pPr>
        <w:tabs>
          <w:tab w:val="num" w:pos="1701"/>
        </w:tabs>
        <w:ind w:left="1701" w:hanging="720"/>
      </w:pPr>
      <w:rPr>
        <w:rFonts w:hint="default"/>
      </w:rPr>
    </w:lvl>
    <w:lvl w:ilvl="4">
      <w:start w:val="1"/>
      <w:numFmt w:val="decimal"/>
      <w:isLgl/>
      <w:lvlText w:val="%1.%2.%3.%4.%5"/>
      <w:lvlJc w:val="left"/>
      <w:pPr>
        <w:tabs>
          <w:tab w:val="num" w:pos="2268"/>
        </w:tabs>
        <w:ind w:left="2268" w:hanging="1080"/>
      </w:pPr>
      <w:rPr>
        <w:rFonts w:hint="default"/>
      </w:rPr>
    </w:lvl>
    <w:lvl w:ilvl="5">
      <w:start w:val="1"/>
      <w:numFmt w:val="decimal"/>
      <w:isLgl/>
      <w:lvlText w:val="%1.%2.%3.%4.%5.%6"/>
      <w:lvlJc w:val="left"/>
      <w:pPr>
        <w:tabs>
          <w:tab w:val="num" w:pos="2835"/>
        </w:tabs>
        <w:ind w:left="2835" w:hanging="1440"/>
      </w:pPr>
      <w:rPr>
        <w:rFonts w:hint="default"/>
      </w:rPr>
    </w:lvl>
    <w:lvl w:ilvl="6">
      <w:start w:val="1"/>
      <w:numFmt w:val="decimal"/>
      <w:isLgl/>
      <w:lvlText w:val="%1.%2.%3.%4.%5.%6.%7"/>
      <w:lvlJc w:val="left"/>
      <w:pPr>
        <w:tabs>
          <w:tab w:val="num" w:pos="3042"/>
        </w:tabs>
        <w:ind w:left="3042" w:hanging="1440"/>
      </w:pPr>
      <w:rPr>
        <w:rFonts w:hint="default"/>
      </w:rPr>
    </w:lvl>
    <w:lvl w:ilvl="7">
      <w:start w:val="1"/>
      <w:numFmt w:val="decimal"/>
      <w:isLgl/>
      <w:lvlText w:val="%1.%2.%3.%4.%5.%6.%7.%8"/>
      <w:lvlJc w:val="left"/>
      <w:pPr>
        <w:tabs>
          <w:tab w:val="num" w:pos="3609"/>
        </w:tabs>
        <w:ind w:left="3609" w:hanging="1800"/>
      </w:pPr>
      <w:rPr>
        <w:rFonts w:hint="default"/>
      </w:rPr>
    </w:lvl>
    <w:lvl w:ilvl="8">
      <w:start w:val="1"/>
      <w:numFmt w:val="decimal"/>
      <w:isLgl/>
      <w:lvlText w:val="%1.%2.%3.%4.%5.%6.%7.%8.%9"/>
      <w:lvlJc w:val="left"/>
      <w:pPr>
        <w:tabs>
          <w:tab w:val="num" w:pos="3816"/>
        </w:tabs>
        <w:ind w:left="3816" w:hanging="1800"/>
      </w:pPr>
      <w:rPr>
        <w:rFonts w:hint="default"/>
      </w:rPr>
    </w:lvl>
  </w:abstractNum>
  <w:abstractNum w:abstractNumId="29">
    <w:nsid w:val="4A2C3ED4"/>
    <w:multiLevelType w:val="multilevel"/>
    <w:tmpl w:val="292E2D84"/>
    <w:lvl w:ilvl="0">
      <w:start w:val="3"/>
      <w:numFmt w:val="decimal"/>
      <w:lvlText w:val="%1"/>
      <w:lvlJc w:val="left"/>
      <w:pPr>
        <w:ind w:left="600" w:hanging="600"/>
      </w:pPr>
      <w:rPr>
        <w:rFonts w:hint="default"/>
      </w:rPr>
    </w:lvl>
    <w:lvl w:ilvl="1">
      <w:start w:val="1"/>
      <w:numFmt w:val="decimal"/>
      <w:lvlText w:val="%1.%2"/>
      <w:lvlJc w:val="left"/>
      <w:pPr>
        <w:ind w:left="1025" w:hanging="600"/>
      </w:pPr>
      <w:rPr>
        <w:rFonts w:hint="default"/>
      </w:rPr>
    </w:lvl>
    <w:lvl w:ilvl="2">
      <w:start w:val="7"/>
      <w:numFmt w:val="decimal"/>
      <w:lvlText w:val="%1.%2.%3"/>
      <w:lvlJc w:val="left"/>
      <w:pPr>
        <w:ind w:left="1570" w:hanging="720"/>
      </w:pPr>
      <w:rPr>
        <w:rFonts w:hint="default"/>
      </w:rPr>
    </w:lvl>
    <w:lvl w:ilvl="3">
      <w:start w:val="1"/>
      <w:numFmt w:val="decimal"/>
      <w:lvlText w:val="%1.%2.%3.%4"/>
      <w:lvlJc w:val="left"/>
      <w:pPr>
        <w:ind w:left="2355" w:hanging="1080"/>
      </w:pPr>
      <w:rPr>
        <w:rFonts w:hint="default"/>
      </w:rPr>
    </w:lvl>
    <w:lvl w:ilvl="4">
      <w:start w:val="1"/>
      <w:numFmt w:val="decimal"/>
      <w:lvlText w:val="%1.%2.%3.%4.%5"/>
      <w:lvlJc w:val="left"/>
      <w:pPr>
        <w:ind w:left="2780" w:hanging="1080"/>
      </w:pPr>
      <w:rPr>
        <w:rFonts w:hint="default"/>
      </w:rPr>
    </w:lvl>
    <w:lvl w:ilvl="5">
      <w:start w:val="1"/>
      <w:numFmt w:val="decimal"/>
      <w:lvlText w:val="%1.%2.%3.%4.%5.%6"/>
      <w:lvlJc w:val="left"/>
      <w:pPr>
        <w:ind w:left="3565" w:hanging="1440"/>
      </w:pPr>
      <w:rPr>
        <w:rFonts w:hint="default"/>
      </w:rPr>
    </w:lvl>
    <w:lvl w:ilvl="6">
      <w:start w:val="1"/>
      <w:numFmt w:val="decimal"/>
      <w:lvlText w:val="%1.%2.%3.%4.%5.%6.%7"/>
      <w:lvlJc w:val="left"/>
      <w:pPr>
        <w:ind w:left="3990" w:hanging="1440"/>
      </w:pPr>
      <w:rPr>
        <w:rFonts w:hint="default"/>
      </w:rPr>
    </w:lvl>
    <w:lvl w:ilvl="7">
      <w:start w:val="1"/>
      <w:numFmt w:val="decimal"/>
      <w:lvlText w:val="%1.%2.%3.%4.%5.%6.%7.%8"/>
      <w:lvlJc w:val="left"/>
      <w:pPr>
        <w:ind w:left="4775" w:hanging="1800"/>
      </w:pPr>
      <w:rPr>
        <w:rFonts w:hint="default"/>
      </w:rPr>
    </w:lvl>
    <w:lvl w:ilvl="8">
      <w:start w:val="1"/>
      <w:numFmt w:val="decimal"/>
      <w:lvlText w:val="%1.%2.%3.%4.%5.%6.%7.%8.%9"/>
      <w:lvlJc w:val="left"/>
      <w:pPr>
        <w:ind w:left="5560" w:hanging="2160"/>
      </w:pPr>
      <w:rPr>
        <w:rFonts w:hint="default"/>
      </w:rPr>
    </w:lvl>
  </w:abstractNum>
  <w:abstractNum w:abstractNumId="30">
    <w:nsid w:val="4A317EB7"/>
    <w:multiLevelType w:val="hybridMultilevel"/>
    <w:tmpl w:val="EEDAE610"/>
    <w:lvl w:ilvl="0" w:tplc="755A5706">
      <w:start w:val="1"/>
      <w:numFmt w:val="decimal"/>
      <w:pStyle w:val="531"/>
      <w:lvlText w:val="5.3.%1"/>
      <w:lvlJc w:val="left"/>
      <w:pPr>
        <w:ind w:left="1429" w:hanging="360"/>
      </w:pPr>
      <w:rPr>
        <w:rFonts w:cs="Times New Roman" w:hint="default"/>
      </w:rPr>
    </w:lvl>
    <w:lvl w:ilvl="1" w:tplc="0942A2A6">
      <w:start w:val="1"/>
      <w:numFmt w:val="lowerLetter"/>
      <w:lvlText w:val="%2."/>
      <w:lvlJc w:val="left"/>
      <w:pPr>
        <w:ind w:left="2149" w:hanging="360"/>
      </w:pPr>
      <w:rPr>
        <w:rFonts w:cs="Times New Roman"/>
      </w:rPr>
    </w:lvl>
    <w:lvl w:ilvl="2" w:tplc="3B1E7E08">
      <w:start w:val="1"/>
      <w:numFmt w:val="lowerRoman"/>
      <w:lvlText w:val="%3."/>
      <w:lvlJc w:val="right"/>
      <w:pPr>
        <w:ind w:left="2869" w:hanging="180"/>
      </w:pPr>
      <w:rPr>
        <w:rFonts w:cs="Times New Roman"/>
      </w:rPr>
    </w:lvl>
    <w:lvl w:ilvl="3" w:tplc="99F83EF8">
      <w:start w:val="1"/>
      <w:numFmt w:val="decimal"/>
      <w:lvlText w:val="%4."/>
      <w:lvlJc w:val="left"/>
      <w:pPr>
        <w:ind w:left="3589" w:hanging="360"/>
      </w:pPr>
      <w:rPr>
        <w:rFonts w:cs="Times New Roman"/>
      </w:rPr>
    </w:lvl>
    <w:lvl w:ilvl="4" w:tplc="145453D6">
      <w:start w:val="1"/>
      <w:numFmt w:val="lowerLetter"/>
      <w:lvlText w:val="%5."/>
      <w:lvlJc w:val="left"/>
      <w:pPr>
        <w:ind w:left="4309" w:hanging="360"/>
      </w:pPr>
      <w:rPr>
        <w:rFonts w:cs="Times New Roman"/>
      </w:rPr>
    </w:lvl>
    <w:lvl w:ilvl="5" w:tplc="C31A35F4">
      <w:start w:val="1"/>
      <w:numFmt w:val="lowerRoman"/>
      <w:lvlText w:val="%6."/>
      <w:lvlJc w:val="right"/>
      <w:pPr>
        <w:ind w:left="5029" w:hanging="180"/>
      </w:pPr>
      <w:rPr>
        <w:rFonts w:cs="Times New Roman"/>
      </w:rPr>
    </w:lvl>
    <w:lvl w:ilvl="6" w:tplc="53762A6A">
      <w:start w:val="1"/>
      <w:numFmt w:val="decimal"/>
      <w:lvlText w:val="%7."/>
      <w:lvlJc w:val="left"/>
      <w:pPr>
        <w:ind w:left="5749" w:hanging="360"/>
      </w:pPr>
      <w:rPr>
        <w:rFonts w:cs="Times New Roman"/>
      </w:rPr>
    </w:lvl>
    <w:lvl w:ilvl="7" w:tplc="AD8ED6A8">
      <w:start w:val="1"/>
      <w:numFmt w:val="lowerLetter"/>
      <w:lvlText w:val="%8."/>
      <w:lvlJc w:val="left"/>
      <w:pPr>
        <w:ind w:left="6469" w:hanging="360"/>
      </w:pPr>
      <w:rPr>
        <w:rFonts w:cs="Times New Roman"/>
      </w:rPr>
    </w:lvl>
    <w:lvl w:ilvl="8" w:tplc="74E4C254">
      <w:start w:val="1"/>
      <w:numFmt w:val="lowerRoman"/>
      <w:lvlText w:val="%9."/>
      <w:lvlJc w:val="right"/>
      <w:pPr>
        <w:ind w:left="7189" w:hanging="180"/>
      </w:pPr>
      <w:rPr>
        <w:rFonts w:cs="Times New Roman"/>
      </w:rPr>
    </w:lvl>
  </w:abstractNum>
  <w:abstractNum w:abstractNumId="31">
    <w:nsid w:val="4AF863C6"/>
    <w:multiLevelType w:val="hybridMultilevel"/>
    <w:tmpl w:val="C6982F42"/>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2">
    <w:nsid w:val="4B3E5F34"/>
    <w:multiLevelType w:val="multilevel"/>
    <w:tmpl w:val="AFCA8058"/>
    <w:styleLink w:val="a2"/>
    <w:lvl w:ilvl="0">
      <w:start w:val="1"/>
      <w:numFmt w:val="decimal"/>
      <w:lvlText w:val="%1."/>
      <w:lvlJc w:val="left"/>
      <w:pPr>
        <w:tabs>
          <w:tab w:val="num" w:pos="720"/>
        </w:tabs>
        <w:ind w:left="720" w:hanging="360"/>
      </w:pPr>
      <w:rPr>
        <w:rFonts w:ascii="Arial" w:hAnsi="Arial" w:cs="Arial" w:hint="default"/>
        <w:b w:val="0"/>
        <w:bCs w:val="0"/>
        <w:i w:val="0"/>
        <w:iCs w:val="0"/>
        <w:sz w:val="26"/>
        <w:szCs w:val="26"/>
      </w:rPr>
    </w:lvl>
    <w:lvl w:ilvl="1">
      <w:start w:val="1"/>
      <w:numFmt w:val="lowerLetter"/>
      <w:lvlText w:val="%2."/>
      <w:lvlJc w:val="left"/>
      <w:pPr>
        <w:tabs>
          <w:tab w:val="num" w:pos="1440"/>
        </w:tabs>
        <w:ind w:left="1440" w:hanging="360"/>
      </w:pPr>
      <w:rPr>
        <w:rFonts w:cs="Times New Roman"/>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33">
    <w:nsid w:val="4E61161F"/>
    <w:multiLevelType w:val="multilevel"/>
    <w:tmpl w:val="35A2D45C"/>
    <w:lvl w:ilvl="0">
      <w:start w:val="1"/>
      <w:numFmt w:val="decimal"/>
      <w:pStyle w:val="13"/>
      <w:lvlText w:val="%1"/>
      <w:lvlJc w:val="left"/>
      <w:pPr>
        <w:tabs>
          <w:tab w:val="num" w:pos="1211"/>
        </w:tabs>
        <w:ind w:firstLine="851"/>
      </w:pPr>
      <w:rPr>
        <w:rFonts w:ascii="Arial" w:hAnsi="Arial" w:hint="default"/>
        <w:b/>
        <w:i w:val="0"/>
        <w:spacing w:val="0"/>
        <w:sz w:val="24"/>
      </w:rPr>
    </w:lvl>
    <w:lvl w:ilvl="1">
      <w:start w:val="1"/>
      <w:numFmt w:val="decimal"/>
      <w:lvlText w:val="%1."/>
      <w:lvlJc w:val="left"/>
      <w:pPr>
        <w:tabs>
          <w:tab w:val="num" w:pos="1211"/>
        </w:tabs>
        <w:ind w:firstLine="851"/>
      </w:pPr>
      <w:rPr>
        <w:rFonts w:ascii="Arial" w:hAnsi="Arial" w:hint="default"/>
        <w:b w:val="0"/>
        <w:i w:val="0"/>
        <w:sz w:val="24"/>
      </w:rPr>
    </w:lvl>
    <w:lvl w:ilvl="2">
      <w:start w:val="1"/>
      <w:numFmt w:val="decimal"/>
      <w:lvlText w:val="%1.%2.%3"/>
      <w:lvlJc w:val="left"/>
      <w:pPr>
        <w:tabs>
          <w:tab w:val="num" w:pos="1571"/>
        </w:tabs>
        <w:ind w:firstLine="851"/>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34">
    <w:nsid w:val="527D4C15"/>
    <w:multiLevelType w:val="multilevel"/>
    <w:tmpl w:val="DDA6BDBA"/>
    <w:styleLink w:val="110"/>
    <w:lvl w:ilvl="0">
      <w:numFmt w:val="decimal"/>
      <w:lvlText w:val="%1"/>
      <w:lvlJc w:val="left"/>
      <w:pPr>
        <w:tabs>
          <w:tab w:val="num" w:pos="432"/>
        </w:tabs>
        <w:ind w:left="432" w:hanging="432"/>
      </w:pPr>
      <w:rPr>
        <w:rFonts w:cs="Times New Roman" w:hint="default"/>
      </w:rPr>
    </w:lvl>
    <w:lvl w:ilvl="1">
      <w:start w:val="1"/>
      <w:numFmt w:val="decimal"/>
      <w:lvlText w:val="%1.%2"/>
      <w:lvlJc w:val="left"/>
      <w:pPr>
        <w:tabs>
          <w:tab w:val="num" w:pos="1386"/>
        </w:tabs>
        <w:ind w:left="1386" w:hanging="576"/>
      </w:pPr>
      <w:rPr>
        <w:rFonts w:ascii="Times New Roman" w:hAnsi="Times New Roman" w:cs="Times New Roman" w:hint="default"/>
        <w:sz w:val="24"/>
        <w:szCs w:val="24"/>
      </w:rPr>
    </w:lvl>
    <w:lvl w:ilvl="2">
      <w:start w:val="1"/>
      <w:numFmt w:val="decimal"/>
      <w:lvlText w:val="%1.%2.%3"/>
      <w:lvlJc w:val="left"/>
      <w:pPr>
        <w:tabs>
          <w:tab w:val="num" w:pos="1530"/>
        </w:tabs>
        <w:ind w:left="1530" w:hanging="720"/>
      </w:pPr>
      <w:rPr>
        <w:rFonts w:cs="Times New Roman" w:hint="default"/>
      </w:rPr>
    </w:lvl>
    <w:lvl w:ilvl="3">
      <w:start w:val="1"/>
      <w:numFmt w:val="decimal"/>
      <w:lvlText w:val="%1.%2.%3.%4"/>
      <w:lvlJc w:val="left"/>
      <w:pPr>
        <w:tabs>
          <w:tab w:val="num" w:pos="864"/>
        </w:tabs>
        <w:ind w:left="864" w:hanging="864"/>
      </w:pPr>
      <w:rPr>
        <w:rFonts w:cs="Times New Roman" w:hint="default"/>
      </w:rPr>
    </w:lvl>
    <w:lvl w:ilvl="4">
      <w:start w:val="1"/>
      <w:numFmt w:val="decimal"/>
      <w:lvlText w:val="%1.%2.%3.%4.%5"/>
      <w:lvlJc w:val="left"/>
      <w:pPr>
        <w:tabs>
          <w:tab w:val="num" w:pos="1008"/>
        </w:tabs>
        <w:ind w:left="1008" w:hanging="1008"/>
      </w:pPr>
      <w:rPr>
        <w:rFonts w:cs="Times New Roman" w:hint="default"/>
      </w:rPr>
    </w:lvl>
    <w:lvl w:ilvl="5">
      <w:start w:val="1"/>
      <w:numFmt w:val="decimal"/>
      <w:lvlText w:val="%1.%2.%3.%4.%5.%6"/>
      <w:lvlJc w:val="left"/>
      <w:pPr>
        <w:tabs>
          <w:tab w:val="num" w:pos="1152"/>
        </w:tabs>
        <w:ind w:left="1152" w:hanging="1152"/>
      </w:pPr>
      <w:rPr>
        <w:rFonts w:cs="Times New Roman" w:hint="default"/>
      </w:rPr>
    </w:lvl>
    <w:lvl w:ilvl="6">
      <w:start w:val="1"/>
      <w:numFmt w:val="decimal"/>
      <w:lvlText w:val="%1.%2.%3.%4.%5.%6.%7"/>
      <w:lvlJc w:val="left"/>
      <w:pPr>
        <w:tabs>
          <w:tab w:val="num" w:pos="1296"/>
        </w:tabs>
        <w:ind w:left="1296" w:hanging="1296"/>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584"/>
        </w:tabs>
        <w:ind w:left="1584" w:hanging="1584"/>
      </w:pPr>
      <w:rPr>
        <w:rFonts w:cs="Times New Roman" w:hint="default"/>
      </w:rPr>
    </w:lvl>
  </w:abstractNum>
  <w:abstractNum w:abstractNumId="35">
    <w:nsid w:val="57AC3115"/>
    <w:multiLevelType w:val="hybridMultilevel"/>
    <w:tmpl w:val="46EAFB9C"/>
    <w:lvl w:ilvl="0" w:tplc="F78075DA">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6">
    <w:nsid w:val="642703B1"/>
    <w:multiLevelType w:val="hybridMultilevel"/>
    <w:tmpl w:val="B57873C2"/>
    <w:lvl w:ilvl="0" w:tplc="04190001">
      <w:start w:val="1"/>
      <w:numFmt w:val="bullet"/>
      <w:lvlText w:val=""/>
      <w:lvlJc w:val="left"/>
      <w:pPr>
        <w:ind w:left="2291" w:hanging="360"/>
      </w:pPr>
      <w:rPr>
        <w:rFonts w:ascii="Symbol" w:hAnsi="Symbol" w:hint="default"/>
      </w:rPr>
    </w:lvl>
    <w:lvl w:ilvl="1" w:tplc="04190003" w:tentative="1">
      <w:start w:val="1"/>
      <w:numFmt w:val="bullet"/>
      <w:lvlText w:val="o"/>
      <w:lvlJc w:val="left"/>
      <w:pPr>
        <w:ind w:left="3011" w:hanging="360"/>
      </w:pPr>
      <w:rPr>
        <w:rFonts w:ascii="Courier New" w:hAnsi="Courier New" w:cs="Courier New" w:hint="default"/>
      </w:rPr>
    </w:lvl>
    <w:lvl w:ilvl="2" w:tplc="04190005" w:tentative="1">
      <w:start w:val="1"/>
      <w:numFmt w:val="bullet"/>
      <w:lvlText w:val=""/>
      <w:lvlJc w:val="left"/>
      <w:pPr>
        <w:ind w:left="3731" w:hanging="360"/>
      </w:pPr>
      <w:rPr>
        <w:rFonts w:ascii="Wingdings" w:hAnsi="Wingdings" w:hint="default"/>
      </w:rPr>
    </w:lvl>
    <w:lvl w:ilvl="3" w:tplc="04190001" w:tentative="1">
      <w:start w:val="1"/>
      <w:numFmt w:val="bullet"/>
      <w:lvlText w:val=""/>
      <w:lvlJc w:val="left"/>
      <w:pPr>
        <w:ind w:left="4451" w:hanging="360"/>
      </w:pPr>
      <w:rPr>
        <w:rFonts w:ascii="Symbol" w:hAnsi="Symbol" w:hint="default"/>
      </w:rPr>
    </w:lvl>
    <w:lvl w:ilvl="4" w:tplc="04190003" w:tentative="1">
      <w:start w:val="1"/>
      <w:numFmt w:val="bullet"/>
      <w:lvlText w:val="o"/>
      <w:lvlJc w:val="left"/>
      <w:pPr>
        <w:ind w:left="5171" w:hanging="360"/>
      </w:pPr>
      <w:rPr>
        <w:rFonts w:ascii="Courier New" w:hAnsi="Courier New" w:cs="Courier New" w:hint="default"/>
      </w:rPr>
    </w:lvl>
    <w:lvl w:ilvl="5" w:tplc="04190005" w:tentative="1">
      <w:start w:val="1"/>
      <w:numFmt w:val="bullet"/>
      <w:lvlText w:val=""/>
      <w:lvlJc w:val="left"/>
      <w:pPr>
        <w:ind w:left="5891" w:hanging="360"/>
      </w:pPr>
      <w:rPr>
        <w:rFonts w:ascii="Wingdings" w:hAnsi="Wingdings" w:hint="default"/>
      </w:rPr>
    </w:lvl>
    <w:lvl w:ilvl="6" w:tplc="04190001" w:tentative="1">
      <w:start w:val="1"/>
      <w:numFmt w:val="bullet"/>
      <w:lvlText w:val=""/>
      <w:lvlJc w:val="left"/>
      <w:pPr>
        <w:ind w:left="6611" w:hanging="360"/>
      </w:pPr>
      <w:rPr>
        <w:rFonts w:ascii="Symbol" w:hAnsi="Symbol" w:hint="default"/>
      </w:rPr>
    </w:lvl>
    <w:lvl w:ilvl="7" w:tplc="04190003" w:tentative="1">
      <w:start w:val="1"/>
      <w:numFmt w:val="bullet"/>
      <w:lvlText w:val="o"/>
      <w:lvlJc w:val="left"/>
      <w:pPr>
        <w:ind w:left="7331" w:hanging="360"/>
      </w:pPr>
      <w:rPr>
        <w:rFonts w:ascii="Courier New" w:hAnsi="Courier New" w:cs="Courier New" w:hint="default"/>
      </w:rPr>
    </w:lvl>
    <w:lvl w:ilvl="8" w:tplc="04190005" w:tentative="1">
      <w:start w:val="1"/>
      <w:numFmt w:val="bullet"/>
      <w:lvlText w:val=""/>
      <w:lvlJc w:val="left"/>
      <w:pPr>
        <w:ind w:left="8051" w:hanging="360"/>
      </w:pPr>
      <w:rPr>
        <w:rFonts w:ascii="Wingdings" w:hAnsi="Wingdings" w:hint="default"/>
      </w:rPr>
    </w:lvl>
  </w:abstractNum>
  <w:abstractNum w:abstractNumId="37">
    <w:nsid w:val="69DF565C"/>
    <w:multiLevelType w:val="hybridMultilevel"/>
    <w:tmpl w:val="733081C6"/>
    <w:lvl w:ilvl="0" w:tplc="04190001">
      <w:start w:val="1"/>
      <w:numFmt w:val="bullet"/>
      <w:pStyle w:val="a3"/>
      <w:lvlText w:val=""/>
      <w:lvlJc w:val="left"/>
      <w:pPr>
        <w:ind w:left="1069" w:hanging="360"/>
      </w:pPr>
      <w:rPr>
        <w:rFonts w:ascii="Symbol" w:hAnsi="Symbol" w:hint="default"/>
        <w:color w:val="auto"/>
      </w:rPr>
    </w:lvl>
    <w:lvl w:ilvl="1" w:tplc="04190003">
      <w:start w:val="1"/>
      <w:numFmt w:val="bullet"/>
      <w:lvlText w:val="o"/>
      <w:lvlJc w:val="left"/>
      <w:pPr>
        <w:tabs>
          <w:tab w:val="num" w:pos="2007"/>
        </w:tabs>
        <w:ind w:left="2007" w:hanging="360"/>
      </w:pPr>
      <w:rPr>
        <w:rFonts w:ascii="Courier New" w:hAnsi="Courier New" w:hint="default"/>
      </w:rPr>
    </w:lvl>
    <w:lvl w:ilvl="2" w:tplc="04190005">
      <w:start w:val="1"/>
      <w:numFmt w:val="bullet"/>
      <w:lvlText w:val=""/>
      <w:lvlJc w:val="left"/>
      <w:pPr>
        <w:tabs>
          <w:tab w:val="num" w:pos="2727"/>
        </w:tabs>
        <w:ind w:left="2727" w:hanging="360"/>
      </w:pPr>
      <w:rPr>
        <w:rFonts w:ascii="Wingdings" w:hAnsi="Wingdings" w:hint="default"/>
      </w:rPr>
    </w:lvl>
    <w:lvl w:ilvl="3" w:tplc="04190001">
      <w:start w:val="1"/>
      <w:numFmt w:val="bullet"/>
      <w:lvlText w:val=""/>
      <w:lvlJc w:val="left"/>
      <w:pPr>
        <w:tabs>
          <w:tab w:val="num" w:pos="3447"/>
        </w:tabs>
        <w:ind w:left="3447" w:hanging="360"/>
      </w:pPr>
      <w:rPr>
        <w:rFonts w:ascii="Symbol" w:hAnsi="Symbol" w:hint="default"/>
      </w:rPr>
    </w:lvl>
    <w:lvl w:ilvl="4" w:tplc="04190003">
      <w:start w:val="1"/>
      <w:numFmt w:val="bullet"/>
      <w:lvlText w:val="o"/>
      <w:lvlJc w:val="left"/>
      <w:pPr>
        <w:tabs>
          <w:tab w:val="num" w:pos="4167"/>
        </w:tabs>
        <w:ind w:left="4167" w:hanging="360"/>
      </w:pPr>
      <w:rPr>
        <w:rFonts w:ascii="Courier New" w:hAnsi="Courier New" w:hint="default"/>
      </w:rPr>
    </w:lvl>
    <w:lvl w:ilvl="5" w:tplc="04190005">
      <w:start w:val="1"/>
      <w:numFmt w:val="bullet"/>
      <w:lvlText w:val=""/>
      <w:lvlJc w:val="left"/>
      <w:pPr>
        <w:tabs>
          <w:tab w:val="num" w:pos="4887"/>
        </w:tabs>
        <w:ind w:left="4887" w:hanging="360"/>
      </w:pPr>
      <w:rPr>
        <w:rFonts w:ascii="Wingdings" w:hAnsi="Wingdings" w:hint="default"/>
      </w:rPr>
    </w:lvl>
    <w:lvl w:ilvl="6" w:tplc="04190001">
      <w:start w:val="1"/>
      <w:numFmt w:val="bullet"/>
      <w:lvlText w:val=""/>
      <w:lvlJc w:val="left"/>
      <w:pPr>
        <w:tabs>
          <w:tab w:val="num" w:pos="5607"/>
        </w:tabs>
        <w:ind w:left="5607" w:hanging="360"/>
      </w:pPr>
      <w:rPr>
        <w:rFonts w:ascii="Symbol" w:hAnsi="Symbol" w:hint="default"/>
      </w:rPr>
    </w:lvl>
    <w:lvl w:ilvl="7" w:tplc="04190003">
      <w:start w:val="1"/>
      <w:numFmt w:val="bullet"/>
      <w:lvlText w:val="o"/>
      <w:lvlJc w:val="left"/>
      <w:pPr>
        <w:tabs>
          <w:tab w:val="num" w:pos="6327"/>
        </w:tabs>
        <w:ind w:left="6327" w:hanging="360"/>
      </w:pPr>
      <w:rPr>
        <w:rFonts w:ascii="Courier New" w:hAnsi="Courier New" w:hint="default"/>
      </w:rPr>
    </w:lvl>
    <w:lvl w:ilvl="8" w:tplc="04190005">
      <w:start w:val="1"/>
      <w:numFmt w:val="bullet"/>
      <w:lvlText w:val=""/>
      <w:lvlJc w:val="left"/>
      <w:pPr>
        <w:tabs>
          <w:tab w:val="num" w:pos="7047"/>
        </w:tabs>
        <w:ind w:left="7047" w:hanging="360"/>
      </w:pPr>
      <w:rPr>
        <w:rFonts w:ascii="Wingdings" w:hAnsi="Wingdings" w:hint="default"/>
      </w:rPr>
    </w:lvl>
  </w:abstractNum>
  <w:abstractNum w:abstractNumId="38">
    <w:nsid w:val="6BF97ED2"/>
    <w:multiLevelType w:val="hybridMultilevel"/>
    <w:tmpl w:val="DD2ECB6E"/>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9">
    <w:nsid w:val="6F5D1D15"/>
    <w:multiLevelType w:val="multilevel"/>
    <w:tmpl w:val="12CEA7B2"/>
    <w:lvl w:ilvl="0">
      <w:start w:val="1"/>
      <w:numFmt w:val="decimal"/>
      <w:lvlText w:val="%1."/>
      <w:lvlJc w:val="left"/>
      <w:pPr>
        <w:ind w:left="786" w:hanging="360"/>
      </w:pPr>
      <w:rPr>
        <w:rFonts w:hint="default"/>
      </w:rPr>
    </w:lvl>
    <w:lvl w:ilvl="1">
      <w:start w:val="1"/>
      <w:numFmt w:val="decimal"/>
      <w:isLgl/>
      <w:lvlText w:val="%1.%2"/>
      <w:lvlJc w:val="left"/>
      <w:pPr>
        <w:ind w:left="987" w:hanging="420"/>
      </w:pPr>
      <w:rPr>
        <w:rFonts w:hint="default"/>
      </w:rPr>
    </w:lvl>
    <w:lvl w:ilvl="2">
      <w:start w:val="1"/>
      <w:numFmt w:val="decimal"/>
      <w:isLgl/>
      <w:lvlText w:val="%1.%2.%3"/>
      <w:lvlJc w:val="left"/>
      <w:pPr>
        <w:ind w:left="1494" w:hanging="720"/>
      </w:pPr>
      <w:rPr>
        <w:rFonts w:hint="default"/>
      </w:rPr>
    </w:lvl>
    <w:lvl w:ilvl="3">
      <w:start w:val="1"/>
      <w:numFmt w:val="decimal"/>
      <w:isLgl/>
      <w:lvlText w:val="%1.%2.%3.%4"/>
      <w:lvlJc w:val="left"/>
      <w:pPr>
        <w:ind w:left="2061" w:hanging="108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835" w:hanging="1440"/>
      </w:pPr>
      <w:rPr>
        <w:rFonts w:hint="default"/>
      </w:rPr>
    </w:lvl>
    <w:lvl w:ilvl="6">
      <w:start w:val="1"/>
      <w:numFmt w:val="decimal"/>
      <w:isLgl/>
      <w:lvlText w:val="%1.%2.%3.%4.%5.%6.%7"/>
      <w:lvlJc w:val="left"/>
      <w:pPr>
        <w:ind w:left="3042" w:hanging="1440"/>
      </w:pPr>
      <w:rPr>
        <w:rFonts w:hint="default"/>
      </w:rPr>
    </w:lvl>
    <w:lvl w:ilvl="7">
      <w:start w:val="1"/>
      <w:numFmt w:val="decimal"/>
      <w:isLgl/>
      <w:lvlText w:val="%1.%2.%3.%4.%5.%6.%7.%8"/>
      <w:lvlJc w:val="left"/>
      <w:pPr>
        <w:ind w:left="3609" w:hanging="1800"/>
      </w:pPr>
      <w:rPr>
        <w:rFonts w:hint="default"/>
      </w:rPr>
    </w:lvl>
    <w:lvl w:ilvl="8">
      <w:start w:val="1"/>
      <w:numFmt w:val="decimal"/>
      <w:isLgl/>
      <w:lvlText w:val="%1.%2.%3.%4.%5.%6.%7.%8.%9"/>
      <w:lvlJc w:val="left"/>
      <w:pPr>
        <w:ind w:left="4176" w:hanging="2160"/>
      </w:pPr>
      <w:rPr>
        <w:rFonts w:hint="default"/>
      </w:rPr>
    </w:lvl>
  </w:abstractNum>
  <w:abstractNum w:abstractNumId="40">
    <w:nsid w:val="72A565D8"/>
    <w:multiLevelType w:val="multilevel"/>
    <w:tmpl w:val="D59ECAA2"/>
    <w:lvl w:ilvl="0">
      <w:start w:val="1"/>
      <w:numFmt w:val="decimal"/>
      <w:lvlText w:val="%1."/>
      <w:lvlJc w:val="left"/>
      <w:pPr>
        <w:tabs>
          <w:tab w:val="num" w:pos="420"/>
        </w:tabs>
        <w:ind w:left="420" w:hanging="420"/>
      </w:pPr>
      <w:rPr>
        <w:rFonts w:hint="default"/>
      </w:rPr>
    </w:lvl>
    <w:lvl w:ilvl="1">
      <w:start w:val="4"/>
      <w:numFmt w:val="decimal"/>
      <w:pStyle w:val="heading11"/>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41">
    <w:nsid w:val="733E56A8"/>
    <w:multiLevelType w:val="hybridMultilevel"/>
    <w:tmpl w:val="ED1281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nsid w:val="73DD3504"/>
    <w:multiLevelType w:val="hybridMultilevel"/>
    <w:tmpl w:val="000871EA"/>
    <w:lvl w:ilvl="0" w:tplc="371EFD9E">
      <w:start w:val="1"/>
      <w:numFmt w:val="decimal"/>
      <w:pStyle w:val="20"/>
      <w:lvlText w:val="%1"/>
      <w:lvlJc w:val="left"/>
      <w:pPr>
        <w:ind w:left="1182" w:hanging="615"/>
      </w:pPr>
      <w:rPr>
        <w:rFonts w:cs="Times New Roman" w:hint="default"/>
      </w:rPr>
    </w:lvl>
    <w:lvl w:ilvl="1" w:tplc="280840D0">
      <w:start w:val="1"/>
      <w:numFmt w:val="lowerLetter"/>
      <w:lvlText w:val="%2."/>
      <w:lvlJc w:val="left"/>
      <w:pPr>
        <w:ind w:left="1647" w:hanging="360"/>
      </w:pPr>
      <w:rPr>
        <w:rFonts w:cs="Times New Roman"/>
      </w:rPr>
    </w:lvl>
    <w:lvl w:ilvl="2" w:tplc="E91EA3E4">
      <w:start w:val="1"/>
      <w:numFmt w:val="lowerRoman"/>
      <w:lvlText w:val="%3."/>
      <w:lvlJc w:val="right"/>
      <w:pPr>
        <w:ind w:left="2367" w:hanging="180"/>
      </w:pPr>
      <w:rPr>
        <w:rFonts w:cs="Times New Roman"/>
      </w:rPr>
    </w:lvl>
    <w:lvl w:ilvl="3" w:tplc="1466CAC8">
      <w:start w:val="1"/>
      <w:numFmt w:val="decimal"/>
      <w:lvlText w:val="%4."/>
      <w:lvlJc w:val="left"/>
      <w:pPr>
        <w:ind w:left="3087" w:hanging="360"/>
      </w:pPr>
      <w:rPr>
        <w:rFonts w:cs="Times New Roman"/>
      </w:rPr>
    </w:lvl>
    <w:lvl w:ilvl="4" w:tplc="E7BEE3BC">
      <w:start w:val="1"/>
      <w:numFmt w:val="lowerLetter"/>
      <w:lvlText w:val="%5."/>
      <w:lvlJc w:val="left"/>
      <w:pPr>
        <w:ind w:left="3807" w:hanging="360"/>
      </w:pPr>
      <w:rPr>
        <w:rFonts w:cs="Times New Roman"/>
      </w:rPr>
    </w:lvl>
    <w:lvl w:ilvl="5" w:tplc="5DBC7304">
      <w:start w:val="1"/>
      <w:numFmt w:val="lowerRoman"/>
      <w:lvlText w:val="%6."/>
      <w:lvlJc w:val="right"/>
      <w:pPr>
        <w:ind w:left="4527" w:hanging="180"/>
      </w:pPr>
      <w:rPr>
        <w:rFonts w:cs="Times New Roman"/>
      </w:rPr>
    </w:lvl>
    <w:lvl w:ilvl="6" w:tplc="D918EA28">
      <w:start w:val="1"/>
      <w:numFmt w:val="decimal"/>
      <w:lvlText w:val="%7."/>
      <w:lvlJc w:val="left"/>
      <w:pPr>
        <w:ind w:left="5247" w:hanging="360"/>
      </w:pPr>
      <w:rPr>
        <w:rFonts w:cs="Times New Roman"/>
      </w:rPr>
    </w:lvl>
    <w:lvl w:ilvl="7" w:tplc="9E768F5E">
      <w:start w:val="1"/>
      <w:numFmt w:val="lowerLetter"/>
      <w:lvlText w:val="%8."/>
      <w:lvlJc w:val="left"/>
      <w:pPr>
        <w:ind w:left="5967" w:hanging="360"/>
      </w:pPr>
      <w:rPr>
        <w:rFonts w:cs="Times New Roman"/>
      </w:rPr>
    </w:lvl>
    <w:lvl w:ilvl="8" w:tplc="8034BF54">
      <w:start w:val="1"/>
      <w:numFmt w:val="lowerRoman"/>
      <w:lvlText w:val="%9."/>
      <w:lvlJc w:val="right"/>
      <w:pPr>
        <w:ind w:left="6687" w:hanging="180"/>
      </w:pPr>
      <w:rPr>
        <w:rFonts w:cs="Times New Roman"/>
      </w:rPr>
    </w:lvl>
  </w:abstractNum>
  <w:abstractNum w:abstractNumId="43">
    <w:nsid w:val="778B7170"/>
    <w:multiLevelType w:val="multilevel"/>
    <w:tmpl w:val="258822F0"/>
    <w:lvl w:ilvl="0">
      <w:start w:val="3"/>
      <w:numFmt w:val="decimal"/>
      <w:lvlText w:val="%1."/>
      <w:lvlJc w:val="left"/>
      <w:pPr>
        <w:ind w:left="675" w:hanging="675"/>
      </w:pPr>
      <w:rPr>
        <w:rFonts w:hint="default"/>
      </w:rPr>
    </w:lvl>
    <w:lvl w:ilvl="1">
      <w:start w:val="1"/>
      <w:numFmt w:val="decimal"/>
      <w:lvlText w:val="%1.%2."/>
      <w:lvlJc w:val="left"/>
      <w:pPr>
        <w:ind w:left="1145" w:hanging="720"/>
      </w:pPr>
      <w:rPr>
        <w:rFonts w:hint="default"/>
      </w:rPr>
    </w:lvl>
    <w:lvl w:ilvl="2">
      <w:start w:val="8"/>
      <w:numFmt w:val="decimal"/>
      <w:lvlText w:val="%1.%2.%3."/>
      <w:lvlJc w:val="left"/>
      <w:pPr>
        <w:ind w:left="1570" w:hanging="720"/>
      </w:pPr>
      <w:rPr>
        <w:rFonts w:hint="default"/>
      </w:rPr>
    </w:lvl>
    <w:lvl w:ilvl="3">
      <w:start w:val="1"/>
      <w:numFmt w:val="decimal"/>
      <w:lvlText w:val="%1.%2.%3.%4."/>
      <w:lvlJc w:val="left"/>
      <w:pPr>
        <w:ind w:left="2355" w:hanging="1080"/>
      </w:pPr>
      <w:rPr>
        <w:rFonts w:hint="default"/>
      </w:rPr>
    </w:lvl>
    <w:lvl w:ilvl="4">
      <w:start w:val="1"/>
      <w:numFmt w:val="decimal"/>
      <w:lvlText w:val="%1.%2.%3.%4.%5."/>
      <w:lvlJc w:val="left"/>
      <w:pPr>
        <w:ind w:left="2780" w:hanging="1080"/>
      </w:pPr>
      <w:rPr>
        <w:rFonts w:hint="default"/>
      </w:rPr>
    </w:lvl>
    <w:lvl w:ilvl="5">
      <w:start w:val="1"/>
      <w:numFmt w:val="decimal"/>
      <w:lvlText w:val="%1.%2.%3.%4.%5.%6."/>
      <w:lvlJc w:val="left"/>
      <w:pPr>
        <w:ind w:left="3565" w:hanging="1440"/>
      </w:pPr>
      <w:rPr>
        <w:rFonts w:hint="default"/>
      </w:rPr>
    </w:lvl>
    <w:lvl w:ilvl="6">
      <w:start w:val="1"/>
      <w:numFmt w:val="decimal"/>
      <w:lvlText w:val="%1.%2.%3.%4.%5.%6.%7."/>
      <w:lvlJc w:val="left"/>
      <w:pPr>
        <w:ind w:left="4350" w:hanging="1800"/>
      </w:pPr>
      <w:rPr>
        <w:rFonts w:hint="default"/>
      </w:rPr>
    </w:lvl>
    <w:lvl w:ilvl="7">
      <w:start w:val="1"/>
      <w:numFmt w:val="decimal"/>
      <w:lvlText w:val="%1.%2.%3.%4.%5.%6.%7.%8."/>
      <w:lvlJc w:val="left"/>
      <w:pPr>
        <w:ind w:left="4775" w:hanging="1800"/>
      </w:pPr>
      <w:rPr>
        <w:rFonts w:hint="default"/>
      </w:rPr>
    </w:lvl>
    <w:lvl w:ilvl="8">
      <w:start w:val="1"/>
      <w:numFmt w:val="decimal"/>
      <w:lvlText w:val="%1.%2.%3.%4.%5.%6.%7.%8.%9."/>
      <w:lvlJc w:val="left"/>
      <w:pPr>
        <w:ind w:left="5560" w:hanging="2160"/>
      </w:pPr>
      <w:rPr>
        <w:rFonts w:hint="default"/>
      </w:rPr>
    </w:lvl>
  </w:abstractNum>
  <w:abstractNum w:abstractNumId="44">
    <w:nsid w:val="7DAA2956"/>
    <w:multiLevelType w:val="hybridMultilevel"/>
    <w:tmpl w:val="06DA4262"/>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num w:numId="1">
    <w:abstractNumId w:val="14"/>
  </w:num>
  <w:num w:numId="2">
    <w:abstractNumId w:val="16"/>
  </w:num>
  <w:num w:numId="3">
    <w:abstractNumId w:val="7"/>
  </w:num>
  <w:num w:numId="4">
    <w:abstractNumId w:val="32"/>
  </w:num>
  <w:num w:numId="5">
    <w:abstractNumId w:val="34"/>
  </w:num>
  <w:num w:numId="6">
    <w:abstractNumId w:val="42"/>
  </w:num>
  <w:num w:numId="7">
    <w:abstractNumId w:val="27"/>
  </w:num>
  <w:num w:numId="8">
    <w:abstractNumId w:val="19"/>
  </w:num>
  <w:num w:numId="9">
    <w:abstractNumId w:val="30"/>
  </w:num>
  <w:num w:numId="10">
    <w:abstractNumId w:val="37"/>
  </w:num>
  <w:num w:numId="11">
    <w:abstractNumId w:val="6"/>
  </w:num>
  <w:num w:numId="12">
    <w:abstractNumId w:val="10"/>
  </w:num>
  <w:num w:numId="13">
    <w:abstractNumId w:val="15"/>
  </w:num>
  <w:num w:numId="14">
    <w:abstractNumId w:val="11"/>
  </w:num>
  <w:num w:numId="15">
    <w:abstractNumId w:val="21"/>
  </w:num>
  <w:num w:numId="16">
    <w:abstractNumId w:val="13"/>
  </w:num>
  <w:num w:numId="17">
    <w:abstractNumId w:val="26"/>
  </w:num>
  <w:num w:numId="18">
    <w:abstractNumId w:val="17"/>
  </w:num>
  <w:num w:numId="19">
    <w:abstractNumId w:val="4"/>
  </w:num>
  <w:num w:numId="20">
    <w:abstractNumId w:val="33"/>
  </w:num>
  <w:num w:numId="21">
    <w:abstractNumId w:val="18"/>
  </w:num>
  <w:num w:numId="22">
    <w:abstractNumId w:val="40"/>
  </w:num>
  <w:num w:numId="23">
    <w:abstractNumId w:val="0"/>
  </w:num>
  <w:num w:numId="24">
    <w:abstractNumId w:val="3"/>
  </w:num>
  <w:num w:numId="25">
    <w:abstractNumId w:val="2"/>
  </w:num>
  <w:num w:numId="26">
    <w:abstractNumId w:val="1"/>
  </w:num>
  <w:num w:numId="27">
    <w:abstractNumId w:val="28"/>
  </w:num>
  <w:num w:numId="28">
    <w:abstractNumId w:val="22"/>
  </w:num>
  <w:num w:numId="29">
    <w:abstractNumId w:val="8"/>
  </w:num>
  <w:num w:numId="30">
    <w:abstractNumId w:val="43"/>
  </w:num>
  <w:num w:numId="31">
    <w:abstractNumId w:val="44"/>
  </w:num>
  <w:num w:numId="32">
    <w:abstractNumId w:val="36"/>
  </w:num>
  <w:num w:numId="33">
    <w:abstractNumId w:val="29"/>
  </w:num>
  <w:num w:numId="34">
    <w:abstractNumId w:val="25"/>
  </w:num>
  <w:num w:numId="35">
    <w:abstractNumId w:val="31"/>
  </w:num>
  <w:num w:numId="36">
    <w:abstractNumId w:val="23"/>
  </w:num>
  <w:num w:numId="37">
    <w:abstractNumId w:val="35"/>
  </w:num>
  <w:num w:numId="38">
    <w:abstractNumId w:val="9"/>
  </w:num>
  <w:num w:numId="39">
    <w:abstractNumId w:val="20"/>
  </w:num>
  <w:num w:numId="40">
    <w:abstractNumId w:val="5"/>
  </w:num>
  <w:num w:numId="41">
    <w:abstractNumId w:val="41"/>
  </w:num>
  <w:num w:numId="42">
    <w:abstractNumId w:val="39"/>
  </w:num>
  <w:num w:numId="43">
    <w:abstractNumId w:val="24"/>
  </w:num>
  <w:num w:numId="44">
    <w:abstractNumId w:val="38"/>
  </w:num>
  <w:num w:numId="45">
    <w:abstractNumId w:val="12"/>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1546B"/>
    <w:rsid w:val="00020B8D"/>
    <w:rsid w:val="000221FA"/>
    <w:rsid w:val="000226D2"/>
    <w:rsid w:val="000424A4"/>
    <w:rsid w:val="00042838"/>
    <w:rsid w:val="00047F3C"/>
    <w:rsid w:val="00061B63"/>
    <w:rsid w:val="00062A78"/>
    <w:rsid w:val="000653B7"/>
    <w:rsid w:val="000705A1"/>
    <w:rsid w:val="000767AF"/>
    <w:rsid w:val="00084397"/>
    <w:rsid w:val="000A31C8"/>
    <w:rsid w:val="000A418E"/>
    <w:rsid w:val="000A75EA"/>
    <w:rsid w:val="000C0D4A"/>
    <w:rsid w:val="000C248D"/>
    <w:rsid w:val="000C27D9"/>
    <w:rsid w:val="000D26C1"/>
    <w:rsid w:val="000D6C2B"/>
    <w:rsid w:val="000D7DFE"/>
    <w:rsid w:val="000E20A9"/>
    <w:rsid w:val="000E2858"/>
    <w:rsid w:val="000E4F1C"/>
    <w:rsid w:val="000F1E0E"/>
    <w:rsid w:val="000F5B2D"/>
    <w:rsid w:val="000F5F07"/>
    <w:rsid w:val="00100EE1"/>
    <w:rsid w:val="00102B18"/>
    <w:rsid w:val="00106886"/>
    <w:rsid w:val="0011077B"/>
    <w:rsid w:val="00114297"/>
    <w:rsid w:val="00124E0E"/>
    <w:rsid w:val="00125BDC"/>
    <w:rsid w:val="0012784E"/>
    <w:rsid w:val="00143FB9"/>
    <w:rsid w:val="00144822"/>
    <w:rsid w:val="001448E4"/>
    <w:rsid w:val="0015770A"/>
    <w:rsid w:val="00163926"/>
    <w:rsid w:val="00163B7B"/>
    <w:rsid w:val="001664FD"/>
    <w:rsid w:val="001674A0"/>
    <w:rsid w:val="00182622"/>
    <w:rsid w:val="00183B53"/>
    <w:rsid w:val="001865A7"/>
    <w:rsid w:val="0019141A"/>
    <w:rsid w:val="001B0741"/>
    <w:rsid w:val="001B11FD"/>
    <w:rsid w:val="001B3372"/>
    <w:rsid w:val="001D40ED"/>
    <w:rsid w:val="001D41AE"/>
    <w:rsid w:val="001E0CAA"/>
    <w:rsid w:val="001E1234"/>
    <w:rsid w:val="001E4DB0"/>
    <w:rsid w:val="001E59C5"/>
    <w:rsid w:val="001F1857"/>
    <w:rsid w:val="001F2E3F"/>
    <w:rsid w:val="0020182C"/>
    <w:rsid w:val="002024B1"/>
    <w:rsid w:val="0020309C"/>
    <w:rsid w:val="002067AE"/>
    <w:rsid w:val="00210CE3"/>
    <w:rsid w:val="00210DC6"/>
    <w:rsid w:val="002211DA"/>
    <w:rsid w:val="002264A7"/>
    <w:rsid w:val="00243686"/>
    <w:rsid w:val="00247B00"/>
    <w:rsid w:val="00255E73"/>
    <w:rsid w:val="00264350"/>
    <w:rsid w:val="002663AA"/>
    <w:rsid w:val="0027334E"/>
    <w:rsid w:val="002751E9"/>
    <w:rsid w:val="00280655"/>
    <w:rsid w:val="002904D8"/>
    <w:rsid w:val="00293335"/>
    <w:rsid w:val="00294B1F"/>
    <w:rsid w:val="00294B7D"/>
    <w:rsid w:val="0029571E"/>
    <w:rsid w:val="00295F85"/>
    <w:rsid w:val="002A3A55"/>
    <w:rsid w:val="002A6F6C"/>
    <w:rsid w:val="002B0C9E"/>
    <w:rsid w:val="002B0E4B"/>
    <w:rsid w:val="002B57B3"/>
    <w:rsid w:val="002B7B72"/>
    <w:rsid w:val="002C02FE"/>
    <w:rsid w:val="002C15F1"/>
    <w:rsid w:val="002C16C5"/>
    <w:rsid w:val="002C7AFA"/>
    <w:rsid w:val="002E330F"/>
    <w:rsid w:val="002F436F"/>
    <w:rsid w:val="002F57E6"/>
    <w:rsid w:val="002F69FE"/>
    <w:rsid w:val="003050BC"/>
    <w:rsid w:val="003139B7"/>
    <w:rsid w:val="00316296"/>
    <w:rsid w:val="00323305"/>
    <w:rsid w:val="00325E3E"/>
    <w:rsid w:val="00327F22"/>
    <w:rsid w:val="0033126D"/>
    <w:rsid w:val="00332B76"/>
    <w:rsid w:val="003466D9"/>
    <w:rsid w:val="00351066"/>
    <w:rsid w:val="00353D92"/>
    <w:rsid w:val="0036101F"/>
    <w:rsid w:val="00361DBE"/>
    <w:rsid w:val="00363E5C"/>
    <w:rsid w:val="00367F7E"/>
    <w:rsid w:val="00371E74"/>
    <w:rsid w:val="00375EA4"/>
    <w:rsid w:val="00377341"/>
    <w:rsid w:val="00380C8A"/>
    <w:rsid w:val="003814FC"/>
    <w:rsid w:val="003818B5"/>
    <w:rsid w:val="00384A50"/>
    <w:rsid w:val="00386349"/>
    <w:rsid w:val="00391592"/>
    <w:rsid w:val="00392460"/>
    <w:rsid w:val="003A1C11"/>
    <w:rsid w:val="003A6ACB"/>
    <w:rsid w:val="003B05AD"/>
    <w:rsid w:val="003B2D7F"/>
    <w:rsid w:val="003C0CD4"/>
    <w:rsid w:val="003C3853"/>
    <w:rsid w:val="003D0471"/>
    <w:rsid w:val="003D3537"/>
    <w:rsid w:val="003D7FCF"/>
    <w:rsid w:val="003E08B0"/>
    <w:rsid w:val="003E4065"/>
    <w:rsid w:val="003E43C0"/>
    <w:rsid w:val="003E6812"/>
    <w:rsid w:val="00401C10"/>
    <w:rsid w:val="00401D9A"/>
    <w:rsid w:val="00404829"/>
    <w:rsid w:val="00410134"/>
    <w:rsid w:val="004136C0"/>
    <w:rsid w:val="00416ADE"/>
    <w:rsid w:val="00417F64"/>
    <w:rsid w:val="00434012"/>
    <w:rsid w:val="00442841"/>
    <w:rsid w:val="00445512"/>
    <w:rsid w:val="004501E9"/>
    <w:rsid w:val="004506C3"/>
    <w:rsid w:val="00451315"/>
    <w:rsid w:val="004532ED"/>
    <w:rsid w:val="00455575"/>
    <w:rsid w:val="00472803"/>
    <w:rsid w:val="004754D2"/>
    <w:rsid w:val="004770B0"/>
    <w:rsid w:val="004822D8"/>
    <w:rsid w:val="00496BAA"/>
    <w:rsid w:val="00497FB1"/>
    <w:rsid w:val="004A0E60"/>
    <w:rsid w:val="004A32FA"/>
    <w:rsid w:val="004C1919"/>
    <w:rsid w:val="004C3A7E"/>
    <w:rsid w:val="004C4B7D"/>
    <w:rsid w:val="004C632F"/>
    <w:rsid w:val="004C78E9"/>
    <w:rsid w:val="004D0121"/>
    <w:rsid w:val="004D3000"/>
    <w:rsid w:val="004F5BEF"/>
    <w:rsid w:val="0050475E"/>
    <w:rsid w:val="005065D7"/>
    <w:rsid w:val="00510EF3"/>
    <w:rsid w:val="00511B11"/>
    <w:rsid w:val="005177EE"/>
    <w:rsid w:val="00520992"/>
    <w:rsid w:val="005225D3"/>
    <w:rsid w:val="00522A74"/>
    <w:rsid w:val="00526534"/>
    <w:rsid w:val="00530A9A"/>
    <w:rsid w:val="005317F9"/>
    <w:rsid w:val="0054787E"/>
    <w:rsid w:val="005577C7"/>
    <w:rsid w:val="00564314"/>
    <w:rsid w:val="00570ABC"/>
    <w:rsid w:val="00571072"/>
    <w:rsid w:val="00574BD0"/>
    <w:rsid w:val="00597044"/>
    <w:rsid w:val="00597EE2"/>
    <w:rsid w:val="005A3662"/>
    <w:rsid w:val="005A6D74"/>
    <w:rsid w:val="005B7B93"/>
    <w:rsid w:val="005C0424"/>
    <w:rsid w:val="005C237F"/>
    <w:rsid w:val="005C3EBB"/>
    <w:rsid w:val="005D1B9C"/>
    <w:rsid w:val="005D4663"/>
    <w:rsid w:val="005D5B4B"/>
    <w:rsid w:val="005D63AC"/>
    <w:rsid w:val="005D6D36"/>
    <w:rsid w:val="005E0477"/>
    <w:rsid w:val="005E6ADB"/>
    <w:rsid w:val="005F2470"/>
    <w:rsid w:val="005F3063"/>
    <w:rsid w:val="005F345D"/>
    <w:rsid w:val="006020A5"/>
    <w:rsid w:val="0061116E"/>
    <w:rsid w:val="00613DA9"/>
    <w:rsid w:val="00615D44"/>
    <w:rsid w:val="006176A1"/>
    <w:rsid w:val="00626715"/>
    <w:rsid w:val="0063322B"/>
    <w:rsid w:val="00634093"/>
    <w:rsid w:val="00635FD0"/>
    <w:rsid w:val="00643D97"/>
    <w:rsid w:val="00646ACA"/>
    <w:rsid w:val="00647A39"/>
    <w:rsid w:val="006511E8"/>
    <w:rsid w:val="0065293D"/>
    <w:rsid w:val="0065513D"/>
    <w:rsid w:val="00661D4F"/>
    <w:rsid w:val="006648A5"/>
    <w:rsid w:val="00671D7A"/>
    <w:rsid w:val="006735B9"/>
    <w:rsid w:val="006754C6"/>
    <w:rsid w:val="00683801"/>
    <w:rsid w:val="00686291"/>
    <w:rsid w:val="006974F5"/>
    <w:rsid w:val="006A02BF"/>
    <w:rsid w:val="006A1763"/>
    <w:rsid w:val="006A3D97"/>
    <w:rsid w:val="006B72BB"/>
    <w:rsid w:val="006C3FAA"/>
    <w:rsid w:val="006C4384"/>
    <w:rsid w:val="006D46DB"/>
    <w:rsid w:val="006E569C"/>
    <w:rsid w:val="006E6DF0"/>
    <w:rsid w:val="006E73AF"/>
    <w:rsid w:val="006F3F5A"/>
    <w:rsid w:val="006F586C"/>
    <w:rsid w:val="00701486"/>
    <w:rsid w:val="007017DA"/>
    <w:rsid w:val="00701FF0"/>
    <w:rsid w:val="00704EC3"/>
    <w:rsid w:val="00705E66"/>
    <w:rsid w:val="007109A6"/>
    <w:rsid w:val="007150E3"/>
    <w:rsid w:val="00720E48"/>
    <w:rsid w:val="00723816"/>
    <w:rsid w:val="0072568F"/>
    <w:rsid w:val="0073103A"/>
    <w:rsid w:val="007335E0"/>
    <w:rsid w:val="00740E16"/>
    <w:rsid w:val="00760995"/>
    <w:rsid w:val="00762219"/>
    <w:rsid w:val="00780373"/>
    <w:rsid w:val="0078087C"/>
    <w:rsid w:val="00786D49"/>
    <w:rsid w:val="00791714"/>
    <w:rsid w:val="00791B2C"/>
    <w:rsid w:val="007977F0"/>
    <w:rsid w:val="007A602F"/>
    <w:rsid w:val="007A71A7"/>
    <w:rsid w:val="007B5BC4"/>
    <w:rsid w:val="007B6C20"/>
    <w:rsid w:val="007C0D60"/>
    <w:rsid w:val="007C2C1C"/>
    <w:rsid w:val="007C59E2"/>
    <w:rsid w:val="007D7189"/>
    <w:rsid w:val="007E6C14"/>
    <w:rsid w:val="007F230B"/>
    <w:rsid w:val="00802828"/>
    <w:rsid w:val="00810849"/>
    <w:rsid w:val="008111C7"/>
    <w:rsid w:val="008115E5"/>
    <w:rsid w:val="00814560"/>
    <w:rsid w:val="00815A6C"/>
    <w:rsid w:val="008216AF"/>
    <w:rsid w:val="00822BF6"/>
    <w:rsid w:val="00822D4C"/>
    <w:rsid w:val="00823122"/>
    <w:rsid w:val="00861F4F"/>
    <w:rsid w:val="00870280"/>
    <w:rsid w:val="00870E43"/>
    <w:rsid w:val="0089295D"/>
    <w:rsid w:val="008936AE"/>
    <w:rsid w:val="008A653E"/>
    <w:rsid w:val="008A6736"/>
    <w:rsid w:val="008B2092"/>
    <w:rsid w:val="008C0938"/>
    <w:rsid w:val="008C0C02"/>
    <w:rsid w:val="008C436C"/>
    <w:rsid w:val="008C4958"/>
    <w:rsid w:val="008C4DC1"/>
    <w:rsid w:val="008C5F40"/>
    <w:rsid w:val="008D18F5"/>
    <w:rsid w:val="008E1539"/>
    <w:rsid w:val="008E20A9"/>
    <w:rsid w:val="008E74AE"/>
    <w:rsid w:val="00904672"/>
    <w:rsid w:val="00904DF9"/>
    <w:rsid w:val="00905B9F"/>
    <w:rsid w:val="00907B01"/>
    <w:rsid w:val="009111D2"/>
    <w:rsid w:val="00916F88"/>
    <w:rsid w:val="009172DB"/>
    <w:rsid w:val="00920CFF"/>
    <w:rsid w:val="00960E9F"/>
    <w:rsid w:val="0096253A"/>
    <w:rsid w:val="00966001"/>
    <w:rsid w:val="00971DB5"/>
    <w:rsid w:val="0097641C"/>
    <w:rsid w:val="00976F9F"/>
    <w:rsid w:val="009816EA"/>
    <w:rsid w:val="00984122"/>
    <w:rsid w:val="009865F7"/>
    <w:rsid w:val="009924A7"/>
    <w:rsid w:val="00994E45"/>
    <w:rsid w:val="009969FE"/>
    <w:rsid w:val="009A555A"/>
    <w:rsid w:val="009A7CAC"/>
    <w:rsid w:val="009B4A02"/>
    <w:rsid w:val="009C4FFA"/>
    <w:rsid w:val="009D1452"/>
    <w:rsid w:val="009D76B4"/>
    <w:rsid w:val="009F4F42"/>
    <w:rsid w:val="009F75DF"/>
    <w:rsid w:val="009F7ACC"/>
    <w:rsid w:val="00A0008A"/>
    <w:rsid w:val="00A016A7"/>
    <w:rsid w:val="00A01BB8"/>
    <w:rsid w:val="00A07C75"/>
    <w:rsid w:val="00A24FA2"/>
    <w:rsid w:val="00A26834"/>
    <w:rsid w:val="00A320E9"/>
    <w:rsid w:val="00A3681F"/>
    <w:rsid w:val="00A40795"/>
    <w:rsid w:val="00A46ABD"/>
    <w:rsid w:val="00A5793D"/>
    <w:rsid w:val="00A7072F"/>
    <w:rsid w:val="00A7388E"/>
    <w:rsid w:val="00A938CC"/>
    <w:rsid w:val="00A940B0"/>
    <w:rsid w:val="00AA1933"/>
    <w:rsid w:val="00AA2A0C"/>
    <w:rsid w:val="00AA5B8F"/>
    <w:rsid w:val="00AA7225"/>
    <w:rsid w:val="00AA7B8D"/>
    <w:rsid w:val="00AB1A6A"/>
    <w:rsid w:val="00AC2B8A"/>
    <w:rsid w:val="00AE0DAC"/>
    <w:rsid w:val="00AE54F9"/>
    <w:rsid w:val="00AF6E4A"/>
    <w:rsid w:val="00B042E5"/>
    <w:rsid w:val="00B04B11"/>
    <w:rsid w:val="00B12A4F"/>
    <w:rsid w:val="00B21423"/>
    <w:rsid w:val="00B21B38"/>
    <w:rsid w:val="00B25C78"/>
    <w:rsid w:val="00B34A94"/>
    <w:rsid w:val="00B37DB2"/>
    <w:rsid w:val="00B43BDC"/>
    <w:rsid w:val="00B4476C"/>
    <w:rsid w:val="00B45EC9"/>
    <w:rsid w:val="00B46D50"/>
    <w:rsid w:val="00B6599B"/>
    <w:rsid w:val="00B72F32"/>
    <w:rsid w:val="00B7664B"/>
    <w:rsid w:val="00B76ED3"/>
    <w:rsid w:val="00B803E2"/>
    <w:rsid w:val="00B851C3"/>
    <w:rsid w:val="00B90D62"/>
    <w:rsid w:val="00BA4BC6"/>
    <w:rsid w:val="00BB0BB4"/>
    <w:rsid w:val="00BB1A0D"/>
    <w:rsid w:val="00BD1847"/>
    <w:rsid w:val="00BD2F0B"/>
    <w:rsid w:val="00BE1933"/>
    <w:rsid w:val="00BE565D"/>
    <w:rsid w:val="00BE753D"/>
    <w:rsid w:val="00BF756A"/>
    <w:rsid w:val="00C00DA6"/>
    <w:rsid w:val="00C21555"/>
    <w:rsid w:val="00C237DB"/>
    <w:rsid w:val="00C24322"/>
    <w:rsid w:val="00C3408A"/>
    <w:rsid w:val="00C40BF7"/>
    <w:rsid w:val="00C41706"/>
    <w:rsid w:val="00C462DC"/>
    <w:rsid w:val="00C574EE"/>
    <w:rsid w:val="00C60021"/>
    <w:rsid w:val="00C60A69"/>
    <w:rsid w:val="00C625CD"/>
    <w:rsid w:val="00C63A84"/>
    <w:rsid w:val="00C705AE"/>
    <w:rsid w:val="00C75E01"/>
    <w:rsid w:val="00C82E14"/>
    <w:rsid w:val="00C842D6"/>
    <w:rsid w:val="00C84B76"/>
    <w:rsid w:val="00C85C57"/>
    <w:rsid w:val="00C91AB7"/>
    <w:rsid w:val="00C92099"/>
    <w:rsid w:val="00C93B06"/>
    <w:rsid w:val="00CA7CC0"/>
    <w:rsid w:val="00CB4C0C"/>
    <w:rsid w:val="00CC4FA4"/>
    <w:rsid w:val="00CD2BE0"/>
    <w:rsid w:val="00CE55E6"/>
    <w:rsid w:val="00CE6431"/>
    <w:rsid w:val="00CF1018"/>
    <w:rsid w:val="00CF3C69"/>
    <w:rsid w:val="00CF5147"/>
    <w:rsid w:val="00CF632B"/>
    <w:rsid w:val="00CF70A3"/>
    <w:rsid w:val="00CF7543"/>
    <w:rsid w:val="00D016CE"/>
    <w:rsid w:val="00D11B65"/>
    <w:rsid w:val="00D1546B"/>
    <w:rsid w:val="00D2384F"/>
    <w:rsid w:val="00D31076"/>
    <w:rsid w:val="00D4007A"/>
    <w:rsid w:val="00D439CB"/>
    <w:rsid w:val="00D442B8"/>
    <w:rsid w:val="00D45F95"/>
    <w:rsid w:val="00D46B2D"/>
    <w:rsid w:val="00D551E9"/>
    <w:rsid w:val="00D566C6"/>
    <w:rsid w:val="00D671FD"/>
    <w:rsid w:val="00D75FCA"/>
    <w:rsid w:val="00D778A7"/>
    <w:rsid w:val="00D80EA3"/>
    <w:rsid w:val="00D85E38"/>
    <w:rsid w:val="00D87DB0"/>
    <w:rsid w:val="00D934A6"/>
    <w:rsid w:val="00D95295"/>
    <w:rsid w:val="00DA6432"/>
    <w:rsid w:val="00DB350A"/>
    <w:rsid w:val="00DB3FFB"/>
    <w:rsid w:val="00DD51DC"/>
    <w:rsid w:val="00DE5546"/>
    <w:rsid w:val="00DE7F5A"/>
    <w:rsid w:val="00DF06DA"/>
    <w:rsid w:val="00DF3ABA"/>
    <w:rsid w:val="00DF7E30"/>
    <w:rsid w:val="00E06DB6"/>
    <w:rsid w:val="00E07410"/>
    <w:rsid w:val="00E101F8"/>
    <w:rsid w:val="00E104A5"/>
    <w:rsid w:val="00E1338B"/>
    <w:rsid w:val="00E36E6B"/>
    <w:rsid w:val="00E41055"/>
    <w:rsid w:val="00E41C3D"/>
    <w:rsid w:val="00E43C0F"/>
    <w:rsid w:val="00E441C6"/>
    <w:rsid w:val="00E5724D"/>
    <w:rsid w:val="00E71E14"/>
    <w:rsid w:val="00E85B27"/>
    <w:rsid w:val="00E91256"/>
    <w:rsid w:val="00EA0730"/>
    <w:rsid w:val="00EA10D9"/>
    <w:rsid w:val="00EA3912"/>
    <w:rsid w:val="00EB15AD"/>
    <w:rsid w:val="00EB5C4C"/>
    <w:rsid w:val="00EC0F54"/>
    <w:rsid w:val="00EC1466"/>
    <w:rsid w:val="00EC14B4"/>
    <w:rsid w:val="00EC3860"/>
    <w:rsid w:val="00ED20D9"/>
    <w:rsid w:val="00EE2FFF"/>
    <w:rsid w:val="00EE3DAA"/>
    <w:rsid w:val="00EF13D7"/>
    <w:rsid w:val="00EF352B"/>
    <w:rsid w:val="00EF360E"/>
    <w:rsid w:val="00F012BE"/>
    <w:rsid w:val="00F04BA0"/>
    <w:rsid w:val="00F05221"/>
    <w:rsid w:val="00F05F75"/>
    <w:rsid w:val="00F07431"/>
    <w:rsid w:val="00F1793A"/>
    <w:rsid w:val="00F17B6B"/>
    <w:rsid w:val="00F26FBC"/>
    <w:rsid w:val="00F31C6F"/>
    <w:rsid w:val="00F40E66"/>
    <w:rsid w:val="00F44653"/>
    <w:rsid w:val="00F44BBF"/>
    <w:rsid w:val="00F5695B"/>
    <w:rsid w:val="00F73398"/>
    <w:rsid w:val="00F80E5E"/>
    <w:rsid w:val="00F837F1"/>
    <w:rsid w:val="00F83EED"/>
    <w:rsid w:val="00FA1235"/>
    <w:rsid w:val="00FA328B"/>
    <w:rsid w:val="00FA47A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4:docId w14:val="7759880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0" w:qFormat="1"/>
    <w:lsdException w:name="heading 6" w:uiPriority="0" w:qFormat="1"/>
    <w:lsdException w:name="heading 7" w:uiPriority="0" w:qFormat="1"/>
    <w:lsdException w:name="heading 8" w:qFormat="1"/>
    <w:lsdException w:name="heading 9" w:qFormat="1"/>
    <w:lsdException w:name="index 1" w:uiPriority="0"/>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footer" w:uiPriority="0"/>
    <w:lsdException w:name="caption" w:qFormat="1"/>
    <w:lsdException w:name="footnote reference" w:uiPriority="0"/>
    <w:lsdException w:name="line number" w:uiPriority="0"/>
    <w:lsdException w:name="page number" w:uiPriority="0"/>
    <w:lsdException w:name="endnote reference" w:uiPriority="0"/>
    <w:lsdException w:name="endnote text" w:uiPriority="0"/>
    <w:lsdException w:name="List" w:uiPriority="0"/>
    <w:lsdException w:name="List 2" w:uiPriority="0"/>
    <w:lsdException w:name="List 3" w:uiPriority="0"/>
    <w:lsdException w:name="List 4" w:uiPriority="0"/>
    <w:lsdException w:name="List Bullet 2" w:uiPriority="0"/>
    <w:lsdException w:name="List Bullet 3" w:uiPriority="0"/>
    <w:lsdException w:name="Title" w:semiHidden="0" w:uiPriority="0" w:unhideWhenUsed="0" w:qFormat="1"/>
    <w:lsdException w:name="Closing" w:uiPriority="0"/>
    <w:lsdException w:name="Signature" w:uiPriority="0"/>
    <w:lsdException w:name="Default Paragraph Font" w:uiPriority="1"/>
    <w:lsdException w:name="Body Text" w:uiPriority="0"/>
    <w:lsdException w:name="Body Text Indent" w:uiPriority="0"/>
    <w:lsdException w:name="List Continue" w:uiPriority="0"/>
    <w:lsdException w:name="List Continue 2" w:uiPriority="0"/>
    <w:lsdException w:name="List Continue 3" w:uiPriority="0"/>
    <w:lsdException w:name="List Continue 4"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FollowedHyperlink"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Table Grid 1"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4">
    <w:name w:val="Normal"/>
    <w:qFormat/>
    <w:rsid w:val="00D1546B"/>
    <w:pPr>
      <w:spacing w:after="0" w:line="240" w:lineRule="auto"/>
    </w:pPr>
    <w:rPr>
      <w:rFonts w:ascii="Times New Roman" w:eastAsia="Times New Roman" w:hAnsi="Times New Roman" w:cs="Times New Roman"/>
      <w:szCs w:val="20"/>
      <w:lang w:eastAsia="ru-RU"/>
    </w:rPr>
  </w:style>
  <w:style w:type="paragraph" w:styleId="14">
    <w:name w:val="heading 1"/>
    <w:aliases w:val="Заголовок Раздела"/>
    <w:basedOn w:val="a4"/>
    <w:next w:val="a4"/>
    <w:link w:val="15"/>
    <w:uiPriority w:val="9"/>
    <w:qFormat/>
    <w:rsid w:val="00D1546B"/>
    <w:pPr>
      <w:keepNext/>
      <w:spacing w:after="120"/>
      <w:jc w:val="center"/>
      <w:outlineLvl w:val="0"/>
    </w:pPr>
    <w:rPr>
      <w:b/>
      <w:caps/>
      <w:sz w:val="24"/>
    </w:rPr>
  </w:style>
  <w:style w:type="paragraph" w:styleId="22">
    <w:name w:val="heading 2"/>
    <w:aliases w:val="ГТО Заголовок 2,Заголовок 2 Знак1 Знак,Заголовок 2 Знак Знак Знак,Заголовок 2 Знак1 Знак Знак Знак,Заголовок 2 Знак Знак Знак Знак Знак,Заголовок 2 Знак Знак1 Знак1 Знак,Заголовок 2 Знак Знак1 Знак Знак Знак,Заголовок 2 Знак1"/>
    <w:basedOn w:val="a4"/>
    <w:next w:val="a4"/>
    <w:link w:val="23"/>
    <w:qFormat/>
    <w:rsid w:val="00D1546B"/>
    <w:pPr>
      <w:keepNext/>
      <w:spacing w:after="120"/>
      <w:jc w:val="center"/>
      <w:outlineLvl w:val="1"/>
    </w:pPr>
    <w:rPr>
      <w:rFonts w:cs="Arial"/>
      <w:b/>
      <w:bCs/>
      <w:iCs/>
      <w:sz w:val="24"/>
      <w:szCs w:val="28"/>
    </w:rPr>
  </w:style>
  <w:style w:type="paragraph" w:styleId="30">
    <w:name w:val="heading 3"/>
    <w:aliases w:val="ПЗ Заголовок1"/>
    <w:basedOn w:val="a4"/>
    <w:next w:val="a4"/>
    <w:link w:val="32"/>
    <w:qFormat/>
    <w:rsid w:val="00D1546B"/>
    <w:pPr>
      <w:keepNext/>
      <w:spacing w:before="240" w:after="60"/>
      <w:outlineLvl w:val="2"/>
    </w:pPr>
    <w:rPr>
      <w:rFonts w:ascii="Cambria" w:hAnsi="Cambria"/>
      <w:b/>
      <w:bCs/>
      <w:sz w:val="26"/>
      <w:szCs w:val="26"/>
    </w:rPr>
  </w:style>
  <w:style w:type="paragraph" w:styleId="4">
    <w:name w:val="heading 4"/>
    <w:basedOn w:val="a4"/>
    <w:next w:val="a4"/>
    <w:link w:val="40"/>
    <w:uiPriority w:val="9"/>
    <w:qFormat/>
    <w:rsid w:val="00D1546B"/>
    <w:pPr>
      <w:keepNext/>
      <w:spacing w:before="240" w:after="60"/>
      <w:outlineLvl w:val="3"/>
    </w:pPr>
    <w:rPr>
      <w:rFonts w:ascii="Calibri" w:hAnsi="Calibri"/>
      <w:b/>
      <w:bCs/>
      <w:sz w:val="28"/>
      <w:szCs w:val="28"/>
    </w:rPr>
  </w:style>
  <w:style w:type="paragraph" w:styleId="5">
    <w:name w:val="heading 5"/>
    <w:basedOn w:val="a4"/>
    <w:next w:val="a4"/>
    <w:link w:val="50"/>
    <w:qFormat/>
    <w:rsid w:val="00D1546B"/>
    <w:pPr>
      <w:keepNext/>
      <w:spacing w:before="120"/>
      <w:jc w:val="both"/>
      <w:outlineLvl w:val="4"/>
    </w:pPr>
    <w:rPr>
      <w:b/>
      <w:bCs/>
      <w:color w:val="FF0000"/>
      <w:sz w:val="20"/>
    </w:rPr>
  </w:style>
  <w:style w:type="paragraph" w:styleId="6">
    <w:name w:val="heading 6"/>
    <w:basedOn w:val="a4"/>
    <w:next w:val="a4"/>
    <w:link w:val="60"/>
    <w:qFormat/>
    <w:rsid w:val="00D1546B"/>
    <w:pPr>
      <w:keepNext/>
      <w:widowControl w:val="0"/>
      <w:overflowPunct w:val="0"/>
      <w:autoSpaceDE w:val="0"/>
      <w:autoSpaceDN w:val="0"/>
      <w:adjustRightInd w:val="0"/>
      <w:jc w:val="center"/>
      <w:textAlignment w:val="baseline"/>
      <w:outlineLvl w:val="5"/>
    </w:pPr>
    <w:rPr>
      <w:b/>
      <w:sz w:val="20"/>
    </w:rPr>
  </w:style>
  <w:style w:type="paragraph" w:styleId="7">
    <w:name w:val="heading 7"/>
    <w:basedOn w:val="a4"/>
    <w:next w:val="a4"/>
    <w:link w:val="70"/>
    <w:qFormat/>
    <w:rsid w:val="00D1546B"/>
    <w:pPr>
      <w:spacing w:before="240" w:after="60"/>
      <w:outlineLvl w:val="6"/>
    </w:pPr>
    <w:rPr>
      <w:sz w:val="20"/>
    </w:rPr>
  </w:style>
  <w:style w:type="paragraph" w:styleId="8">
    <w:name w:val="heading 8"/>
    <w:basedOn w:val="a4"/>
    <w:next w:val="a4"/>
    <w:link w:val="80"/>
    <w:uiPriority w:val="99"/>
    <w:qFormat/>
    <w:rsid w:val="00D1546B"/>
    <w:pPr>
      <w:keepNext/>
      <w:widowControl w:val="0"/>
      <w:overflowPunct w:val="0"/>
      <w:autoSpaceDE w:val="0"/>
      <w:autoSpaceDN w:val="0"/>
      <w:adjustRightInd w:val="0"/>
      <w:ind w:left="40"/>
      <w:jc w:val="center"/>
      <w:textAlignment w:val="baseline"/>
      <w:outlineLvl w:val="7"/>
    </w:pPr>
    <w:rPr>
      <w:b/>
      <w:sz w:val="24"/>
    </w:rPr>
  </w:style>
  <w:style w:type="paragraph" w:styleId="9">
    <w:name w:val="heading 9"/>
    <w:basedOn w:val="a4"/>
    <w:next w:val="a4"/>
    <w:link w:val="90"/>
    <w:uiPriority w:val="99"/>
    <w:qFormat/>
    <w:rsid w:val="00D1546B"/>
    <w:pPr>
      <w:spacing w:before="240" w:after="60"/>
      <w:outlineLvl w:val="8"/>
    </w:pPr>
    <w:rPr>
      <w:rFonts w:ascii="Arial" w:hAnsi="Arial" w:cs="Arial"/>
      <w:szCs w:val="22"/>
    </w:rPr>
  </w:style>
  <w:style w:type="character" w:default="1" w:styleId="a5">
    <w:name w:val="Default Paragraph Font"/>
    <w:uiPriority w:val="1"/>
    <w:semiHidden/>
    <w:unhideWhenUsed/>
  </w:style>
  <w:style w:type="table" w:default="1" w:styleId="a6">
    <w:name w:val="Normal Table"/>
    <w:uiPriority w:val="99"/>
    <w:semiHidden/>
    <w:unhideWhenUsed/>
    <w:tblPr>
      <w:tblInd w:w="0" w:type="dxa"/>
      <w:tblCellMar>
        <w:top w:w="0" w:type="dxa"/>
        <w:left w:w="108" w:type="dxa"/>
        <w:bottom w:w="0" w:type="dxa"/>
        <w:right w:w="108" w:type="dxa"/>
      </w:tblCellMar>
    </w:tblPr>
  </w:style>
  <w:style w:type="numbering" w:default="1" w:styleId="a7">
    <w:name w:val="No List"/>
    <w:uiPriority w:val="99"/>
    <w:semiHidden/>
    <w:unhideWhenUsed/>
  </w:style>
  <w:style w:type="character" w:customStyle="1" w:styleId="15">
    <w:name w:val="Заголовок 1 Знак"/>
    <w:aliases w:val="Заголовок Раздела Знак"/>
    <w:basedOn w:val="a5"/>
    <w:link w:val="14"/>
    <w:uiPriority w:val="9"/>
    <w:rsid w:val="00D1546B"/>
    <w:rPr>
      <w:rFonts w:ascii="Times New Roman" w:eastAsia="Times New Roman" w:hAnsi="Times New Roman" w:cs="Times New Roman"/>
      <w:b/>
      <w:caps/>
      <w:sz w:val="24"/>
      <w:szCs w:val="20"/>
      <w:lang w:eastAsia="ru-RU"/>
    </w:rPr>
  </w:style>
  <w:style w:type="character" w:customStyle="1" w:styleId="23">
    <w:name w:val="Заголовок 2 Знак"/>
    <w:aliases w:val="ГТО Заголовок 2 Знак,Заголовок 2 Знак1 Знак Знак1,Заголовок 2 Знак Знак Знак Знак1,Заголовок 2 Знак1 Знак Знак Знак Знак1,Заголовок 2 Знак Знак Знак Знак Знак Знак1,Заголовок 2 Знак Знак1 Знак1 Знак Знак1,Заголовок 2 Знак1 Знак1"/>
    <w:basedOn w:val="a5"/>
    <w:link w:val="22"/>
    <w:rsid w:val="00D1546B"/>
    <w:rPr>
      <w:rFonts w:ascii="Times New Roman" w:eastAsia="Times New Roman" w:hAnsi="Times New Roman" w:cs="Arial"/>
      <w:b/>
      <w:bCs/>
      <w:iCs/>
      <w:sz w:val="24"/>
      <w:szCs w:val="28"/>
      <w:lang w:eastAsia="ru-RU"/>
    </w:rPr>
  </w:style>
  <w:style w:type="character" w:customStyle="1" w:styleId="32">
    <w:name w:val="Заголовок 3 Знак"/>
    <w:aliases w:val="ПЗ Заголовок1 Знак"/>
    <w:basedOn w:val="a5"/>
    <w:link w:val="30"/>
    <w:rsid w:val="00D1546B"/>
    <w:rPr>
      <w:rFonts w:ascii="Cambria" w:eastAsia="Times New Roman" w:hAnsi="Cambria" w:cs="Times New Roman"/>
      <w:b/>
      <w:bCs/>
      <w:sz w:val="26"/>
      <w:szCs w:val="26"/>
      <w:lang w:eastAsia="ru-RU"/>
    </w:rPr>
  </w:style>
  <w:style w:type="character" w:customStyle="1" w:styleId="40">
    <w:name w:val="Заголовок 4 Знак"/>
    <w:basedOn w:val="a5"/>
    <w:link w:val="4"/>
    <w:uiPriority w:val="9"/>
    <w:rsid w:val="00D1546B"/>
    <w:rPr>
      <w:rFonts w:ascii="Calibri" w:eastAsia="Times New Roman" w:hAnsi="Calibri" w:cs="Times New Roman"/>
      <w:b/>
      <w:bCs/>
      <w:sz w:val="28"/>
      <w:szCs w:val="28"/>
      <w:lang w:eastAsia="ru-RU"/>
    </w:rPr>
  </w:style>
  <w:style w:type="character" w:customStyle="1" w:styleId="50">
    <w:name w:val="Заголовок 5 Знак"/>
    <w:basedOn w:val="a5"/>
    <w:link w:val="5"/>
    <w:rsid w:val="00D1546B"/>
    <w:rPr>
      <w:rFonts w:ascii="Times New Roman" w:eastAsia="Times New Roman" w:hAnsi="Times New Roman" w:cs="Times New Roman"/>
      <w:b/>
      <w:bCs/>
      <w:color w:val="FF0000"/>
      <w:sz w:val="20"/>
      <w:szCs w:val="20"/>
      <w:lang w:eastAsia="ru-RU"/>
    </w:rPr>
  </w:style>
  <w:style w:type="character" w:customStyle="1" w:styleId="60">
    <w:name w:val="Заголовок 6 Знак"/>
    <w:basedOn w:val="a5"/>
    <w:link w:val="6"/>
    <w:rsid w:val="00D1546B"/>
    <w:rPr>
      <w:rFonts w:ascii="Times New Roman" w:eastAsia="Times New Roman" w:hAnsi="Times New Roman" w:cs="Times New Roman"/>
      <w:b/>
      <w:sz w:val="20"/>
      <w:szCs w:val="20"/>
      <w:lang w:eastAsia="ru-RU"/>
    </w:rPr>
  </w:style>
  <w:style w:type="character" w:customStyle="1" w:styleId="70">
    <w:name w:val="Заголовок 7 Знак"/>
    <w:basedOn w:val="a5"/>
    <w:link w:val="7"/>
    <w:rsid w:val="00D1546B"/>
    <w:rPr>
      <w:rFonts w:ascii="Times New Roman" w:eastAsia="Times New Roman" w:hAnsi="Times New Roman" w:cs="Times New Roman"/>
      <w:sz w:val="20"/>
      <w:szCs w:val="20"/>
      <w:lang w:eastAsia="ru-RU"/>
    </w:rPr>
  </w:style>
  <w:style w:type="character" w:customStyle="1" w:styleId="80">
    <w:name w:val="Заголовок 8 Знак"/>
    <w:basedOn w:val="a5"/>
    <w:link w:val="8"/>
    <w:uiPriority w:val="99"/>
    <w:rsid w:val="00D1546B"/>
    <w:rPr>
      <w:rFonts w:ascii="Times New Roman" w:eastAsia="Times New Roman" w:hAnsi="Times New Roman" w:cs="Times New Roman"/>
      <w:b/>
      <w:sz w:val="24"/>
      <w:szCs w:val="20"/>
      <w:lang w:eastAsia="ru-RU"/>
    </w:rPr>
  </w:style>
  <w:style w:type="character" w:customStyle="1" w:styleId="90">
    <w:name w:val="Заголовок 9 Знак"/>
    <w:basedOn w:val="a5"/>
    <w:link w:val="9"/>
    <w:uiPriority w:val="99"/>
    <w:rsid w:val="00D1546B"/>
    <w:rPr>
      <w:rFonts w:ascii="Arial" w:eastAsia="Times New Roman" w:hAnsi="Arial" w:cs="Arial"/>
      <w:lang w:eastAsia="ru-RU"/>
    </w:rPr>
  </w:style>
  <w:style w:type="paragraph" w:styleId="a8">
    <w:name w:val="header"/>
    <w:aliases w:val="??????? ??????????,Верхний колонтитул Знак Знак Знак Знак,Верхний колонтитул Знак Знак Знак Знак Знак Знак Знак Знак Знак,Верхний колонтитул Знак Знак Знак Знак Знак Знак Знак Знак,Верхний колонтитул Знак Знак Знак,Title Up,ITTHEADER"/>
    <w:basedOn w:val="a4"/>
    <w:link w:val="a9"/>
    <w:rsid w:val="00D1546B"/>
    <w:pPr>
      <w:tabs>
        <w:tab w:val="center" w:pos="4153"/>
        <w:tab w:val="right" w:pos="8306"/>
      </w:tabs>
    </w:pPr>
  </w:style>
  <w:style w:type="character" w:customStyle="1" w:styleId="a9">
    <w:name w:val="Верхний колонтитул Знак"/>
    <w:aliases w:val="??????? ?????????? Знак,Верхний колонтитул Знак Знак Знак Знак Знак1,Верхний колонтитул Знак Знак Знак Знак Знак Знак Знак Знак Знак Знак,Верхний колонтитул Знак Знак Знак Знак Знак Знак Знак Знак Знак1,Title Up Знак"/>
    <w:basedOn w:val="a5"/>
    <w:link w:val="a8"/>
    <w:rsid w:val="00D1546B"/>
    <w:rPr>
      <w:rFonts w:ascii="Times New Roman" w:eastAsia="Times New Roman" w:hAnsi="Times New Roman" w:cs="Times New Roman"/>
      <w:szCs w:val="20"/>
      <w:lang w:eastAsia="ru-RU"/>
    </w:rPr>
  </w:style>
  <w:style w:type="paragraph" w:styleId="aa">
    <w:name w:val="footer"/>
    <w:aliases w:val="Footer16,Title Down,Footer_ARGOSS,Знак5 Знак,Знак5 Знак Знак, Знак5 Знак, Знак5 Знак Знак"/>
    <w:basedOn w:val="a4"/>
    <w:link w:val="ab"/>
    <w:rsid w:val="00D1546B"/>
    <w:pPr>
      <w:tabs>
        <w:tab w:val="center" w:pos="4153"/>
        <w:tab w:val="right" w:pos="8306"/>
      </w:tabs>
    </w:pPr>
  </w:style>
  <w:style w:type="character" w:customStyle="1" w:styleId="ab">
    <w:name w:val="Нижний колонтитул Знак"/>
    <w:aliases w:val="Footer16 Знак,Title Down Знак,Footer_ARGOSS Знак,Знак5 Знак Знак1,Знак5 Знак Знак Знак, Знак5 Знак Знак1, Знак5 Знак Знак Знак"/>
    <w:basedOn w:val="a5"/>
    <w:link w:val="aa"/>
    <w:rsid w:val="00D1546B"/>
    <w:rPr>
      <w:rFonts w:ascii="Times New Roman" w:eastAsia="Times New Roman" w:hAnsi="Times New Roman" w:cs="Times New Roman"/>
      <w:szCs w:val="20"/>
      <w:lang w:eastAsia="ru-RU"/>
    </w:rPr>
  </w:style>
  <w:style w:type="character" w:styleId="ac">
    <w:name w:val="page number"/>
    <w:basedOn w:val="a5"/>
    <w:rsid w:val="00D1546B"/>
  </w:style>
  <w:style w:type="paragraph" w:styleId="16">
    <w:name w:val="toc 1"/>
    <w:basedOn w:val="a4"/>
    <w:next w:val="a4"/>
    <w:autoRedefine/>
    <w:uiPriority w:val="39"/>
    <w:rsid w:val="00D1546B"/>
    <w:pPr>
      <w:tabs>
        <w:tab w:val="right" w:leader="dot" w:pos="10365"/>
      </w:tabs>
      <w:spacing w:line="360" w:lineRule="auto"/>
      <w:ind w:left="737" w:right="227" w:hanging="567"/>
    </w:pPr>
    <w:rPr>
      <w:caps/>
      <w:sz w:val="24"/>
    </w:rPr>
  </w:style>
  <w:style w:type="paragraph" w:styleId="24">
    <w:name w:val="toc 2"/>
    <w:basedOn w:val="a4"/>
    <w:next w:val="a4"/>
    <w:link w:val="25"/>
    <w:autoRedefine/>
    <w:uiPriority w:val="39"/>
    <w:rsid w:val="00D1546B"/>
    <w:pPr>
      <w:ind w:left="220"/>
    </w:pPr>
  </w:style>
  <w:style w:type="paragraph" w:styleId="33">
    <w:name w:val="toc 3"/>
    <w:basedOn w:val="a4"/>
    <w:next w:val="a4"/>
    <w:link w:val="34"/>
    <w:autoRedefine/>
    <w:uiPriority w:val="39"/>
    <w:rsid w:val="00D1546B"/>
    <w:pPr>
      <w:ind w:left="440"/>
    </w:pPr>
  </w:style>
  <w:style w:type="paragraph" w:styleId="42">
    <w:name w:val="toc 4"/>
    <w:basedOn w:val="a4"/>
    <w:next w:val="a4"/>
    <w:autoRedefine/>
    <w:uiPriority w:val="39"/>
    <w:rsid w:val="00D1546B"/>
    <w:pPr>
      <w:ind w:left="660"/>
    </w:pPr>
  </w:style>
  <w:style w:type="paragraph" w:styleId="52">
    <w:name w:val="toc 5"/>
    <w:basedOn w:val="a4"/>
    <w:next w:val="a4"/>
    <w:autoRedefine/>
    <w:uiPriority w:val="39"/>
    <w:rsid w:val="00D1546B"/>
    <w:pPr>
      <w:ind w:left="880"/>
    </w:pPr>
  </w:style>
  <w:style w:type="paragraph" w:styleId="61">
    <w:name w:val="toc 6"/>
    <w:basedOn w:val="a4"/>
    <w:next w:val="a4"/>
    <w:autoRedefine/>
    <w:uiPriority w:val="39"/>
    <w:rsid w:val="00D1546B"/>
    <w:pPr>
      <w:ind w:left="1100"/>
    </w:pPr>
  </w:style>
  <w:style w:type="paragraph" w:styleId="71">
    <w:name w:val="toc 7"/>
    <w:basedOn w:val="a4"/>
    <w:next w:val="a4"/>
    <w:autoRedefine/>
    <w:uiPriority w:val="39"/>
    <w:rsid w:val="00D1546B"/>
    <w:pPr>
      <w:ind w:left="1320"/>
    </w:pPr>
  </w:style>
  <w:style w:type="paragraph" w:styleId="81">
    <w:name w:val="toc 8"/>
    <w:basedOn w:val="a4"/>
    <w:next w:val="a4"/>
    <w:autoRedefine/>
    <w:uiPriority w:val="39"/>
    <w:rsid w:val="00D1546B"/>
    <w:pPr>
      <w:ind w:left="1540"/>
    </w:pPr>
  </w:style>
  <w:style w:type="paragraph" w:styleId="91">
    <w:name w:val="toc 9"/>
    <w:basedOn w:val="a4"/>
    <w:next w:val="a4"/>
    <w:autoRedefine/>
    <w:uiPriority w:val="39"/>
    <w:rsid w:val="00D1546B"/>
    <w:pPr>
      <w:ind w:left="1760"/>
    </w:pPr>
  </w:style>
  <w:style w:type="character" w:styleId="ad">
    <w:name w:val="Hyperlink"/>
    <w:uiPriority w:val="99"/>
    <w:rsid w:val="00D1546B"/>
    <w:rPr>
      <w:color w:val="0000FF"/>
      <w:u w:val="single"/>
    </w:rPr>
  </w:style>
  <w:style w:type="character" w:styleId="ae">
    <w:name w:val="FollowedHyperlink"/>
    <w:rsid w:val="00D1546B"/>
    <w:rPr>
      <w:color w:val="800080"/>
      <w:u w:val="single"/>
    </w:rPr>
  </w:style>
  <w:style w:type="table" w:styleId="af">
    <w:name w:val="Table Grid"/>
    <w:basedOn w:val="a6"/>
    <w:rsid w:val="00D1546B"/>
    <w:pPr>
      <w:spacing w:after="0" w:line="240" w:lineRule="auto"/>
    </w:pPr>
    <w:rPr>
      <w:rFonts w:ascii="Times New Roman" w:eastAsia="Times New Roman" w:hAnsi="Times New Roman" w:cs="Times New Roman"/>
      <w:sz w:val="20"/>
      <w:szCs w:val="20"/>
      <w:lang w:eastAsia="ru-RU" w:bidi="sa-I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Normal">
    <w:name w:val="ConsPlusNormal"/>
    <w:rsid w:val="00D1546B"/>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styleId="af0">
    <w:name w:val="Body Text"/>
    <w:aliases w:val="Знак Знак Знак Знак,Знак Знак Знак Знак Знак Знак Знак Знак Знак Знак Знак,Знак Знак Знак Знак Знак Знак Знак Знак Знак Знак Знак Знак,Знак Знак Знак Знак Знак Знак Знак Знак Знак Знак"/>
    <w:basedOn w:val="a4"/>
    <w:link w:val="17"/>
    <w:rsid w:val="00D1546B"/>
    <w:pPr>
      <w:jc w:val="both"/>
    </w:pPr>
    <w:rPr>
      <w:sz w:val="32"/>
      <w:lang w:val="en-US"/>
    </w:rPr>
  </w:style>
  <w:style w:type="character" w:customStyle="1" w:styleId="af1">
    <w:name w:val="Основной текст Знак"/>
    <w:aliases w:val="Знак Знак Знак Знак Знак,Знак Знак Знак Знак Знак Знак Знак Знак Знак Знак Знак Знак1,Знак Знак Знак Знак Знак Знак Знак Знак Знак Знак Знак Знак Знак,Знак Знак Знак Знак Знак Знак Знак Знак Знак Знак Знак1"/>
    <w:basedOn w:val="a5"/>
    <w:rsid w:val="00D1546B"/>
    <w:rPr>
      <w:rFonts w:ascii="Times New Roman" w:eastAsia="Times New Roman" w:hAnsi="Times New Roman" w:cs="Times New Roman"/>
      <w:szCs w:val="20"/>
      <w:lang w:eastAsia="ru-RU"/>
    </w:rPr>
  </w:style>
  <w:style w:type="paragraph" w:styleId="HTML">
    <w:name w:val="HTML Preformatted"/>
    <w:basedOn w:val="a4"/>
    <w:link w:val="HTML0"/>
    <w:uiPriority w:val="99"/>
    <w:rsid w:val="00D1546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atLeast"/>
    </w:pPr>
    <w:rPr>
      <w:rFonts w:ascii="Courier New" w:hAnsi="Courier New" w:cs="Courier New"/>
      <w:color w:val="000000"/>
      <w:sz w:val="20"/>
    </w:rPr>
  </w:style>
  <w:style w:type="character" w:customStyle="1" w:styleId="HTML0">
    <w:name w:val="Стандартный HTML Знак"/>
    <w:basedOn w:val="a5"/>
    <w:link w:val="HTML"/>
    <w:uiPriority w:val="99"/>
    <w:rsid w:val="00D1546B"/>
    <w:rPr>
      <w:rFonts w:ascii="Courier New" w:eastAsia="Times New Roman" w:hAnsi="Courier New" w:cs="Courier New"/>
      <w:color w:val="000000"/>
      <w:sz w:val="20"/>
      <w:szCs w:val="20"/>
      <w:lang w:eastAsia="ru-RU"/>
    </w:rPr>
  </w:style>
  <w:style w:type="paragraph" w:styleId="26">
    <w:name w:val="Body Text Indent 2"/>
    <w:basedOn w:val="a4"/>
    <w:link w:val="27"/>
    <w:rsid w:val="00D1546B"/>
    <w:pPr>
      <w:spacing w:after="120" w:line="480" w:lineRule="auto"/>
      <w:ind w:left="283"/>
    </w:pPr>
    <w:rPr>
      <w:sz w:val="24"/>
      <w:szCs w:val="24"/>
    </w:rPr>
  </w:style>
  <w:style w:type="character" w:customStyle="1" w:styleId="27">
    <w:name w:val="Основной текст с отступом 2 Знак"/>
    <w:basedOn w:val="a5"/>
    <w:link w:val="26"/>
    <w:rsid w:val="00D1546B"/>
    <w:rPr>
      <w:rFonts w:ascii="Times New Roman" w:eastAsia="Times New Roman" w:hAnsi="Times New Roman" w:cs="Times New Roman"/>
      <w:sz w:val="24"/>
      <w:szCs w:val="24"/>
      <w:lang w:eastAsia="ru-RU"/>
    </w:rPr>
  </w:style>
  <w:style w:type="paragraph" w:customStyle="1" w:styleId="FR5">
    <w:name w:val="FR5"/>
    <w:rsid w:val="00D1546B"/>
    <w:pPr>
      <w:widowControl w:val="0"/>
      <w:spacing w:after="0" w:line="240" w:lineRule="auto"/>
      <w:ind w:left="2360"/>
    </w:pPr>
    <w:rPr>
      <w:rFonts w:ascii="Arial" w:eastAsia="Times New Roman" w:hAnsi="Arial" w:cs="Times New Roman"/>
      <w:b/>
      <w:snapToGrid w:val="0"/>
      <w:sz w:val="12"/>
      <w:szCs w:val="20"/>
      <w:lang w:eastAsia="ru-RU"/>
    </w:rPr>
  </w:style>
  <w:style w:type="paragraph" w:customStyle="1" w:styleId="FR2">
    <w:name w:val="FR2"/>
    <w:uiPriority w:val="99"/>
    <w:rsid w:val="00D1546B"/>
    <w:pPr>
      <w:widowControl w:val="0"/>
      <w:spacing w:before="180" w:after="0" w:line="240" w:lineRule="auto"/>
      <w:ind w:right="200"/>
      <w:jc w:val="center"/>
    </w:pPr>
    <w:rPr>
      <w:rFonts w:ascii="Arial" w:eastAsia="Times New Roman" w:hAnsi="Arial" w:cs="Times New Roman"/>
      <w:snapToGrid w:val="0"/>
      <w:szCs w:val="20"/>
      <w:lang w:eastAsia="ru-RU"/>
    </w:rPr>
  </w:style>
  <w:style w:type="character" w:customStyle="1" w:styleId="af2">
    <w:name w:val="Знак Знак"/>
    <w:locked/>
    <w:rsid w:val="00D1546B"/>
    <w:rPr>
      <w:sz w:val="24"/>
      <w:szCs w:val="24"/>
      <w:lang w:val="ru-RU" w:eastAsia="ru-RU" w:bidi="ar-SA"/>
    </w:rPr>
  </w:style>
  <w:style w:type="paragraph" w:customStyle="1" w:styleId="FR1">
    <w:name w:val="FR1"/>
    <w:rsid w:val="00D1546B"/>
    <w:pPr>
      <w:widowControl w:val="0"/>
      <w:spacing w:before="660" w:after="0" w:line="280" w:lineRule="auto"/>
      <w:jc w:val="right"/>
    </w:pPr>
    <w:rPr>
      <w:rFonts w:ascii="Times New Roman" w:eastAsia="Times New Roman" w:hAnsi="Times New Roman" w:cs="Times New Roman"/>
      <w:b/>
      <w:snapToGrid w:val="0"/>
      <w:sz w:val="20"/>
      <w:szCs w:val="20"/>
      <w:lang w:eastAsia="ru-RU"/>
    </w:rPr>
  </w:style>
  <w:style w:type="paragraph" w:styleId="35">
    <w:name w:val="Body Text Indent 3"/>
    <w:basedOn w:val="a4"/>
    <w:link w:val="36"/>
    <w:rsid w:val="00D1546B"/>
    <w:pPr>
      <w:spacing w:after="120"/>
      <w:ind w:left="283"/>
    </w:pPr>
    <w:rPr>
      <w:sz w:val="16"/>
      <w:szCs w:val="16"/>
    </w:rPr>
  </w:style>
  <w:style w:type="character" w:customStyle="1" w:styleId="36">
    <w:name w:val="Основной текст с отступом 3 Знак"/>
    <w:basedOn w:val="a5"/>
    <w:link w:val="35"/>
    <w:rsid w:val="00D1546B"/>
    <w:rPr>
      <w:rFonts w:ascii="Times New Roman" w:eastAsia="Times New Roman" w:hAnsi="Times New Roman" w:cs="Times New Roman"/>
      <w:sz w:val="16"/>
      <w:szCs w:val="16"/>
      <w:lang w:eastAsia="ru-RU"/>
    </w:rPr>
  </w:style>
  <w:style w:type="paragraph" w:styleId="af3">
    <w:name w:val="Document Map"/>
    <w:basedOn w:val="a4"/>
    <w:link w:val="af4"/>
    <w:rsid w:val="00D1546B"/>
    <w:pPr>
      <w:shd w:val="clear" w:color="auto" w:fill="000080"/>
    </w:pPr>
    <w:rPr>
      <w:rFonts w:ascii="Tahoma" w:hAnsi="Tahoma" w:cs="Tahoma"/>
      <w:sz w:val="20"/>
    </w:rPr>
  </w:style>
  <w:style w:type="character" w:customStyle="1" w:styleId="af4">
    <w:name w:val="Схема документа Знак"/>
    <w:basedOn w:val="a5"/>
    <w:link w:val="af3"/>
    <w:rsid w:val="00D1546B"/>
    <w:rPr>
      <w:rFonts w:ascii="Tahoma" w:eastAsia="Times New Roman" w:hAnsi="Tahoma" w:cs="Tahoma"/>
      <w:sz w:val="20"/>
      <w:szCs w:val="20"/>
      <w:shd w:val="clear" w:color="auto" w:fill="000080"/>
      <w:lang w:eastAsia="ru-RU"/>
    </w:rPr>
  </w:style>
  <w:style w:type="paragraph" w:styleId="af5">
    <w:name w:val="Balloon Text"/>
    <w:basedOn w:val="a4"/>
    <w:link w:val="af6"/>
    <w:uiPriority w:val="99"/>
    <w:rsid w:val="00D1546B"/>
    <w:rPr>
      <w:rFonts w:ascii="Tahoma" w:hAnsi="Tahoma" w:cs="Tahoma"/>
      <w:sz w:val="16"/>
      <w:szCs w:val="16"/>
    </w:rPr>
  </w:style>
  <w:style w:type="character" w:customStyle="1" w:styleId="af6">
    <w:name w:val="Текст выноски Знак"/>
    <w:basedOn w:val="a5"/>
    <w:link w:val="af5"/>
    <w:uiPriority w:val="99"/>
    <w:rsid w:val="00D1546B"/>
    <w:rPr>
      <w:rFonts w:ascii="Tahoma" w:eastAsia="Times New Roman" w:hAnsi="Tahoma" w:cs="Tahoma"/>
      <w:sz w:val="16"/>
      <w:szCs w:val="16"/>
      <w:lang w:eastAsia="ru-RU"/>
    </w:rPr>
  </w:style>
  <w:style w:type="paragraph" w:customStyle="1" w:styleId="18">
    <w:name w:val="Без интервала1"/>
    <w:rsid w:val="00D1546B"/>
    <w:pPr>
      <w:spacing w:after="0" w:line="240" w:lineRule="auto"/>
    </w:pPr>
    <w:rPr>
      <w:rFonts w:ascii="Calibri" w:eastAsia="Times New Roman" w:hAnsi="Calibri" w:cs="Times New Roman"/>
    </w:rPr>
  </w:style>
  <w:style w:type="character" w:customStyle="1" w:styleId="datepr">
    <w:name w:val="datepr"/>
    <w:rsid w:val="00D1546B"/>
    <w:rPr>
      <w:rFonts w:ascii="Times New Roman" w:hAnsi="Times New Roman" w:cs="Times New Roman" w:hint="default"/>
    </w:rPr>
  </w:style>
  <w:style w:type="character" w:customStyle="1" w:styleId="number">
    <w:name w:val="number"/>
    <w:rsid w:val="00D1546B"/>
    <w:rPr>
      <w:rFonts w:ascii="Times New Roman" w:hAnsi="Times New Roman" w:cs="Times New Roman" w:hint="default"/>
    </w:rPr>
  </w:style>
  <w:style w:type="paragraph" w:customStyle="1" w:styleId="CaracterCaracter">
    <w:name w:val="Caracter Caracter"/>
    <w:basedOn w:val="a4"/>
    <w:next w:val="a4"/>
    <w:rsid w:val="00D1546B"/>
    <w:pPr>
      <w:spacing w:after="160" w:line="240" w:lineRule="exact"/>
    </w:pPr>
    <w:rPr>
      <w:rFonts w:ascii="Tahoma" w:hAnsi="Tahoma"/>
      <w:sz w:val="24"/>
      <w:lang w:val="en-US" w:eastAsia="en-US"/>
    </w:rPr>
  </w:style>
  <w:style w:type="paragraph" w:customStyle="1" w:styleId="Style2">
    <w:name w:val="Style2"/>
    <w:basedOn w:val="a4"/>
    <w:rsid w:val="00D1546B"/>
    <w:pPr>
      <w:widowControl w:val="0"/>
      <w:autoSpaceDE w:val="0"/>
      <w:autoSpaceDN w:val="0"/>
      <w:adjustRightInd w:val="0"/>
    </w:pPr>
    <w:rPr>
      <w:sz w:val="24"/>
      <w:szCs w:val="24"/>
    </w:rPr>
  </w:style>
  <w:style w:type="paragraph" w:customStyle="1" w:styleId="Style5">
    <w:name w:val="Style5"/>
    <w:basedOn w:val="a4"/>
    <w:rsid w:val="00D1546B"/>
    <w:pPr>
      <w:widowControl w:val="0"/>
      <w:autoSpaceDE w:val="0"/>
      <w:autoSpaceDN w:val="0"/>
      <w:adjustRightInd w:val="0"/>
      <w:spacing w:line="283" w:lineRule="exact"/>
    </w:pPr>
    <w:rPr>
      <w:sz w:val="24"/>
      <w:szCs w:val="24"/>
    </w:rPr>
  </w:style>
  <w:style w:type="character" w:customStyle="1" w:styleId="FontStyle21">
    <w:name w:val="Font Style21"/>
    <w:rsid w:val="00D1546B"/>
    <w:rPr>
      <w:rFonts w:ascii="Times New Roman" w:hAnsi="Times New Roman" w:cs="Times New Roman"/>
      <w:sz w:val="22"/>
      <w:szCs w:val="22"/>
    </w:rPr>
  </w:style>
  <w:style w:type="paragraph" w:customStyle="1" w:styleId="Style3">
    <w:name w:val="Style3"/>
    <w:basedOn w:val="a4"/>
    <w:rsid w:val="00D1546B"/>
    <w:pPr>
      <w:widowControl w:val="0"/>
      <w:autoSpaceDE w:val="0"/>
      <w:autoSpaceDN w:val="0"/>
      <w:adjustRightInd w:val="0"/>
    </w:pPr>
    <w:rPr>
      <w:sz w:val="24"/>
      <w:szCs w:val="24"/>
    </w:rPr>
  </w:style>
  <w:style w:type="character" w:customStyle="1" w:styleId="apple-converted-space">
    <w:name w:val="apple-converted-space"/>
    <w:rsid w:val="00D1546B"/>
  </w:style>
  <w:style w:type="character" w:customStyle="1" w:styleId="af7">
    <w:name w:val="Основной текст_"/>
    <w:link w:val="37"/>
    <w:rsid w:val="00D1546B"/>
    <w:rPr>
      <w:rFonts w:ascii="Arial" w:eastAsia="Arial" w:hAnsi="Arial" w:cs="Arial"/>
      <w:shd w:val="clear" w:color="auto" w:fill="FFFFFF"/>
    </w:rPr>
  </w:style>
  <w:style w:type="paragraph" w:customStyle="1" w:styleId="37">
    <w:name w:val="Основной текст3"/>
    <w:basedOn w:val="a4"/>
    <w:link w:val="af7"/>
    <w:rsid w:val="00D1546B"/>
    <w:pPr>
      <w:widowControl w:val="0"/>
      <w:shd w:val="clear" w:color="auto" w:fill="FFFFFF"/>
      <w:spacing w:before="180" w:line="281" w:lineRule="exact"/>
      <w:ind w:hanging="280"/>
      <w:jc w:val="both"/>
    </w:pPr>
    <w:rPr>
      <w:rFonts w:ascii="Arial" w:eastAsia="Arial" w:hAnsi="Arial" w:cs="Arial"/>
      <w:szCs w:val="22"/>
      <w:lang w:eastAsia="en-US"/>
    </w:rPr>
  </w:style>
  <w:style w:type="character" w:customStyle="1" w:styleId="af8">
    <w:name w:val="Основной текст + Полужирный"/>
    <w:rsid w:val="00D1546B"/>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lang w:val="ru-RU"/>
    </w:rPr>
  </w:style>
  <w:style w:type="paragraph" w:styleId="af9">
    <w:name w:val="Normal (Web)"/>
    <w:aliases w:val="Обычный (Web)"/>
    <w:basedOn w:val="a4"/>
    <w:link w:val="afa"/>
    <w:uiPriority w:val="99"/>
    <w:unhideWhenUsed/>
    <w:rsid w:val="00D1546B"/>
    <w:pPr>
      <w:spacing w:before="100" w:beforeAutospacing="1" w:after="100" w:afterAutospacing="1"/>
    </w:pPr>
    <w:rPr>
      <w:sz w:val="24"/>
      <w:szCs w:val="24"/>
    </w:rPr>
  </w:style>
  <w:style w:type="paragraph" w:styleId="28">
    <w:name w:val="Body Text 2"/>
    <w:basedOn w:val="a4"/>
    <w:link w:val="29"/>
    <w:unhideWhenUsed/>
    <w:rsid w:val="00D1546B"/>
    <w:pPr>
      <w:spacing w:after="120" w:line="480" w:lineRule="auto"/>
    </w:pPr>
    <w:rPr>
      <w:rFonts w:ascii="Calibri" w:eastAsia="Calibri" w:hAnsi="Calibri"/>
      <w:szCs w:val="22"/>
      <w:lang w:eastAsia="en-US"/>
    </w:rPr>
  </w:style>
  <w:style w:type="character" w:customStyle="1" w:styleId="29">
    <w:name w:val="Основной текст 2 Знак"/>
    <w:basedOn w:val="a5"/>
    <w:link w:val="28"/>
    <w:rsid w:val="00D1546B"/>
    <w:rPr>
      <w:rFonts w:ascii="Calibri" w:eastAsia="Calibri" w:hAnsi="Calibri" w:cs="Times New Roman"/>
    </w:rPr>
  </w:style>
  <w:style w:type="character" w:customStyle="1" w:styleId="0pt">
    <w:name w:val="Основной текст + Полужирный;Интервал 0 pt"/>
    <w:rsid w:val="00D1546B"/>
    <w:rPr>
      <w:rFonts w:ascii="Times New Roman" w:eastAsia="Times New Roman" w:hAnsi="Times New Roman" w:cs="Times New Roman"/>
      <w:b/>
      <w:bCs/>
      <w:i w:val="0"/>
      <w:iCs w:val="0"/>
      <w:smallCaps w:val="0"/>
      <w:strike w:val="0"/>
      <w:color w:val="000000"/>
      <w:spacing w:val="-1"/>
      <w:w w:val="100"/>
      <w:position w:val="0"/>
      <w:sz w:val="23"/>
      <w:szCs w:val="23"/>
      <w:u w:val="none"/>
      <w:shd w:val="clear" w:color="auto" w:fill="FFFFFF"/>
      <w:lang w:val="ru-RU"/>
    </w:rPr>
  </w:style>
  <w:style w:type="paragraph" w:customStyle="1" w:styleId="82">
    <w:name w:val="ЭКОцентр текст таблицы (8пт)"/>
    <w:basedOn w:val="a4"/>
    <w:qFormat/>
    <w:rsid w:val="00D1546B"/>
    <w:pPr>
      <w:jc w:val="both"/>
    </w:pPr>
    <w:rPr>
      <w:rFonts w:ascii="Calibri" w:eastAsia="Calibri" w:hAnsi="Calibri"/>
      <w:color w:val="000000"/>
      <w:sz w:val="16"/>
      <w:szCs w:val="16"/>
      <w:lang w:eastAsia="en-US"/>
    </w:rPr>
  </w:style>
  <w:style w:type="character" w:styleId="afb">
    <w:name w:val="Strong"/>
    <w:uiPriority w:val="22"/>
    <w:qFormat/>
    <w:rsid w:val="00D1546B"/>
    <w:rPr>
      <w:b/>
      <w:bCs/>
    </w:rPr>
  </w:style>
  <w:style w:type="paragraph" w:customStyle="1" w:styleId="19">
    <w:name w:val="Абзац списка1"/>
    <w:basedOn w:val="a4"/>
    <w:rsid w:val="00D1546B"/>
    <w:pPr>
      <w:spacing w:after="200" w:line="276" w:lineRule="auto"/>
      <w:ind w:left="720"/>
    </w:pPr>
    <w:rPr>
      <w:rFonts w:ascii="Calibri" w:eastAsia="Calibri" w:hAnsi="Calibri" w:cs="Calibri"/>
      <w:szCs w:val="22"/>
      <w:lang w:eastAsia="en-US"/>
    </w:rPr>
  </w:style>
  <w:style w:type="character" w:customStyle="1" w:styleId="11pt">
    <w:name w:val="Основной текст + 11 pt"/>
    <w:aliases w:val="Интервал 0 pt15,Полужирный"/>
    <w:rsid w:val="00D1546B"/>
    <w:rPr>
      <w:rFonts w:ascii="Times New Roman" w:hAnsi="Times New Roman" w:cs="Times New Roman"/>
      <w:spacing w:val="0"/>
      <w:sz w:val="22"/>
      <w:szCs w:val="22"/>
      <w:u w:val="none"/>
    </w:rPr>
  </w:style>
  <w:style w:type="paragraph" w:styleId="afc">
    <w:name w:val="Body Text Indent"/>
    <w:aliases w:val="Основной текст лево,Основной текст с отступом Знак Знак,Основной текст с отступом1 Знак Знак"/>
    <w:basedOn w:val="a4"/>
    <w:link w:val="afd"/>
    <w:unhideWhenUsed/>
    <w:rsid w:val="00D1546B"/>
    <w:pPr>
      <w:spacing w:after="120" w:line="276" w:lineRule="auto"/>
      <w:ind w:left="283"/>
    </w:pPr>
    <w:rPr>
      <w:rFonts w:ascii="Calibri" w:eastAsia="Calibri" w:hAnsi="Calibri"/>
      <w:szCs w:val="22"/>
      <w:lang w:eastAsia="en-US"/>
    </w:rPr>
  </w:style>
  <w:style w:type="character" w:customStyle="1" w:styleId="afd">
    <w:name w:val="Основной текст с отступом Знак"/>
    <w:aliases w:val="Основной текст лево Знак1,Основной текст с отступом Знак Знак Знак1,Основной текст с отступом1 Знак Знак Знак1"/>
    <w:basedOn w:val="a5"/>
    <w:link w:val="afc"/>
    <w:rsid w:val="00D1546B"/>
    <w:rPr>
      <w:rFonts w:ascii="Calibri" w:eastAsia="Calibri" w:hAnsi="Calibri" w:cs="Times New Roman"/>
    </w:rPr>
  </w:style>
  <w:style w:type="paragraph" w:customStyle="1" w:styleId="Default">
    <w:name w:val="Default"/>
    <w:rsid w:val="00D1546B"/>
    <w:pPr>
      <w:autoSpaceDE w:val="0"/>
      <w:autoSpaceDN w:val="0"/>
      <w:adjustRightInd w:val="0"/>
      <w:spacing w:after="0" w:line="240" w:lineRule="auto"/>
    </w:pPr>
    <w:rPr>
      <w:rFonts w:ascii="Times New Roman" w:eastAsia="Calibri" w:hAnsi="Times New Roman" w:cs="Times New Roman"/>
      <w:color w:val="000000"/>
      <w:sz w:val="24"/>
      <w:szCs w:val="24"/>
    </w:rPr>
  </w:style>
  <w:style w:type="character" w:customStyle="1" w:styleId="dropdown-user-namefirst-letter">
    <w:name w:val="dropdown-user-name__first-letter"/>
    <w:rsid w:val="00D1546B"/>
  </w:style>
  <w:style w:type="paragraph" w:customStyle="1" w:styleId="Twordizme">
    <w:name w:val="Tword_izme"/>
    <w:basedOn w:val="a4"/>
    <w:link w:val="TwordizmeChar"/>
    <w:rsid w:val="00D1546B"/>
    <w:pPr>
      <w:jc w:val="center"/>
    </w:pPr>
    <w:rPr>
      <w:rFonts w:ascii="Arial" w:hAnsi="Arial"/>
      <w:i/>
      <w:sz w:val="16"/>
      <w:szCs w:val="24"/>
    </w:rPr>
  </w:style>
  <w:style w:type="character" w:customStyle="1" w:styleId="TwordizmeChar">
    <w:name w:val="Tword_izme Char"/>
    <w:link w:val="Twordizme"/>
    <w:rsid w:val="00D1546B"/>
    <w:rPr>
      <w:rFonts w:ascii="Arial" w:eastAsia="Times New Roman" w:hAnsi="Arial" w:cs="Times New Roman"/>
      <w:i/>
      <w:sz w:val="16"/>
      <w:szCs w:val="24"/>
      <w:lang w:eastAsia="ru-RU"/>
    </w:rPr>
  </w:style>
  <w:style w:type="paragraph" w:customStyle="1" w:styleId="Twordfami">
    <w:name w:val="Tword_fami"/>
    <w:basedOn w:val="a4"/>
    <w:rsid w:val="00D1546B"/>
    <w:rPr>
      <w:rFonts w:ascii="Arial" w:hAnsi="Arial" w:cs="Arial"/>
      <w:i/>
      <w:sz w:val="18"/>
    </w:rPr>
  </w:style>
  <w:style w:type="paragraph" w:customStyle="1" w:styleId="Twordjobs">
    <w:name w:val="Tword_jobs"/>
    <w:basedOn w:val="a4"/>
    <w:rsid w:val="00D1546B"/>
    <w:rPr>
      <w:rFonts w:ascii="Arial" w:hAnsi="Arial"/>
      <w:i/>
      <w:sz w:val="18"/>
      <w:szCs w:val="24"/>
    </w:rPr>
  </w:style>
  <w:style w:type="paragraph" w:customStyle="1" w:styleId="Tworddate">
    <w:name w:val="Tword_date"/>
    <w:basedOn w:val="a4"/>
    <w:link w:val="TworddateChar"/>
    <w:rsid w:val="00D1546B"/>
    <w:pPr>
      <w:jc w:val="center"/>
    </w:pPr>
    <w:rPr>
      <w:rFonts w:ascii="Arial Narrow" w:hAnsi="Arial Narrow"/>
      <w:i/>
      <w:sz w:val="16"/>
      <w:szCs w:val="24"/>
    </w:rPr>
  </w:style>
  <w:style w:type="paragraph" w:customStyle="1" w:styleId="Twordaddfield">
    <w:name w:val="Tword_add_field"/>
    <w:basedOn w:val="a4"/>
    <w:rsid w:val="00D1546B"/>
    <w:pPr>
      <w:jc w:val="center"/>
    </w:pPr>
    <w:rPr>
      <w:rFonts w:ascii="Arial" w:hAnsi="Arial" w:cs="Arial"/>
      <w:i/>
      <w:sz w:val="18"/>
    </w:rPr>
  </w:style>
  <w:style w:type="paragraph" w:customStyle="1" w:styleId="Twordaddfielddate">
    <w:name w:val="Tword_add_field_date"/>
    <w:basedOn w:val="a4"/>
    <w:rsid w:val="00D1546B"/>
    <w:pPr>
      <w:jc w:val="right"/>
    </w:pPr>
    <w:rPr>
      <w:rFonts w:ascii="Arial" w:hAnsi="Arial"/>
      <w:i/>
      <w:sz w:val="20"/>
      <w:szCs w:val="24"/>
    </w:rPr>
  </w:style>
  <w:style w:type="paragraph" w:customStyle="1" w:styleId="Twordcopyformat">
    <w:name w:val="Tword_copy_format"/>
    <w:basedOn w:val="a4"/>
    <w:link w:val="TwordcopyformatChar"/>
    <w:rsid w:val="00D1546B"/>
    <w:pPr>
      <w:jc w:val="center"/>
    </w:pPr>
    <w:rPr>
      <w:rFonts w:ascii="Arial" w:hAnsi="Arial" w:cs="Arial"/>
      <w:i/>
      <w:sz w:val="20"/>
    </w:rPr>
  </w:style>
  <w:style w:type="paragraph" w:customStyle="1" w:styleId="Twordoboz">
    <w:name w:val="Tword_oboz"/>
    <w:basedOn w:val="a4"/>
    <w:rsid w:val="00D1546B"/>
    <w:pPr>
      <w:jc w:val="center"/>
    </w:pPr>
    <w:rPr>
      <w:rFonts w:ascii="Arial" w:hAnsi="Arial" w:cs="Arial"/>
      <w:i/>
      <w:sz w:val="36"/>
      <w:szCs w:val="36"/>
    </w:rPr>
  </w:style>
  <w:style w:type="paragraph" w:customStyle="1" w:styleId="Twordnaim">
    <w:name w:val="Tword_naim"/>
    <w:basedOn w:val="a4"/>
    <w:rsid w:val="00D1546B"/>
    <w:pPr>
      <w:jc w:val="center"/>
    </w:pPr>
    <w:rPr>
      <w:rFonts w:ascii="Arial" w:hAnsi="Arial" w:cs="Arial"/>
      <w:i/>
      <w:sz w:val="28"/>
      <w:szCs w:val="28"/>
    </w:rPr>
  </w:style>
  <w:style w:type="paragraph" w:customStyle="1" w:styleId="Twordpage">
    <w:name w:val="Tword_page"/>
    <w:basedOn w:val="a4"/>
    <w:rsid w:val="00D1546B"/>
    <w:pPr>
      <w:jc w:val="center"/>
    </w:pPr>
    <w:rPr>
      <w:rFonts w:ascii="Arial" w:hAnsi="Arial"/>
      <w:i/>
      <w:sz w:val="18"/>
      <w:szCs w:val="24"/>
    </w:rPr>
  </w:style>
  <w:style w:type="paragraph" w:customStyle="1" w:styleId="Twordnormal">
    <w:name w:val="Tword_normal"/>
    <w:basedOn w:val="a4"/>
    <w:link w:val="Twordnormal0"/>
    <w:rsid w:val="00D1546B"/>
    <w:pPr>
      <w:ind w:firstLine="709"/>
      <w:jc w:val="both"/>
    </w:pPr>
    <w:rPr>
      <w:rFonts w:ascii="ISOCPEUR" w:hAnsi="ISOCPEUR"/>
      <w:i/>
      <w:sz w:val="28"/>
      <w:szCs w:val="24"/>
    </w:rPr>
  </w:style>
  <w:style w:type="paragraph" w:customStyle="1" w:styleId="afe">
    <w:name w:val="Чертежный"/>
    <w:rsid w:val="00D1546B"/>
    <w:pPr>
      <w:spacing w:after="0" w:line="240" w:lineRule="auto"/>
      <w:jc w:val="both"/>
    </w:pPr>
    <w:rPr>
      <w:rFonts w:ascii="ISOCPEUR" w:eastAsia="Times New Roman" w:hAnsi="ISOCPEUR" w:cs="Times New Roman"/>
      <w:i/>
      <w:sz w:val="28"/>
      <w:szCs w:val="20"/>
      <w:lang w:val="uk-UA" w:eastAsia="ru-RU"/>
    </w:rPr>
  </w:style>
  <w:style w:type="character" w:styleId="aff">
    <w:name w:val="Emphasis"/>
    <w:uiPriority w:val="20"/>
    <w:qFormat/>
    <w:rsid w:val="00D1546B"/>
    <w:rPr>
      <w:i/>
      <w:iCs/>
    </w:rPr>
  </w:style>
  <w:style w:type="table" w:styleId="1a">
    <w:name w:val="Table Grid 1"/>
    <w:basedOn w:val="a6"/>
    <w:rsid w:val="00D1546B"/>
    <w:pPr>
      <w:spacing w:after="0" w:line="240" w:lineRule="auto"/>
    </w:pPr>
    <w:rPr>
      <w:rFonts w:ascii="Times New Roman" w:eastAsia="Times New Roman" w:hAnsi="Times New Roman" w:cs="Times New Roman"/>
      <w:sz w:val="20"/>
      <w:szCs w:val="20"/>
      <w:lang w:eastAsia="ru-RU" w:bidi="sa-I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styleId="aff0">
    <w:name w:val="Title"/>
    <w:aliases w:val="Заголовок раздела"/>
    <w:basedOn w:val="a4"/>
    <w:link w:val="aff1"/>
    <w:qFormat/>
    <w:rsid w:val="00D1546B"/>
    <w:pPr>
      <w:jc w:val="center"/>
    </w:pPr>
    <w:rPr>
      <w:sz w:val="28"/>
      <w:szCs w:val="24"/>
    </w:rPr>
  </w:style>
  <w:style w:type="character" w:customStyle="1" w:styleId="aff1">
    <w:name w:val="Название Знак"/>
    <w:aliases w:val="Заголовок раздела Знак"/>
    <w:basedOn w:val="a5"/>
    <w:link w:val="aff0"/>
    <w:rsid w:val="00D1546B"/>
    <w:rPr>
      <w:rFonts w:ascii="Times New Roman" w:eastAsia="Times New Roman" w:hAnsi="Times New Roman" w:cs="Times New Roman"/>
      <w:sz w:val="28"/>
      <w:szCs w:val="24"/>
      <w:lang w:eastAsia="ru-RU"/>
    </w:rPr>
  </w:style>
  <w:style w:type="paragraph" w:styleId="aff2">
    <w:name w:val="List Paragraph"/>
    <w:basedOn w:val="a4"/>
    <w:link w:val="aff3"/>
    <w:uiPriority w:val="34"/>
    <w:qFormat/>
    <w:rsid w:val="00D1546B"/>
    <w:pPr>
      <w:ind w:left="720"/>
      <w:contextualSpacing/>
    </w:pPr>
    <w:rPr>
      <w:sz w:val="24"/>
      <w:szCs w:val="24"/>
    </w:rPr>
  </w:style>
  <w:style w:type="character" w:customStyle="1" w:styleId="aff3">
    <w:name w:val="Абзац списка Знак"/>
    <w:link w:val="aff2"/>
    <w:uiPriority w:val="34"/>
    <w:locked/>
    <w:rsid w:val="00D1546B"/>
    <w:rPr>
      <w:rFonts w:ascii="Times New Roman" w:eastAsia="Times New Roman" w:hAnsi="Times New Roman" w:cs="Times New Roman"/>
      <w:sz w:val="24"/>
      <w:szCs w:val="24"/>
      <w:lang w:eastAsia="ru-RU"/>
    </w:rPr>
  </w:style>
  <w:style w:type="paragraph" w:customStyle="1" w:styleId="ConsPlusCell">
    <w:name w:val="ConsPlusCell"/>
    <w:rsid w:val="00D1546B"/>
    <w:pPr>
      <w:widowControl w:val="0"/>
      <w:suppressAutoHyphens/>
      <w:autoSpaceDE w:val="0"/>
      <w:spacing w:after="0" w:line="240" w:lineRule="auto"/>
    </w:pPr>
    <w:rPr>
      <w:rFonts w:ascii="Arial" w:eastAsia="Arial" w:hAnsi="Arial" w:cs="Arial"/>
      <w:sz w:val="20"/>
      <w:szCs w:val="20"/>
      <w:lang w:eastAsia="ar-SA"/>
    </w:rPr>
  </w:style>
  <w:style w:type="paragraph" w:customStyle="1" w:styleId="Heading">
    <w:name w:val="Heading"/>
    <w:uiPriority w:val="99"/>
    <w:rsid w:val="00D1546B"/>
    <w:pPr>
      <w:autoSpaceDE w:val="0"/>
      <w:autoSpaceDN w:val="0"/>
      <w:adjustRightInd w:val="0"/>
      <w:spacing w:after="0" w:line="240" w:lineRule="auto"/>
    </w:pPr>
    <w:rPr>
      <w:rFonts w:ascii="Arial" w:eastAsia="Times New Roman" w:hAnsi="Arial" w:cs="Arial"/>
      <w:b/>
      <w:bCs/>
      <w:lang w:eastAsia="ru-RU"/>
    </w:rPr>
  </w:style>
  <w:style w:type="paragraph" w:styleId="38">
    <w:name w:val="Body Text 3"/>
    <w:basedOn w:val="a4"/>
    <w:link w:val="39"/>
    <w:rsid w:val="00D1546B"/>
    <w:pPr>
      <w:jc w:val="both"/>
    </w:pPr>
    <w:rPr>
      <w:sz w:val="28"/>
      <w:szCs w:val="24"/>
    </w:rPr>
  </w:style>
  <w:style w:type="character" w:customStyle="1" w:styleId="39">
    <w:name w:val="Основной текст 3 Знак"/>
    <w:basedOn w:val="a5"/>
    <w:link w:val="38"/>
    <w:rsid w:val="00D1546B"/>
    <w:rPr>
      <w:rFonts w:ascii="Times New Roman" w:eastAsia="Times New Roman" w:hAnsi="Times New Roman" w:cs="Times New Roman"/>
      <w:sz w:val="28"/>
      <w:szCs w:val="24"/>
      <w:lang w:eastAsia="ru-RU"/>
    </w:rPr>
  </w:style>
  <w:style w:type="paragraph" w:customStyle="1" w:styleId="1b">
    <w:name w:val="Основной текст1"/>
    <w:basedOn w:val="a4"/>
    <w:rsid w:val="00D1546B"/>
    <w:pPr>
      <w:spacing w:after="120"/>
    </w:pPr>
    <w:rPr>
      <w:snapToGrid w:val="0"/>
      <w:sz w:val="20"/>
    </w:rPr>
  </w:style>
  <w:style w:type="paragraph" w:customStyle="1" w:styleId="2a">
    <w:name w:val="Обычный2"/>
    <w:uiPriority w:val="99"/>
    <w:rsid w:val="00D1546B"/>
    <w:pPr>
      <w:spacing w:after="0" w:line="240" w:lineRule="auto"/>
    </w:pPr>
    <w:rPr>
      <w:rFonts w:ascii="Times New Roman" w:eastAsia="Times New Roman" w:hAnsi="Times New Roman" w:cs="Times New Roman"/>
      <w:snapToGrid w:val="0"/>
      <w:sz w:val="20"/>
      <w:szCs w:val="20"/>
      <w:lang w:eastAsia="ru-RU"/>
    </w:rPr>
  </w:style>
  <w:style w:type="character" w:customStyle="1" w:styleId="2b">
    <w:name w:val="Основной текст (2)_"/>
    <w:link w:val="2c"/>
    <w:uiPriority w:val="99"/>
    <w:rsid w:val="00D1546B"/>
    <w:rPr>
      <w:b/>
      <w:bCs/>
      <w:spacing w:val="-10"/>
      <w:sz w:val="27"/>
      <w:szCs w:val="27"/>
      <w:shd w:val="clear" w:color="auto" w:fill="FFFFFF"/>
    </w:rPr>
  </w:style>
  <w:style w:type="character" w:customStyle="1" w:styleId="3a">
    <w:name w:val="Основной текст (3)_"/>
    <w:link w:val="3b"/>
    <w:rsid w:val="00D1546B"/>
    <w:rPr>
      <w:b/>
      <w:bCs/>
      <w:spacing w:val="-10"/>
      <w:sz w:val="28"/>
      <w:szCs w:val="28"/>
      <w:shd w:val="clear" w:color="auto" w:fill="FFFFFF"/>
    </w:rPr>
  </w:style>
  <w:style w:type="paragraph" w:customStyle="1" w:styleId="2c">
    <w:name w:val="Основной текст (2)"/>
    <w:basedOn w:val="a4"/>
    <w:link w:val="2b"/>
    <w:uiPriority w:val="99"/>
    <w:rsid w:val="00D1546B"/>
    <w:pPr>
      <w:widowControl w:val="0"/>
      <w:shd w:val="clear" w:color="auto" w:fill="FFFFFF"/>
      <w:spacing w:line="319" w:lineRule="exact"/>
    </w:pPr>
    <w:rPr>
      <w:rFonts w:asciiTheme="minorHAnsi" w:eastAsiaTheme="minorHAnsi" w:hAnsiTheme="minorHAnsi" w:cstheme="minorBidi"/>
      <w:b/>
      <w:bCs/>
      <w:spacing w:val="-10"/>
      <w:sz w:val="27"/>
      <w:szCs w:val="27"/>
      <w:lang w:eastAsia="en-US"/>
    </w:rPr>
  </w:style>
  <w:style w:type="paragraph" w:customStyle="1" w:styleId="3b">
    <w:name w:val="Основной текст (3)"/>
    <w:basedOn w:val="a4"/>
    <w:link w:val="3a"/>
    <w:rsid w:val="00D1546B"/>
    <w:pPr>
      <w:widowControl w:val="0"/>
      <w:shd w:val="clear" w:color="auto" w:fill="FFFFFF"/>
      <w:spacing w:after="240" w:line="319" w:lineRule="exact"/>
    </w:pPr>
    <w:rPr>
      <w:rFonts w:asciiTheme="minorHAnsi" w:eastAsiaTheme="minorHAnsi" w:hAnsiTheme="minorHAnsi" w:cstheme="minorBidi"/>
      <w:b/>
      <w:bCs/>
      <w:spacing w:val="-10"/>
      <w:sz w:val="28"/>
      <w:szCs w:val="28"/>
      <w:lang w:eastAsia="en-US"/>
    </w:rPr>
  </w:style>
  <w:style w:type="paragraph" w:customStyle="1" w:styleId="Standard">
    <w:name w:val="Standard"/>
    <w:rsid w:val="00D1546B"/>
    <w:pPr>
      <w:suppressAutoHyphens/>
      <w:autoSpaceDN w:val="0"/>
      <w:spacing w:after="200" w:line="276" w:lineRule="auto"/>
      <w:textAlignment w:val="baseline"/>
    </w:pPr>
    <w:rPr>
      <w:rFonts w:ascii="Calibri" w:eastAsia="Arial Unicode MS" w:hAnsi="Calibri" w:cs="Calibri"/>
      <w:kern w:val="3"/>
    </w:rPr>
  </w:style>
  <w:style w:type="paragraph" w:customStyle="1" w:styleId="aff4">
    <w:name w:val="Штамп"/>
    <w:basedOn w:val="a4"/>
    <w:uiPriority w:val="99"/>
    <w:rsid w:val="00D1546B"/>
    <w:pPr>
      <w:jc w:val="center"/>
    </w:pPr>
    <w:rPr>
      <w:rFonts w:ascii="ГОСТ тип А" w:hAnsi="ГОСТ тип А"/>
      <w:i/>
      <w:noProof/>
      <w:sz w:val="18"/>
    </w:rPr>
  </w:style>
  <w:style w:type="paragraph" w:styleId="aff5">
    <w:name w:val="footnote text"/>
    <w:basedOn w:val="a4"/>
    <w:link w:val="aff6"/>
    <w:rsid w:val="00D1546B"/>
    <w:pPr>
      <w:jc w:val="both"/>
    </w:pPr>
    <w:rPr>
      <w:sz w:val="20"/>
    </w:rPr>
  </w:style>
  <w:style w:type="character" w:customStyle="1" w:styleId="aff6">
    <w:name w:val="Текст сноски Знак"/>
    <w:basedOn w:val="a5"/>
    <w:link w:val="aff5"/>
    <w:rsid w:val="00D1546B"/>
    <w:rPr>
      <w:rFonts w:ascii="Times New Roman" w:eastAsia="Times New Roman" w:hAnsi="Times New Roman" w:cs="Times New Roman"/>
      <w:sz w:val="20"/>
      <w:szCs w:val="20"/>
      <w:lang w:eastAsia="ru-RU"/>
    </w:rPr>
  </w:style>
  <w:style w:type="character" w:styleId="aff7">
    <w:name w:val="footnote reference"/>
    <w:rsid w:val="00D1546B"/>
    <w:rPr>
      <w:vertAlign w:val="superscript"/>
    </w:rPr>
  </w:style>
  <w:style w:type="paragraph" w:styleId="aff8">
    <w:name w:val="Subtitle"/>
    <w:basedOn w:val="a4"/>
    <w:next w:val="a4"/>
    <w:link w:val="aff9"/>
    <w:qFormat/>
    <w:rsid w:val="00D1546B"/>
    <w:pPr>
      <w:spacing w:after="60"/>
      <w:jc w:val="center"/>
      <w:outlineLvl w:val="1"/>
    </w:pPr>
    <w:rPr>
      <w:rFonts w:ascii="Cambria" w:hAnsi="Cambria"/>
      <w:sz w:val="24"/>
      <w:szCs w:val="24"/>
    </w:rPr>
  </w:style>
  <w:style w:type="character" w:customStyle="1" w:styleId="aff9">
    <w:name w:val="Подзаголовок Знак"/>
    <w:basedOn w:val="a5"/>
    <w:link w:val="aff8"/>
    <w:rsid w:val="00D1546B"/>
    <w:rPr>
      <w:rFonts w:ascii="Cambria" w:eastAsia="Times New Roman" w:hAnsi="Cambria" w:cs="Times New Roman"/>
      <w:sz w:val="24"/>
      <w:szCs w:val="24"/>
      <w:lang w:eastAsia="ru-RU"/>
    </w:rPr>
  </w:style>
  <w:style w:type="paragraph" w:customStyle="1" w:styleId="220">
    <w:name w:val="Основной текст 22"/>
    <w:basedOn w:val="a4"/>
    <w:link w:val="BodyText2"/>
    <w:uiPriority w:val="99"/>
    <w:rsid w:val="00D1546B"/>
    <w:pPr>
      <w:overflowPunct w:val="0"/>
      <w:autoSpaceDE w:val="0"/>
      <w:autoSpaceDN w:val="0"/>
      <w:adjustRightInd w:val="0"/>
      <w:ind w:firstLine="567"/>
      <w:textAlignment w:val="baseline"/>
    </w:pPr>
    <w:rPr>
      <w:sz w:val="24"/>
    </w:rPr>
  </w:style>
  <w:style w:type="paragraph" w:customStyle="1" w:styleId="130">
    <w:name w:val="Основной текст13"/>
    <w:basedOn w:val="a4"/>
    <w:rsid w:val="00D1546B"/>
    <w:pPr>
      <w:widowControl w:val="0"/>
      <w:shd w:val="clear" w:color="auto" w:fill="FFFFFF"/>
      <w:spacing w:after="720" w:line="0" w:lineRule="atLeast"/>
    </w:pPr>
    <w:rPr>
      <w:color w:val="000000"/>
      <w:spacing w:val="3"/>
      <w:sz w:val="21"/>
      <w:szCs w:val="21"/>
    </w:rPr>
  </w:style>
  <w:style w:type="character" w:customStyle="1" w:styleId="120">
    <w:name w:val="Основной текст (12)_"/>
    <w:link w:val="121"/>
    <w:rsid w:val="00D1546B"/>
    <w:rPr>
      <w:i/>
      <w:iCs/>
      <w:spacing w:val="-2"/>
      <w:shd w:val="clear" w:color="auto" w:fill="FFFFFF"/>
    </w:rPr>
  </w:style>
  <w:style w:type="character" w:customStyle="1" w:styleId="120pt">
    <w:name w:val="Основной текст (12) + Интервал 0 pt"/>
    <w:rsid w:val="00D1546B"/>
    <w:rPr>
      <w:i/>
      <w:iCs/>
      <w:color w:val="000000"/>
      <w:spacing w:val="-3"/>
      <w:w w:val="100"/>
      <w:position w:val="0"/>
      <w:sz w:val="22"/>
      <w:szCs w:val="22"/>
      <w:shd w:val="clear" w:color="auto" w:fill="FFFFFF"/>
      <w:lang w:val="ru-RU"/>
    </w:rPr>
  </w:style>
  <w:style w:type="paragraph" w:customStyle="1" w:styleId="121">
    <w:name w:val="Основной текст (12)"/>
    <w:basedOn w:val="a4"/>
    <w:link w:val="120"/>
    <w:rsid w:val="00D1546B"/>
    <w:pPr>
      <w:widowControl w:val="0"/>
      <w:shd w:val="clear" w:color="auto" w:fill="FFFFFF"/>
      <w:spacing w:before="240" w:line="274" w:lineRule="exact"/>
      <w:ind w:firstLine="520"/>
      <w:jc w:val="both"/>
    </w:pPr>
    <w:rPr>
      <w:rFonts w:asciiTheme="minorHAnsi" w:eastAsiaTheme="minorHAnsi" w:hAnsiTheme="minorHAnsi" w:cstheme="minorBidi"/>
      <w:i/>
      <w:iCs/>
      <w:spacing w:val="-2"/>
      <w:szCs w:val="22"/>
      <w:lang w:eastAsia="en-US"/>
    </w:rPr>
  </w:style>
  <w:style w:type="character" w:customStyle="1" w:styleId="53">
    <w:name w:val="Заголовок №5_"/>
    <w:link w:val="54"/>
    <w:rsid w:val="00D1546B"/>
    <w:rPr>
      <w:b/>
      <w:bCs/>
      <w:spacing w:val="3"/>
      <w:sz w:val="21"/>
      <w:szCs w:val="21"/>
      <w:shd w:val="clear" w:color="auto" w:fill="FFFFFF"/>
    </w:rPr>
  </w:style>
  <w:style w:type="paragraph" w:customStyle="1" w:styleId="54">
    <w:name w:val="Заголовок №5"/>
    <w:basedOn w:val="a4"/>
    <w:link w:val="53"/>
    <w:rsid w:val="00D1546B"/>
    <w:pPr>
      <w:widowControl w:val="0"/>
      <w:shd w:val="clear" w:color="auto" w:fill="FFFFFF"/>
      <w:spacing w:before="240" w:after="300" w:line="0" w:lineRule="atLeast"/>
      <w:ind w:hanging="3900"/>
      <w:outlineLvl w:val="4"/>
    </w:pPr>
    <w:rPr>
      <w:rFonts w:asciiTheme="minorHAnsi" w:eastAsiaTheme="minorHAnsi" w:hAnsiTheme="minorHAnsi" w:cstheme="minorBidi"/>
      <w:b/>
      <w:bCs/>
      <w:spacing w:val="3"/>
      <w:sz w:val="21"/>
      <w:szCs w:val="21"/>
      <w:lang w:eastAsia="en-US"/>
    </w:rPr>
  </w:style>
  <w:style w:type="character" w:customStyle="1" w:styleId="2d">
    <w:name w:val="Основной текст2"/>
    <w:rsid w:val="00D1546B"/>
    <w:rPr>
      <w:rFonts w:ascii="Times New Roman" w:eastAsia="Times New Roman" w:hAnsi="Times New Roman" w:cs="Times New Roman"/>
      <w:b w:val="0"/>
      <w:bCs w:val="0"/>
      <w:i w:val="0"/>
      <w:iCs w:val="0"/>
      <w:smallCaps w:val="0"/>
      <w:strike w:val="0"/>
      <w:snapToGrid/>
      <w:color w:val="000000"/>
      <w:spacing w:val="3"/>
      <w:w w:val="100"/>
      <w:position w:val="0"/>
      <w:sz w:val="21"/>
      <w:szCs w:val="21"/>
      <w:u w:val="single"/>
      <w:lang w:val="ru-RU"/>
    </w:rPr>
  </w:style>
  <w:style w:type="paragraph" w:styleId="affa">
    <w:name w:val="Plain Text"/>
    <w:basedOn w:val="a4"/>
    <w:link w:val="affb"/>
    <w:unhideWhenUsed/>
    <w:rsid w:val="00D1546B"/>
    <w:rPr>
      <w:rFonts w:ascii="Consolas" w:eastAsia="Calibri" w:hAnsi="Consolas" w:cs="Consolas"/>
      <w:sz w:val="21"/>
      <w:szCs w:val="21"/>
      <w:lang w:eastAsia="en-US"/>
    </w:rPr>
  </w:style>
  <w:style w:type="character" w:customStyle="1" w:styleId="affb">
    <w:name w:val="Текст Знак"/>
    <w:basedOn w:val="a5"/>
    <w:link w:val="affa"/>
    <w:rsid w:val="00D1546B"/>
    <w:rPr>
      <w:rFonts w:ascii="Consolas" w:eastAsia="Calibri" w:hAnsi="Consolas" w:cs="Consolas"/>
      <w:sz w:val="21"/>
      <w:szCs w:val="21"/>
    </w:rPr>
  </w:style>
  <w:style w:type="character" w:customStyle="1" w:styleId="Georgia115pt0pt">
    <w:name w:val="Основной текст + Georgia;11.5 pt;Курсив;Интервал 0 pt"/>
    <w:rsid w:val="00D1546B"/>
    <w:rPr>
      <w:rFonts w:ascii="Georgia" w:eastAsia="Georgia" w:hAnsi="Georgia" w:cs="Georgia"/>
      <w:b w:val="0"/>
      <w:bCs w:val="0"/>
      <w:i/>
      <w:iCs/>
      <w:smallCaps w:val="0"/>
      <w:strike w:val="0"/>
      <w:snapToGrid/>
      <w:color w:val="000000"/>
      <w:spacing w:val="0"/>
      <w:w w:val="100"/>
      <w:position w:val="0"/>
      <w:sz w:val="23"/>
      <w:szCs w:val="23"/>
      <w:u w:val="none"/>
    </w:rPr>
  </w:style>
  <w:style w:type="character" w:customStyle="1" w:styleId="1c">
    <w:name w:val="Заголовок №1_"/>
    <w:link w:val="1d"/>
    <w:rsid w:val="00D1546B"/>
    <w:rPr>
      <w:rFonts w:ascii="Georgia" w:eastAsia="Georgia" w:hAnsi="Georgia" w:cs="Georgia"/>
      <w:b/>
      <w:bCs/>
      <w:spacing w:val="-3"/>
      <w:w w:val="60"/>
      <w:shd w:val="clear" w:color="auto" w:fill="FFFFFF"/>
    </w:rPr>
  </w:style>
  <w:style w:type="paragraph" w:customStyle="1" w:styleId="1d">
    <w:name w:val="Заголовок №1"/>
    <w:basedOn w:val="a4"/>
    <w:link w:val="1c"/>
    <w:rsid w:val="00D1546B"/>
    <w:pPr>
      <w:widowControl w:val="0"/>
      <w:shd w:val="clear" w:color="auto" w:fill="FFFFFF"/>
      <w:spacing w:line="324" w:lineRule="exact"/>
      <w:ind w:firstLine="280"/>
      <w:jc w:val="both"/>
      <w:outlineLvl w:val="0"/>
    </w:pPr>
    <w:rPr>
      <w:rFonts w:ascii="Georgia" w:eastAsia="Georgia" w:hAnsi="Georgia" w:cs="Georgia"/>
      <w:b/>
      <w:bCs/>
      <w:spacing w:val="-3"/>
      <w:w w:val="60"/>
      <w:szCs w:val="22"/>
      <w:lang w:eastAsia="en-US"/>
    </w:rPr>
  </w:style>
  <w:style w:type="character" w:customStyle="1" w:styleId="8pt0pt">
    <w:name w:val="Основной текст + 8 pt;Интервал 0 pt"/>
    <w:rsid w:val="00D1546B"/>
    <w:rPr>
      <w:rFonts w:ascii="Palatino Linotype" w:eastAsia="Palatino Linotype" w:hAnsi="Palatino Linotype" w:cs="Palatino Linotype"/>
      <w:snapToGrid/>
      <w:color w:val="000000"/>
      <w:spacing w:val="-15"/>
      <w:w w:val="100"/>
      <w:position w:val="0"/>
      <w:sz w:val="16"/>
      <w:szCs w:val="16"/>
      <w:shd w:val="clear" w:color="auto" w:fill="FFFFFF"/>
      <w:lang w:val="ru-RU"/>
    </w:rPr>
  </w:style>
  <w:style w:type="character" w:customStyle="1" w:styleId="TimesNewRoman125pt0pt">
    <w:name w:val="Основной текст + Times New Roman;12.5 pt;Интервал 0 pt"/>
    <w:rsid w:val="00D1546B"/>
    <w:rPr>
      <w:rFonts w:ascii="Times New Roman" w:eastAsia="Times New Roman" w:hAnsi="Times New Roman" w:cs="Times New Roman"/>
      <w:snapToGrid/>
      <w:color w:val="000000"/>
      <w:spacing w:val="6"/>
      <w:w w:val="100"/>
      <w:position w:val="0"/>
      <w:sz w:val="25"/>
      <w:szCs w:val="25"/>
      <w:shd w:val="clear" w:color="auto" w:fill="FFFFFF"/>
      <w:lang w:val="en-US"/>
    </w:rPr>
  </w:style>
  <w:style w:type="character" w:customStyle="1" w:styleId="95pt0pt">
    <w:name w:val="Основной текст + 9.5 pt;Курсив;Интервал 0 pt"/>
    <w:rsid w:val="00D1546B"/>
    <w:rPr>
      <w:rFonts w:ascii="Times New Roman" w:eastAsia="Times New Roman" w:hAnsi="Times New Roman" w:cs="Times New Roman"/>
      <w:b w:val="0"/>
      <w:bCs w:val="0"/>
      <w:i/>
      <w:iCs/>
      <w:smallCaps w:val="0"/>
      <w:strike w:val="0"/>
      <w:snapToGrid/>
      <w:color w:val="000000"/>
      <w:spacing w:val="19"/>
      <w:w w:val="100"/>
      <w:position w:val="0"/>
      <w:sz w:val="19"/>
      <w:szCs w:val="19"/>
      <w:u w:val="none"/>
      <w:lang w:val="ru-RU"/>
    </w:rPr>
  </w:style>
  <w:style w:type="character" w:customStyle="1" w:styleId="0pt0">
    <w:name w:val="Основной текст + Курсив;Интервал 0 pt"/>
    <w:rsid w:val="00D1546B"/>
    <w:rPr>
      <w:rFonts w:ascii="Times New Roman" w:eastAsia="Times New Roman" w:hAnsi="Times New Roman" w:cs="Times New Roman"/>
      <w:b w:val="0"/>
      <w:bCs w:val="0"/>
      <w:i/>
      <w:iCs/>
      <w:smallCaps w:val="0"/>
      <w:strike w:val="0"/>
      <w:snapToGrid/>
      <w:color w:val="000000"/>
      <w:spacing w:val="-9"/>
      <w:w w:val="100"/>
      <w:position w:val="0"/>
      <w:sz w:val="26"/>
      <w:szCs w:val="26"/>
      <w:u w:val="none"/>
      <w:lang w:val="ru-RU"/>
    </w:rPr>
  </w:style>
  <w:style w:type="character" w:customStyle="1" w:styleId="-1pt">
    <w:name w:val="Основной текст + Курсив;Интервал -1 pt"/>
    <w:rsid w:val="00D1546B"/>
    <w:rPr>
      <w:rFonts w:ascii="Times New Roman" w:eastAsia="Times New Roman" w:hAnsi="Times New Roman" w:cs="Times New Roman"/>
      <w:b w:val="0"/>
      <w:bCs w:val="0"/>
      <w:i/>
      <w:iCs/>
      <w:smallCaps w:val="0"/>
      <w:strike w:val="0"/>
      <w:snapToGrid/>
      <w:color w:val="000000"/>
      <w:spacing w:val="-39"/>
      <w:w w:val="100"/>
      <w:position w:val="0"/>
      <w:sz w:val="26"/>
      <w:szCs w:val="26"/>
      <w:u w:val="none"/>
      <w:lang w:val="ru-RU"/>
    </w:rPr>
  </w:style>
  <w:style w:type="character" w:customStyle="1" w:styleId="95pt0pt150">
    <w:name w:val="Основной текст + 9.5 pt;Курсив;Интервал 0 pt;Масштаб 150%"/>
    <w:rsid w:val="00D1546B"/>
    <w:rPr>
      <w:rFonts w:ascii="Times New Roman" w:eastAsia="Times New Roman" w:hAnsi="Times New Roman" w:cs="Times New Roman"/>
      <w:b w:val="0"/>
      <w:bCs w:val="0"/>
      <w:i/>
      <w:iCs/>
      <w:smallCaps w:val="0"/>
      <w:strike w:val="0"/>
      <w:snapToGrid/>
      <w:color w:val="000000"/>
      <w:spacing w:val="-16"/>
      <w:w w:val="150"/>
      <w:position w:val="0"/>
      <w:sz w:val="19"/>
      <w:szCs w:val="19"/>
      <w:u w:val="none"/>
      <w:lang w:val="ru-RU"/>
    </w:rPr>
  </w:style>
  <w:style w:type="character" w:customStyle="1" w:styleId="0pt70">
    <w:name w:val="Основной текст + Интервал 0 pt;Масштаб 70%"/>
    <w:rsid w:val="00D1546B"/>
    <w:rPr>
      <w:rFonts w:ascii="Times New Roman" w:eastAsia="Times New Roman" w:hAnsi="Times New Roman" w:cs="Times New Roman"/>
      <w:b w:val="0"/>
      <w:bCs w:val="0"/>
      <w:i w:val="0"/>
      <w:iCs w:val="0"/>
      <w:smallCaps w:val="0"/>
      <w:strike w:val="0"/>
      <w:snapToGrid/>
      <w:color w:val="000000"/>
      <w:spacing w:val="0"/>
      <w:w w:val="70"/>
      <w:position w:val="0"/>
      <w:sz w:val="26"/>
      <w:szCs w:val="26"/>
      <w:u w:val="none"/>
      <w:lang w:val="ru-RU"/>
    </w:rPr>
  </w:style>
  <w:style w:type="character" w:customStyle="1" w:styleId="BookmanOldStyle0pt">
    <w:name w:val="Основной текст + Bookman Old Style;Полужирный;Интервал 0 pt"/>
    <w:rsid w:val="00D1546B"/>
    <w:rPr>
      <w:rFonts w:ascii="Bookman Old Style" w:eastAsia="Bookman Old Style" w:hAnsi="Bookman Old Style" w:cs="Bookman Old Style"/>
      <w:b/>
      <w:bCs/>
      <w:i w:val="0"/>
      <w:iCs w:val="0"/>
      <w:smallCaps w:val="0"/>
      <w:strike w:val="0"/>
      <w:snapToGrid/>
      <w:color w:val="000000"/>
      <w:spacing w:val="0"/>
      <w:w w:val="100"/>
      <w:position w:val="0"/>
      <w:sz w:val="25"/>
      <w:szCs w:val="25"/>
      <w:u w:val="none"/>
    </w:rPr>
  </w:style>
  <w:style w:type="character" w:customStyle="1" w:styleId="105pt0pt">
    <w:name w:val="Основной текст + 10.5 pt;Полужирный;Интервал 0 pt"/>
    <w:rsid w:val="00D1546B"/>
    <w:rPr>
      <w:rFonts w:ascii="Times New Roman" w:eastAsia="Times New Roman" w:hAnsi="Times New Roman" w:cs="Times New Roman"/>
      <w:b/>
      <w:bCs/>
      <w:i w:val="0"/>
      <w:iCs w:val="0"/>
      <w:smallCaps w:val="0"/>
      <w:strike w:val="0"/>
      <w:snapToGrid/>
      <w:color w:val="000000"/>
      <w:spacing w:val="-5"/>
      <w:w w:val="100"/>
      <w:position w:val="0"/>
      <w:sz w:val="21"/>
      <w:szCs w:val="21"/>
      <w:u w:val="none"/>
      <w:lang w:val="ru-RU"/>
    </w:rPr>
  </w:style>
  <w:style w:type="character" w:customStyle="1" w:styleId="TwordizmeCharChar">
    <w:name w:val="Tword_izme Char Char"/>
    <w:rsid w:val="00D1546B"/>
    <w:rPr>
      <w:rFonts w:ascii="ISOCPEUR" w:hAnsi="ISOCPEUR" w:cs="Arial"/>
      <w:i/>
      <w:sz w:val="18"/>
      <w:szCs w:val="18"/>
      <w:lang w:val="ru-RU" w:eastAsia="ru-RU" w:bidi="ar-SA"/>
    </w:rPr>
  </w:style>
  <w:style w:type="character" w:customStyle="1" w:styleId="TworddateChar">
    <w:name w:val="Tword_date Char"/>
    <w:link w:val="Tworddate"/>
    <w:rsid w:val="00D1546B"/>
    <w:rPr>
      <w:rFonts w:ascii="Arial Narrow" w:eastAsia="Times New Roman" w:hAnsi="Arial Narrow" w:cs="Times New Roman"/>
      <w:i/>
      <w:sz w:val="16"/>
      <w:szCs w:val="24"/>
      <w:lang w:eastAsia="ru-RU"/>
    </w:rPr>
  </w:style>
  <w:style w:type="character" w:customStyle="1" w:styleId="TwordcopyformatChar">
    <w:name w:val="Tword_copy_format Char"/>
    <w:link w:val="Twordcopyformat"/>
    <w:rsid w:val="00D1546B"/>
    <w:rPr>
      <w:rFonts w:ascii="Arial" w:eastAsia="Times New Roman" w:hAnsi="Arial" w:cs="Arial"/>
      <w:i/>
      <w:sz w:val="20"/>
      <w:szCs w:val="20"/>
      <w:lang w:eastAsia="ru-RU"/>
    </w:rPr>
  </w:style>
  <w:style w:type="character" w:customStyle="1" w:styleId="Twordnormal0">
    <w:name w:val="Tword_normal Знак"/>
    <w:link w:val="Twordnormal"/>
    <w:rsid w:val="00D1546B"/>
    <w:rPr>
      <w:rFonts w:ascii="ISOCPEUR" w:eastAsia="Times New Roman" w:hAnsi="ISOCPEUR" w:cs="Times New Roman"/>
      <w:i/>
      <w:sz w:val="28"/>
      <w:szCs w:val="24"/>
      <w:lang w:eastAsia="ru-RU"/>
    </w:rPr>
  </w:style>
  <w:style w:type="paragraph" w:customStyle="1" w:styleId="Twordfirm">
    <w:name w:val="Tword_firm"/>
    <w:basedOn w:val="a4"/>
    <w:link w:val="TwordfirmCharChar"/>
    <w:rsid w:val="00D1546B"/>
    <w:pPr>
      <w:jc w:val="center"/>
    </w:pPr>
    <w:rPr>
      <w:rFonts w:ascii="ISOCPEUR" w:hAnsi="ISOCPEUR" w:cs="Arial"/>
      <w:i/>
      <w:sz w:val="24"/>
      <w:szCs w:val="24"/>
    </w:rPr>
  </w:style>
  <w:style w:type="character" w:customStyle="1" w:styleId="TwordfirmCharChar">
    <w:name w:val="Tword_firm Char Char"/>
    <w:link w:val="Twordfirm"/>
    <w:rsid w:val="00D1546B"/>
    <w:rPr>
      <w:rFonts w:ascii="ISOCPEUR" w:eastAsia="Times New Roman" w:hAnsi="ISOCPEUR" w:cs="Arial"/>
      <w:i/>
      <w:sz w:val="24"/>
      <w:szCs w:val="24"/>
      <w:lang w:eastAsia="ru-RU"/>
    </w:rPr>
  </w:style>
  <w:style w:type="paragraph" w:customStyle="1" w:styleId="Twordlitlistlistov">
    <w:name w:val="Tword_lit_list_listov"/>
    <w:basedOn w:val="a4"/>
    <w:rsid w:val="00D1546B"/>
    <w:pPr>
      <w:widowControl w:val="0"/>
      <w:adjustRightInd w:val="0"/>
      <w:jc w:val="center"/>
      <w:textAlignment w:val="baseline"/>
    </w:pPr>
    <w:rPr>
      <w:rFonts w:ascii="ISOCPEUR" w:hAnsi="ISOCPEUR" w:cs="Arial"/>
      <w:i/>
      <w:szCs w:val="18"/>
    </w:rPr>
  </w:style>
  <w:style w:type="paragraph" w:customStyle="1" w:styleId="Twordpagenumber">
    <w:name w:val="Tword_page_number"/>
    <w:basedOn w:val="Twordlitlistlistov"/>
    <w:rsid w:val="00D1546B"/>
  </w:style>
  <w:style w:type="paragraph" w:customStyle="1" w:styleId="Twordlitera">
    <w:name w:val="Tword_litera"/>
    <w:basedOn w:val="Twordlitlistlistov"/>
    <w:rsid w:val="00D1546B"/>
  </w:style>
  <w:style w:type="paragraph" w:customStyle="1" w:styleId="Twordaddfieldtext">
    <w:name w:val="Tword_add_field_text"/>
    <w:basedOn w:val="a4"/>
    <w:rsid w:val="00D1546B"/>
    <w:pPr>
      <w:widowControl w:val="0"/>
      <w:adjustRightInd w:val="0"/>
      <w:jc w:val="center"/>
      <w:textAlignment w:val="baseline"/>
    </w:pPr>
    <w:rPr>
      <w:rFonts w:ascii="ISOCPEUR" w:hAnsi="ISOCPEUR" w:cs="Arial"/>
      <w:i/>
    </w:rPr>
  </w:style>
  <w:style w:type="paragraph" w:customStyle="1" w:styleId="Twordaddfieldheads">
    <w:name w:val="Tword_add_field_heads"/>
    <w:basedOn w:val="a4"/>
    <w:uiPriority w:val="99"/>
    <w:rsid w:val="00D1546B"/>
    <w:pPr>
      <w:widowControl w:val="0"/>
      <w:adjustRightInd w:val="0"/>
      <w:jc w:val="center"/>
      <w:textAlignment w:val="baseline"/>
    </w:pPr>
    <w:rPr>
      <w:rFonts w:ascii="ISOCPEUR" w:hAnsi="ISOCPEUR" w:cs="Arial"/>
      <w:i/>
    </w:rPr>
  </w:style>
  <w:style w:type="paragraph" w:customStyle="1" w:styleId="Twordtdoc">
    <w:name w:val="Tword_tdoc"/>
    <w:basedOn w:val="a4"/>
    <w:rsid w:val="00D1546B"/>
    <w:pPr>
      <w:jc w:val="center"/>
    </w:pPr>
    <w:rPr>
      <w:rFonts w:ascii="ISOCPEUR" w:hAnsi="ISOCPEUR" w:cs="Arial"/>
      <w:i/>
      <w:sz w:val="20"/>
      <w:lang w:val="en-US"/>
    </w:rPr>
  </w:style>
  <w:style w:type="paragraph" w:customStyle="1" w:styleId="TwordLRheads">
    <w:name w:val="Tword_LR_heads"/>
    <w:basedOn w:val="a4"/>
    <w:rsid w:val="00D1546B"/>
    <w:pPr>
      <w:widowControl w:val="0"/>
      <w:adjustRightInd w:val="0"/>
      <w:spacing w:line="360" w:lineRule="atLeast"/>
      <w:jc w:val="center"/>
      <w:textAlignment w:val="baseline"/>
    </w:pPr>
    <w:rPr>
      <w:rFonts w:ascii="ISOCPEUR" w:hAnsi="ISOCPEUR"/>
      <w:i/>
      <w:sz w:val="20"/>
    </w:rPr>
  </w:style>
  <w:style w:type="paragraph" w:customStyle="1" w:styleId="TwordLRhead">
    <w:name w:val="Tword_LR_head"/>
    <w:basedOn w:val="TwordLRheads"/>
    <w:rsid w:val="00D1546B"/>
    <w:pPr>
      <w:spacing w:line="480" w:lineRule="auto"/>
    </w:pPr>
    <w:rPr>
      <w:sz w:val="32"/>
    </w:rPr>
  </w:style>
  <w:style w:type="paragraph" w:customStyle="1" w:styleId="TwordLRContent">
    <w:name w:val="Tword_LR_Content"/>
    <w:basedOn w:val="Twordizme"/>
    <w:rsid w:val="00D1546B"/>
    <w:pPr>
      <w:widowControl w:val="0"/>
      <w:adjustRightInd w:val="0"/>
      <w:textAlignment w:val="baseline"/>
    </w:pPr>
    <w:rPr>
      <w:rFonts w:ascii="ISOCPEUR" w:hAnsi="ISOCPEUR" w:cs="Arial"/>
      <w:sz w:val="22"/>
      <w:szCs w:val="18"/>
    </w:rPr>
  </w:style>
  <w:style w:type="paragraph" w:styleId="affc">
    <w:name w:val="Block Text"/>
    <w:basedOn w:val="a4"/>
    <w:rsid w:val="00D1546B"/>
    <w:pPr>
      <w:ind w:left="284" w:right="284" w:firstLine="709"/>
    </w:pPr>
    <w:rPr>
      <w:i/>
      <w:sz w:val="24"/>
    </w:rPr>
  </w:style>
  <w:style w:type="paragraph" w:customStyle="1" w:styleId="xl24">
    <w:name w:val="xl24"/>
    <w:basedOn w:val="a4"/>
    <w:rsid w:val="00D1546B"/>
    <w:pPr>
      <w:spacing w:before="100" w:beforeAutospacing="1" w:after="100" w:afterAutospacing="1"/>
    </w:pPr>
    <w:rPr>
      <w:sz w:val="24"/>
      <w:szCs w:val="24"/>
    </w:rPr>
  </w:style>
  <w:style w:type="paragraph" w:customStyle="1" w:styleId="newncpi0">
    <w:name w:val="newncpi0"/>
    <w:basedOn w:val="a4"/>
    <w:rsid w:val="00D1546B"/>
    <w:pPr>
      <w:jc w:val="both"/>
    </w:pPr>
    <w:rPr>
      <w:sz w:val="24"/>
      <w:szCs w:val="24"/>
    </w:rPr>
  </w:style>
  <w:style w:type="paragraph" w:customStyle="1" w:styleId="table10">
    <w:name w:val="table10"/>
    <w:basedOn w:val="a4"/>
    <w:rsid w:val="00D1546B"/>
    <w:rPr>
      <w:sz w:val="20"/>
    </w:rPr>
  </w:style>
  <w:style w:type="paragraph" w:customStyle="1" w:styleId="undline">
    <w:name w:val="undline"/>
    <w:basedOn w:val="a4"/>
    <w:rsid w:val="00D1546B"/>
    <w:pPr>
      <w:jc w:val="both"/>
    </w:pPr>
    <w:rPr>
      <w:sz w:val="20"/>
    </w:rPr>
  </w:style>
  <w:style w:type="paragraph" w:customStyle="1" w:styleId="newncpi">
    <w:name w:val="newncpi"/>
    <w:basedOn w:val="a4"/>
    <w:rsid w:val="00D1546B"/>
    <w:pPr>
      <w:ind w:firstLine="567"/>
      <w:jc w:val="both"/>
    </w:pPr>
    <w:rPr>
      <w:sz w:val="24"/>
      <w:szCs w:val="24"/>
    </w:rPr>
  </w:style>
  <w:style w:type="paragraph" w:customStyle="1" w:styleId="affd">
    <w:name w:val="Мой стиль"/>
    <w:basedOn w:val="af0"/>
    <w:rsid w:val="00D1546B"/>
    <w:pPr>
      <w:overflowPunct w:val="0"/>
      <w:autoSpaceDE w:val="0"/>
      <w:autoSpaceDN w:val="0"/>
      <w:adjustRightInd w:val="0"/>
      <w:ind w:left="992" w:hanging="283"/>
      <w:textAlignment w:val="baseline"/>
    </w:pPr>
    <w:rPr>
      <w:sz w:val="24"/>
      <w:lang w:val="ru-RU"/>
    </w:rPr>
  </w:style>
  <w:style w:type="paragraph" w:customStyle="1" w:styleId="1e">
    <w:name w:val="Название1"/>
    <w:basedOn w:val="a4"/>
    <w:rsid w:val="00D1546B"/>
    <w:pPr>
      <w:spacing w:before="240" w:after="240"/>
      <w:ind w:right="2268"/>
    </w:pPr>
    <w:rPr>
      <w:b/>
      <w:bCs/>
      <w:sz w:val="24"/>
      <w:szCs w:val="24"/>
    </w:rPr>
  </w:style>
  <w:style w:type="character" w:customStyle="1" w:styleId="name">
    <w:name w:val="name"/>
    <w:rsid w:val="00D1546B"/>
    <w:rPr>
      <w:rFonts w:ascii="Times New Roman" w:hAnsi="Times New Roman" w:cs="Times New Roman" w:hint="default"/>
    </w:rPr>
  </w:style>
  <w:style w:type="paragraph" w:customStyle="1" w:styleId="titlep">
    <w:name w:val="titlep"/>
    <w:basedOn w:val="a4"/>
    <w:rsid w:val="00D1546B"/>
    <w:pPr>
      <w:spacing w:before="240" w:after="240"/>
      <w:jc w:val="center"/>
    </w:pPr>
    <w:rPr>
      <w:b/>
      <w:bCs/>
      <w:sz w:val="24"/>
      <w:szCs w:val="24"/>
    </w:rPr>
  </w:style>
  <w:style w:type="character" w:customStyle="1" w:styleId="affe">
    <w:name w:val="Основной текст + Курсив"/>
    <w:rsid w:val="00D1546B"/>
    <w:rPr>
      <w:i/>
      <w:iCs/>
      <w:lang w:val="ru-RU" w:eastAsia="ru-RU" w:bidi="ar-SA"/>
    </w:rPr>
  </w:style>
  <w:style w:type="paragraph" w:customStyle="1" w:styleId="ConsPlusNonformat">
    <w:name w:val="ConsPlusNonformat"/>
    <w:uiPriority w:val="99"/>
    <w:rsid w:val="00D1546B"/>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afff">
    <w:name w:val="List"/>
    <w:basedOn w:val="a4"/>
    <w:rsid w:val="00D1546B"/>
    <w:pPr>
      <w:ind w:left="283" w:hanging="283"/>
    </w:pPr>
    <w:rPr>
      <w:sz w:val="20"/>
    </w:rPr>
  </w:style>
  <w:style w:type="paragraph" w:styleId="2e">
    <w:name w:val="List 2"/>
    <w:basedOn w:val="a4"/>
    <w:rsid w:val="00D1546B"/>
    <w:pPr>
      <w:ind w:left="566" w:hanging="283"/>
    </w:pPr>
    <w:rPr>
      <w:sz w:val="20"/>
    </w:rPr>
  </w:style>
  <w:style w:type="paragraph" w:styleId="3c">
    <w:name w:val="List 3"/>
    <w:basedOn w:val="a4"/>
    <w:rsid w:val="00D1546B"/>
    <w:pPr>
      <w:ind w:left="849" w:hanging="283"/>
    </w:pPr>
    <w:rPr>
      <w:sz w:val="20"/>
    </w:rPr>
  </w:style>
  <w:style w:type="paragraph" w:styleId="43">
    <w:name w:val="List 4"/>
    <w:basedOn w:val="a4"/>
    <w:rsid w:val="00D1546B"/>
    <w:pPr>
      <w:ind w:left="1132" w:hanging="283"/>
    </w:pPr>
    <w:rPr>
      <w:sz w:val="20"/>
    </w:rPr>
  </w:style>
  <w:style w:type="paragraph" w:styleId="afff0">
    <w:name w:val="Closing"/>
    <w:basedOn w:val="a4"/>
    <w:link w:val="afff1"/>
    <w:rsid w:val="00D1546B"/>
    <w:pPr>
      <w:ind w:left="4252"/>
    </w:pPr>
    <w:rPr>
      <w:sz w:val="20"/>
    </w:rPr>
  </w:style>
  <w:style w:type="character" w:customStyle="1" w:styleId="afff1">
    <w:name w:val="Прощание Знак"/>
    <w:basedOn w:val="a5"/>
    <w:link w:val="afff0"/>
    <w:rsid w:val="00D1546B"/>
    <w:rPr>
      <w:rFonts w:ascii="Times New Roman" w:eastAsia="Times New Roman" w:hAnsi="Times New Roman" w:cs="Times New Roman"/>
      <w:sz w:val="20"/>
      <w:szCs w:val="20"/>
      <w:lang w:eastAsia="ru-RU"/>
    </w:rPr>
  </w:style>
  <w:style w:type="paragraph" w:styleId="2f">
    <w:name w:val="List Bullet 2"/>
    <w:basedOn w:val="a4"/>
    <w:rsid w:val="00D1546B"/>
    <w:pPr>
      <w:ind w:left="566" w:hanging="283"/>
    </w:pPr>
    <w:rPr>
      <w:sz w:val="20"/>
    </w:rPr>
  </w:style>
  <w:style w:type="paragraph" w:styleId="3d">
    <w:name w:val="List Bullet 3"/>
    <w:basedOn w:val="a4"/>
    <w:rsid w:val="00D1546B"/>
    <w:pPr>
      <w:ind w:left="849" w:hanging="283"/>
    </w:pPr>
    <w:rPr>
      <w:sz w:val="20"/>
    </w:rPr>
  </w:style>
  <w:style w:type="paragraph" w:styleId="afff2">
    <w:name w:val="List Continue"/>
    <w:basedOn w:val="a4"/>
    <w:rsid w:val="00D1546B"/>
    <w:pPr>
      <w:spacing w:after="120"/>
      <w:ind w:left="283"/>
    </w:pPr>
    <w:rPr>
      <w:sz w:val="20"/>
    </w:rPr>
  </w:style>
  <w:style w:type="paragraph" w:styleId="2f0">
    <w:name w:val="List Continue 2"/>
    <w:basedOn w:val="a4"/>
    <w:rsid w:val="00D1546B"/>
    <w:pPr>
      <w:spacing w:after="120"/>
      <w:ind w:left="566"/>
    </w:pPr>
    <w:rPr>
      <w:sz w:val="20"/>
    </w:rPr>
  </w:style>
  <w:style w:type="paragraph" w:styleId="3e">
    <w:name w:val="List Continue 3"/>
    <w:basedOn w:val="a4"/>
    <w:rsid w:val="00D1546B"/>
    <w:pPr>
      <w:spacing w:after="120"/>
      <w:ind w:left="849"/>
    </w:pPr>
    <w:rPr>
      <w:sz w:val="20"/>
    </w:rPr>
  </w:style>
  <w:style w:type="paragraph" w:styleId="44">
    <w:name w:val="List Continue 4"/>
    <w:basedOn w:val="a4"/>
    <w:rsid w:val="00D1546B"/>
    <w:pPr>
      <w:spacing w:after="120"/>
      <w:ind w:left="1132"/>
    </w:pPr>
    <w:rPr>
      <w:sz w:val="20"/>
    </w:rPr>
  </w:style>
  <w:style w:type="paragraph" w:styleId="afff3">
    <w:name w:val="Signature"/>
    <w:basedOn w:val="a4"/>
    <w:link w:val="afff4"/>
    <w:rsid w:val="00D1546B"/>
    <w:pPr>
      <w:ind w:left="4252"/>
    </w:pPr>
    <w:rPr>
      <w:sz w:val="20"/>
    </w:rPr>
  </w:style>
  <w:style w:type="character" w:customStyle="1" w:styleId="afff4">
    <w:name w:val="Подпись Знак"/>
    <w:basedOn w:val="a5"/>
    <w:link w:val="afff3"/>
    <w:rsid w:val="00D1546B"/>
    <w:rPr>
      <w:rFonts w:ascii="Times New Roman" w:eastAsia="Times New Roman" w:hAnsi="Times New Roman" w:cs="Times New Roman"/>
      <w:sz w:val="20"/>
      <w:szCs w:val="20"/>
      <w:lang w:eastAsia="ru-RU"/>
    </w:rPr>
  </w:style>
  <w:style w:type="paragraph" w:customStyle="1" w:styleId="Iauiue">
    <w:name w:val="Iau?iue"/>
    <w:rsid w:val="00D1546B"/>
    <w:pPr>
      <w:spacing w:after="0" w:line="240" w:lineRule="auto"/>
    </w:pPr>
    <w:rPr>
      <w:rFonts w:ascii="Times New Roman" w:eastAsia="Times New Roman" w:hAnsi="Times New Roman" w:cs="Times New Roman"/>
      <w:sz w:val="20"/>
      <w:szCs w:val="20"/>
      <w:lang w:eastAsia="ru-RU"/>
    </w:rPr>
  </w:style>
  <w:style w:type="paragraph" w:customStyle="1" w:styleId="1f">
    <w:name w:val="заголовок 1"/>
    <w:basedOn w:val="a4"/>
    <w:next w:val="a4"/>
    <w:rsid w:val="00810849"/>
    <w:pPr>
      <w:keepNext/>
      <w:jc w:val="center"/>
    </w:pPr>
    <w:rPr>
      <w:b/>
      <w:caps/>
      <w:kern w:val="28"/>
      <w:sz w:val="28"/>
    </w:rPr>
  </w:style>
  <w:style w:type="paragraph" w:customStyle="1" w:styleId="2f1">
    <w:name w:val="заголовок 2"/>
    <w:basedOn w:val="a4"/>
    <w:next w:val="a4"/>
    <w:rsid w:val="004A0E60"/>
    <w:pPr>
      <w:keepNext/>
      <w:jc w:val="center"/>
    </w:pPr>
    <w:rPr>
      <w:b/>
      <w:caps/>
      <w:sz w:val="28"/>
    </w:rPr>
  </w:style>
  <w:style w:type="paragraph" w:customStyle="1" w:styleId="3f">
    <w:name w:val="заголовок 3"/>
    <w:basedOn w:val="a4"/>
    <w:next w:val="a4"/>
    <w:rsid w:val="00061B63"/>
    <w:pPr>
      <w:keepNext/>
      <w:jc w:val="center"/>
    </w:pPr>
    <w:rPr>
      <w:b/>
      <w:sz w:val="28"/>
    </w:rPr>
  </w:style>
  <w:style w:type="paragraph" w:customStyle="1" w:styleId="45">
    <w:name w:val="Основной текст4"/>
    <w:basedOn w:val="a4"/>
    <w:rsid w:val="00D1546B"/>
    <w:pPr>
      <w:spacing w:after="120"/>
    </w:pPr>
    <w:rPr>
      <w:snapToGrid w:val="0"/>
      <w:sz w:val="20"/>
    </w:rPr>
  </w:style>
  <w:style w:type="paragraph" w:customStyle="1" w:styleId="1f0">
    <w:name w:val="Обычный1"/>
    <w:link w:val="Normal"/>
    <w:rsid w:val="00D1546B"/>
    <w:pPr>
      <w:spacing w:after="0" w:line="240" w:lineRule="auto"/>
    </w:pPr>
    <w:rPr>
      <w:rFonts w:ascii="Times New Roman" w:eastAsia="Times New Roman" w:hAnsi="Times New Roman" w:cs="Times New Roman"/>
      <w:snapToGrid w:val="0"/>
      <w:sz w:val="20"/>
      <w:szCs w:val="20"/>
      <w:lang w:eastAsia="ru-RU"/>
    </w:rPr>
  </w:style>
  <w:style w:type="character" w:customStyle="1" w:styleId="afff5">
    <w:name w:val="Основной текст с отступом Знак Знак Знак"/>
    <w:aliases w:val="Основной текст с отступом Знак1,Основной текст лево Знак,Основной текст с отступом Знак Знак1,Основной текст с отступом1 Знак Знак Знак"/>
    <w:uiPriority w:val="99"/>
    <w:rsid w:val="00D1546B"/>
    <w:rPr>
      <w:lang w:val="ru-RU" w:eastAsia="ru-RU" w:bidi="ar-SA"/>
    </w:rPr>
  </w:style>
  <w:style w:type="paragraph" w:styleId="afff6">
    <w:name w:val="Body Text First Indent"/>
    <w:basedOn w:val="af0"/>
    <w:link w:val="afff7"/>
    <w:uiPriority w:val="99"/>
    <w:rsid w:val="00D1546B"/>
    <w:pPr>
      <w:spacing w:after="120"/>
      <w:ind w:firstLine="210"/>
      <w:jc w:val="left"/>
    </w:pPr>
    <w:rPr>
      <w:sz w:val="20"/>
      <w:lang w:val="ru-RU"/>
    </w:rPr>
  </w:style>
  <w:style w:type="character" w:customStyle="1" w:styleId="afff7">
    <w:name w:val="Красная строка Знак"/>
    <w:basedOn w:val="af1"/>
    <w:link w:val="afff6"/>
    <w:uiPriority w:val="99"/>
    <w:rsid w:val="00D1546B"/>
    <w:rPr>
      <w:rFonts w:ascii="Times New Roman" w:eastAsia="Times New Roman" w:hAnsi="Times New Roman" w:cs="Times New Roman"/>
      <w:sz w:val="20"/>
      <w:szCs w:val="20"/>
      <w:lang w:eastAsia="ru-RU"/>
    </w:rPr>
  </w:style>
  <w:style w:type="character" w:customStyle="1" w:styleId="17">
    <w:name w:val="Основной текст Знак1"/>
    <w:aliases w:val="Знак Знак Знак Знак Знак1,Знак Знак Знак Знак Знак Знак Знак Знак Знак Знак Знак Знак2,Знак Знак Знак Знак Знак Знак Знак Знак Знак Знак Знак Знак Знак1,Знак Знак Знак Знак Знак Знак Знак Знак Знак Знак Знак2"/>
    <w:link w:val="af0"/>
    <w:rsid w:val="00D1546B"/>
    <w:rPr>
      <w:rFonts w:ascii="Times New Roman" w:eastAsia="Times New Roman" w:hAnsi="Times New Roman" w:cs="Times New Roman"/>
      <w:sz w:val="32"/>
      <w:szCs w:val="20"/>
      <w:lang w:val="en-US" w:eastAsia="ru-RU"/>
    </w:rPr>
  </w:style>
  <w:style w:type="paragraph" w:customStyle="1" w:styleId="310">
    <w:name w:val="Основной текст 31"/>
    <w:basedOn w:val="a4"/>
    <w:rsid w:val="00D1546B"/>
    <w:pPr>
      <w:widowControl w:val="0"/>
      <w:autoSpaceDE w:val="0"/>
      <w:spacing w:line="280" w:lineRule="exact"/>
      <w:jc w:val="both"/>
    </w:pPr>
    <w:rPr>
      <w:sz w:val="24"/>
      <w:lang w:eastAsia="ar-SA"/>
    </w:rPr>
  </w:style>
  <w:style w:type="paragraph" w:customStyle="1" w:styleId="311">
    <w:name w:val="Основной текст с отступом 31"/>
    <w:basedOn w:val="a4"/>
    <w:rsid w:val="00D1546B"/>
    <w:pPr>
      <w:widowControl w:val="0"/>
      <w:spacing w:line="320" w:lineRule="exact"/>
      <w:ind w:right="500" w:firstLine="720"/>
      <w:jc w:val="both"/>
    </w:pPr>
    <w:rPr>
      <w:sz w:val="24"/>
      <w:lang w:eastAsia="ar-SA"/>
    </w:rPr>
  </w:style>
  <w:style w:type="paragraph" w:customStyle="1" w:styleId="afff8">
    <w:name w:val="Штамп Знак Знак Знак Знак Знак Знак Знак Знак Знак Знак"/>
    <w:link w:val="afff9"/>
    <w:uiPriority w:val="99"/>
    <w:rsid w:val="00D1546B"/>
    <w:pPr>
      <w:spacing w:after="0" w:line="240" w:lineRule="auto"/>
    </w:pPr>
    <w:rPr>
      <w:rFonts w:ascii="Arial" w:eastAsia="Times New Roman" w:hAnsi="Arial" w:cs="Times New Roman"/>
      <w:lang w:eastAsia="ru-RU"/>
    </w:rPr>
  </w:style>
  <w:style w:type="character" w:customStyle="1" w:styleId="afff9">
    <w:name w:val="Штамп Знак Знак Знак Знак Знак Знак Знак Знак Знак Знак Знак"/>
    <w:link w:val="afff8"/>
    <w:uiPriority w:val="99"/>
    <w:locked/>
    <w:rsid w:val="00D1546B"/>
    <w:rPr>
      <w:rFonts w:ascii="Arial" w:eastAsia="Times New Roman" w:hAnsi="Arial" w:cs="Times New Roman"/>
      <w:lang w:eastAsia="ru-RU"/>
    </w:rPr>
  </w:style>
  <w:style w:type="character" w:customStyle="1" w:styleId="1f1">
    <w:name w:val="Штамп Знак Знак1"/>
    <w:uiPriority w:val="99"/>
    <w:rsid w:val="00D1546B"/>
    <w:rPr>
      <w:rFonts w:ascii="Arial" w:hAnsi="Arial"/>
      <w:sz w:val="18"/>
      <w:lang w:val="ru-RU" w:eastAsia="ru-RU"/>
    </w:rPr>
  </w:style>
  <w:style w:type="paragraph" w:customStyle="1" w:styleId="Arial">
    <w:name w:val="Обычный + Arial"/>
    <w:aliases w:val="(латиница) 11 pt,Черный,по ширине,Первая строка:  1 см,М..."/>
    <w:basedOn w:val="a4"/>
    <w:uiPriority w:val="99"/>
    <w:rsid w:val="00D1546B"/>
    <w:pPr>
      <w:numPr>
        <w:numId w:val="1"/>
      </w:numPr>
      <w:shd w:val="clear" w:color="auto" w:fill="FFFFFF"/>
      <w:spacing w:line="360" w:lineRule="auto"/>
      <w:jc w:val="both"/>
    </w:pPr>
    <w:rPr>
      <w:rFonts w:ascii="Arial" w:hAnsi="Arial" w:cs="Arial"/>
      <w:color w:val="000000"/>
      <w:spacing w:val="20"/>
      <w:szCs w:val="22"/>
    </w:rPr>
  </w:style>
  <w:style w:type="paragraph" w:customStyle="1" w:styleId="111">
    <w:name w:val="Оглавление 1 + Междустр.интервал:  множитель 1"/>
    <w:aliases w:val="2 ин + Перед:  0 см,Первая ст...,2 ин"/>
    <w:basedOn w:val="24"/>
    <w:uiPriority w:val="99"/>
    <w:rsid w:val="00D1546B"/>
    <w:pPr>
      <w:tabs>
        <w:tab w:val="left" w:pos="1418"/>
        <w:tab w:val="right" w:leader="dot" w:pos="10024"/>
        <w:tab w:val="left" w:pos="10065"/>
      </w:tabs>
      <w:spacing w:after="100" w:line="360" w:lineRule="auto"/>
      <w:ind w:left="198" w:right="112" w:firstLine="397"/>
      <w:jc w:val="both"/>
    </w:pPr>
    <w:rPr>
      <w:rFonts w:ascii="Arial" w:hAnsi="Arial"/>
      <w:smallCaps/>
      <w:spacing w:val="20"/>
      <w:szCs w:val="22"/>
    </w:rPr>
  </w:style>
  <w:style w:type="paragraph" w:styleId="3f0">
    <w:name w:val="List Number 3"/>
    <w:basedOn w:val="a4"/>
    <w:autoRedefine/>
    <w:uiPriority w:val="99"/>
    <w:rsid w:val="00D1546B"/>
    <w:pPr>
      <w:tabs>
        <w:tab w:val="num" w:pos="1191"/>
      </w:tabs>
      <w:spacing w:before="120" w:after="120" w:line="360" w:lineRule="auto"/>
      <w:ind w:left="1191" w:hanging="397"/>
      <w:jc w:val="both"/>
    </w:pPr>
    <w:rPr>
      <w:rFonts w:ascii="Arial" w:hAnsi="Arial" w:cs="Arial"/>
      <w:sz w:val="24"/>
      <w:szCs w:val="24"/>
    </w:rPr>
  </w:style>
  <w:style w:type="paragraph" w:styleId="afffa">
    <w:name w:val="List Bullet"/>
    <w:basedOn w:val="a4"/>
    <w:autoRedefine/>
    <w:uiPriority w:val="99"/>
    <w:rsid w:val="00D1546B"/>
    <w:pPr>
      <w:tabs>
        <w:tab w:val="num" w:pos="1191"/>
      </w:tabs>
      <w:spacing w:before="120" w:after="120" w:line="360" w:lineRule="auto"/>
      <w:ind w:left="1191" w:hanging="340"/>
    </w:pPr>
    <w:rPr>
      <w:rFonts w:ascii="Arial" w:hAnsi="Arial" w:cs="Arial"/>
      <w:sz w:val="24"/>
      <w:szCs w:val="24"/>
    </w:rPr>
  </w:style>
  <w:style w:type="paragraph" w:customStyle="1" w:styleId="afffb">
    <w:name w:val="Заг Таблицы"/>
    <w:autoRedefine/>
    <w:uiPriority w:val="99"/>
    <w:rsid w:val="00D1546B"/>
    <w:pPr>
      <w:spacing w:before="120" w:after="120" w:line="240" w:lineRule="auto"/>
      <w:ind w:left="851"/>
    </w:pPr>
    <w:rPr>
      <w:rFonts w:ascii="Arial" w:eastAsia="Times New Roman" w:hAnsi="Arial" w:cs="Arial"/>
      <w:sz w:val="24"/>
      <w:szCs w:val="24"/>
      <w:lang w:eastAsia="ru-RU"/>
    </w:rPr>
  </w:style>
  <w:style w:type="paragraph" w:customStyle="1" w:styleId="122">
    <w:name w:val="Текст табл центр12"/>
    <w:autoRedefine/>
    <w:uiPriority w:val="99"/>
    <w:rsid w:val="00D1546B"/>
    <w:pPr>
      <w:spacing w:before="120" w:after="120" w:line="240" w:lineRule="auto"/>
      <w:jc w:val="center"/>
    </w:pPr>
    <w:rPr>
      <w:rFonts w:ascii="Arial" w:eastAsia="Times New Roman" w:hAnsi="Arial" w:cs="Arial"/>
      <w:sz w:val="24"/>
      <w:szCs w:val="24"/>
      <w:lang w:eastAsia="ru-RU"/>
    </w:rPr>
  </w:style>
  <w:style w:type="paragraph" w:customStyle="1" w:styleId="123">
    <w:name w:val="Текст табл слева12 Знак"/>
    <w:link w:val="124"/>
    <w:autoRedefine/>
    <w:uiPriority w:val="99"/>
    <w:rsid w:val="00D1546B"/>
    <w:pPr>
      <w:spacing w:before="120" w:after="120" w:line="240" w:lineRule="auto"/>
    </w:pPr>
    <w:rPr>
      <w:rFonts w:ascii="Arial" w:eastAsia="Times New Roman" w:hAnsi="Arial" w:cs="Times New Roman"/>
      <w:lang w:eastAsia="ru-RU"/>
    </w:rPr>
  </w:style>
  <w:style w:type="paragraph" w:customStyle="1" w:styleId="125">
    <w:name w:val="цифры табл12"/>
    <w:autoRedefine/>
    <w:uiPriority w:val="99"/>
    <w:rsid w:val="00D1546B"/>
    <w:pPr>
      <w:suppressAutoHyphens/>
      <w:spacing w:before="120" w:after="120" w:line="240" w:lineRule="auto"/>
      <w:jc w:val="center"/>
    </w:pPr>
    <w:rPr>
      <w:rFonts w:ascii="Arial" w:eastAsia="Times New Roman" w:hAnsi="Arial" w:cs="Arial"/>
      <w:sz w:val="24"/>
      <w:szCs w:val="24"/>
      <w:lang w:eastAsia="ru-RU"/>
    </w:rPr>
  </w:style>
  <w:style w:type="paragraph" w:customStyle="1" w:styleId="126">
    <w:name w:val="Шапка таблицы жир12"/>
    <w:uiPriority w:val="99"/>
    <w:rsid w:val="00D1546B"/>
    <w:pPr>
      <w:spacing w:before="120" w:after="120" w:line="240" w:lineRule="auto"/>
      <w:jc w:val="center"/>
    </w:pPr>
    <w:rPr>
      <w:rFonts w:ascii="Arial" w:eastAsia="Times New Roman" w:hAnsi="Arial" w:cs="Arial"/>
      <w:b/>
      <w:bCs/>
      <w:sz w:val="24"/>
      <w:szCs w:val="24"/>
      <w:lang w:eastAsia="ru-RU"/>
    </w:rPr>
  </w:style>
  <w:style w:type="character" w:customStyle="1" w:styleId="124">
    <w:name w:val="Текст табл слева12 Знак Знак"/>
    <w:link w:val="123"/>
    <w:uiPriority w:val="99"/>
    <w:locked/>
    <w:rsid w:val="00D1546B"/>
    <w:rPr>
      <w:rFonts w:ascii="Arial" w:eastAsia="Times New Roman" w:hAnsi="Arial" w:cs="Times New Roman"/>
      <w:lang w:eastAsia="ru-RU"/>
    </w:rPr>
  </w:style>
  <w:style w:type="paragraph" w:styleId="afffc">
    <w:name w:val="List Number"/>
    <w:basedOn w:val="a4"/>
    <w:uiPriority w:val="99"/>
    <w:rsid w:val="00D1546B"/>
    <w:pPr>
      <w:tabs>
        <w:tab w:val="num" w:pos="360"/>
      </w:tabs>
      <w:spacing w:line="360" w:lineRule="auto"/>
      <w:ind w:left="360" w:hanging="360"/>
      <w:jc w:val="both"/>
    </w:pPr>
    <w:rPr>
      <w:rFonts w:ascii="Arial" w:hAnsi="Arial" w:cs="Arial"/>
      <w:sz w:val="24"/>
      <w:szCs w:val="24"/>
    </w:rPr>
  </w:style>
  <w:style w:type="paragraph" w:customStyle="1" w:styleId="213pt">
    <w:name w:val="Заголовок 2 + 13 pt"/>
    <w:aliases w:val="не полужирный,не курсив,Перед:  0 пт,После:  0 пт,Ме... Знак"/>
    <w:basedOn w:val="a4"/>
    <w:link w:val="213pt1"/>
    <w:uiPriority w:val="99"/>
    <w:rsid w:val="00D1546B"/>
    <w:pPr>
      <w:spacing w:line="360" w:lineRule="auto"/>
      <w:ind w:firstLine="397"/>
      <w:jc w:val="both"/>
    </w:pPr>
    <w:rPr>
      <w:rFonts w:ascii="Arial" w:hAnsi="Arial"/>
      <w:sz w:val="24"/>
    </w:rPr>
  </w:style>
  <w:style w:type="character" w:customStyle="1" w:styleId="213pt1">
    <w:name w:val="Заголовок 2 + 13 pt1"/>
    <w:aliases w:val="не полужирный1,не курсив1,Перед:  0 пт1,После:  0 пт1,Ме... Знак Знак,Ме... Знак1,Ме... Знак Знак Знак"/>
    <w:link w:val="213pt"/>
    <w:uiPriority w:val="99"/>
    <w:locked/>
    <w:rsid w:val="00D1546B"/>
    <w:rPr>
      <w:rFonts w:ascii="Arial" w:eastAsia="Times New Roman" w:hAnsi="Arial" w:cs="Times New Roman"/>
      <w:sz w:val="24"/>
      <w:szCs w:val="20"/>
      <w:lang w:eastAsia="ru-RU"/>
    </w:rPr>
  </w:style>
  <w:style w:type="character" w:customStyle="1" w:styleId="afffd">
    <w:name w:val="Гипертекстовая ссылка"/>
    <w:uiPriority w:val="99"/>
    <w:rsid w:val="00D1546B"/>
    <w:rPr>
      <w:b/>
      <w:color w:val="008000"/>
      <w:sz w:val="20"/>
      <w:u w:val="single"/>
    </w:rPr>
  </w:style>
  <w:style w:type="character" w:customStyle="1" w:styleId="1210">
    <w:name w:val="Текст табл слева12 Знак1"/>
    <w:uiPriority w:val="99"/>
    <w:rsid w:val="00D1546B"/>
    <w:rPr>
      <w:rFonts w:ascii="Arial" w:hAnsi="Arial"/>
      <w:sz w:val="24"/>
      <w:lang w:val="ru-RU" w:eastAsia="ru-RU"/>
    </w:rPr>
  </w:style>
  <w:style w:type="character" w:customStyle="1" w:styleId="213pt2">
    <w:name w:val="Заголовок 2 + 13 pt2"/>
    <w:aliases w:val="не полужирный2,не курсив2,Перед:  0 пт2,После:  0 пт2,Ме... Знак2"/>
    <w:uiPriority w:val="99"/>
    <w:rsid w:val="00D1546B"/>
    <w:rPr>
      <w:sz w:val="24"/>
      <w:lang w:val="ru-RU" w:eastAsia="ru-RU"/>
    </w:rPr>
  </w:style>
  <w:style w:type="paragraph" w:customStyle="1" w:styleId="CharCharCharCharCharChar">
    <w:name w:val="Char Char Знак Знак Char Char Знак Знак Char Char"/>
    <w:basedOn w:val="a4"/>
    <w:uiPriority w:val="99"/>
    <w:rsid w:val="00D1546B"/>
    <w:pPr>
      <w:spacing w:after="160" w:line="360" w:lineRule="auto"/>
      <w:jc w:val="both"/>
    </w:pPr>
    <w:rPr>
      <w:rFonts w:ascii="Arial" w:hAnsi="Arial" w:cs="Arial"/>
      <w:color w:val="FFFFFF"/>
      <w:sz w:val="32"/>
      <w:szCs w:val="32"/>
      <w:lang w:val="en-US"/>
    </w:rPr>
  </w:style>
  <w:style w:type="paragraph" w:customStyle="1" w:styleId="afffe">
    <w:name w:val="обычный"/>
    <w:basedOn w:val="a4"/>
    <w:uiPriority w:val="99"/>
    <w:rsid w:val="00D1546B"/>
    <w:pPr>
      <w:spacing w:line="312" w:lineRule="auto"/>
      <w:ind w:right="284" w:firstLine="851"/>
      <w:jc w:val="both"/>
    </w:pPr>
    <w:rPr>
      <w:rFonts w:ascii="Arial" w:hAnsi="Arial" w:cs="Arial"/>
      <w:sz w:val="24"/>
      <w:szCs w:val="24"/>
    </w:rPr>
  </w:style>
  <w:style w:type="character" w:styleId="affff">
    <w:name w:val="line number"/>
    <w:rsid w:val="00D1546B"/>
    <w:rPr>
      <w:rFonts w:cs="Times New Roman"/>
    </w:rPr>
  </w:style>
  <w:style w:type="paragraph" w:customStyle="1" w:styleId="1f2">
    <w:name w:val="Стиль1"/>
    <w:basedOn w:val="a4"/>
    <w:rsid w:val="00D1546B"/>
    <w:pPr>
      <w:spacing w:line="264" w:lineRule="auto"/>
      <w:jc w:val="both"/>
    </w:pPr>
    <w:rPr>
      <w:rFonts w:ascii="Arial" w:hAnsi="Arial" w:cs="Arial"/>
      <w:szCs w:val="22"/>
    </w:rPr>
  </w:style>
  <w:style w:type="paragraph" w:styleId="affff0">
    <w:name w:val="caption"/>
    <w:basedOn w:val="a4"/>
    <w:next w:val="a4"/>
    <w:link w:val="affff1"/>
    <w:uiPriority w:val="99"/>
    <w:qFormat/>
    <w:rsid w:val="00D1546B"/>
    <w:pPr>
      <w:spacing w:line="360" w:lineRule="auto"/>
      <w:ind w:firstLine="397"/>
      <w:jc w:val="both"/>
    </w:pPr>
    <w:rPr>
      <w:rFonts w:ascii="Arial" w:hAnsi="Arial" w:cs="Arial"/>
      <w:b/>
      <w:bCs/>
      <w:sz w:val="20"/>
    </w:rPr>
  </w:style>
  <w:style w:type="paragraph" w:customStyle="1" w:styleId="St-tmsd1">
    <w:name w:val="St-tmsd1"/>
    <w:basedOn w:val="a4"/>
    <w:uiPriority w:val="99"/>
    <w:rsid w:val="00D1546B"/>
    <w:pPr>
      <w:spacing w:before="120" w:after="120" w:line="360" w:lineRule="auto"/>
      <w:jc w:val="both"/>
    </w:pPr>
    <w:rPr>
      <w:rFonts w:ascii="TimesDL" w:hAnsi="TimesDL" w:cs="TimesDL"/>
      <w:sz w:val="24"/>
      <w:szCs w:val="24"/>
    </w:rPr>
  </w:style>
  <w:style w:type="paragraph" w:customStyle="1" w:styleId="affff2">
    <w:name w:val="Осн. текст"/>
    <w:basedOn w:val="a4"/>
    <w:link w:val="affff3"/>
    <w:uiPriority w:val="99"/>
    <w:rsid w:val="00D1546B"/>
    <w:pPr>
      <w:spacing w:after="120" w:line="360" w:lineRule="auto"/>
      <w:ind w:firstLine="397"/>
      <w:jc w:val="both"/>
    </w:pPr>
    <w:rPr>
      <w:rFonts w:ascii="Arial" w:hAnsi="Arial"/>
      <w:sz w:val="24"/>
    </w:rPr>
  </w:style>
  <w:style w:type="character" w:customStyle="1" w:styleId="affff3">
    <w:name w:val="Осн. текст Знак"/>
    <w:link w:val="affff2"/>
    <w:uiPriority w:val="99"/>
    <w:locked/>
    <w:rsid w:val="00D1546B"/>
    <w:rPr>
      <w:rFonts w:ascii="Arial" w:eastAsia="Times New Roman" w:hAnsi="Arial" w:cs="Times New Roman"/>
      <w:sz w:val="24"/>
      <w:szCs w:val="20"/>
      <w:lang w:eastAsia="ru-RU"/>
    </w:rPr>
  </w:style>
  <w:style w:type="paragraph" w:customStyle="1" w:styleId="CharCharCharCharCharChar0">
    <w:name w:val="Char Char Знак Знак Char Char Знак Знак Char Char Знак Знак Знак"/>
    <w:basedOn w:val="a4"/>
    <w:uiPriority w:val="99"/>
    <w:rsid w:val="00D1546B"/>
    <w:pPr>
      <w:spacing w:after="160" w:line="360" w:lineRule="auto"/>
      <w:jc w:val="both"/>
    </w:pPr>
    <w:rPr>
      <w:rFonts w:ascii="Arial" w:hAnsi="Arial" w:cs="Arial"/>
      <w:color w:val="FFFFFF"/>
      <w:sz w:val="32"/>
      <w:szCs w:val="32"/>
      <w:lang w:val="en-US"/>
    </w:rPr>
  </w:style>
  <w:style w:type="character" w:customStyle="1" w:styleId="2f2">
    <w:name w:val="Осн. текст Знак2"/>
    <w:uiPriority w:val="99"/>
    <w:rsid w:val="00D1546B"/>
    <w:rPr>
      <w:sz w:val="24"/>
      <w:lang w:val="ru-RU" w:eastAsia="ru-RU"/>
    </w:rPr>
  </w:style>
  <w:style w:type="paragraph" w:customStyle="1" w:styleId="affff4">
    <w:name w:val="Штамп Знак Знак"/>
    <w:link w:val="affff5"/>
    <w:uiPriority w:val="99"/>
    <w:rsid w:val="00D1546B"/>
    <w:pPr>
      <w:spacing w:after="0" w:line="240" w:lineRule="auto"/>
    </w:pPr>
    <w:rPr>
      <w:rFonts w:ascii="Arial" w:eastAsia="Times New Roman" w:hAnsi="Arial" w:cs="Times New Roman"/>
      <w:lang w:eastAsia="ru-RU"/>
    </w:rPr>
  </w:style>
  <w:style w:type="character" w:customStyle="1" w:styleId="affff5">
    <w:name w:val="Штамп Знак Знак Знак"/>
    <w:link w:val="affff4"/>
    <w:uiPriority w:val="99"/>
    <w:locked/>
    <w:rsid w:val="00D1546B"/>
    <w:rPr>
      <w:rFonts w:ascii="Arial" w:eastAsia="Times New Roman" w:hAnsi="Arial" w:cs="Times New Roman"/>
      <w:lang w:eastAsia="ru-RU"/>
    </w:rPr>
  </w:style>
  <w:style w:type="paragraph" w:customStyle="1" w:styleId="affff6">
    <w:name w:val="Штамп Знак"/>
    <w:uiPriority w:val="99"/>
    <w:rsid w:val="00D1546B"/>
    <w:pPr>
      <w:spacing w:after="0" w:line="240" w:lineRule="auto"/>
    </w:pPr>
    <w:rPr>
      <w:rFonts w:ascii="Arial" w:eastAsia="Times New Roman" w:hAnsi="Arial" w:cs="Arial"/>
      <w:sz w:val="18"/>
      <w:szCs w:val="18"/>
      <w:lang w:eastAsia="ru-RU"/>
    </w:rPr>
  </w:style>
  <w:style w:type="paragraph" w:customStyle="1" w:styleId="127">
    <w:name w:val="Текст табл слева12"/>
    <w:autoRedefine/>
    <w:uiPriority w:val="99"/>
    <w:rsid w:val="00D1546B"/>
    <w:pPr>
      <w:spacing w:before="120" w:after="120" w:line="240" w:lineRule="auto"/>
    </w:pPr>
    <w:rPr>
      <w:rFonts w:ascii="Arial" w:eastAsia="Times New Roman" w:hAnsi="Arial" w:cs="Arial"/>
      <w:sz w:val="24"/>
      <w:szCs w:val="24"/>
      <w:lang w:eastAsia="ru-RU"/>
    </w:rPr>
  </w:style>
  <w:style w:type="paragraph" w:customStyle="1" w:styleId="affff7">
    <w:name w:val="Заголовок статьи"/>
    <w:basedOn w:val="a4"/>
    <w:next w:val="a4"/>
    <w:uiPriority w:val="99"/>
    <w:rsid w:val="00D1546B"/>
    <w:pPr>
      <w:autoSpaceDE w:val="0"/>
      <w:autoSpaceDN w:val="0"/>
      <w:adjustRightInd w:val="0"/>
      <w:spacing w:line="360" w:lineRule="auto"/>
      <w:ind w:left="1612" w:hanging="892"/>
      <w:jc w:val="both"/>
    </w:pPr>
    <w:rPr>
      <w:rFonts w:ascii="Arial" w:hAnsi="Arial" w:cs="Arial"/>
      <w:sz w:val="20"/>
    </w:rPr>
  </w:style>
  <w:style w:type="character" w:customStyle="1" w:styleId="affff8">
    <w:name w:val="Осн. текст Знак Знак"/>
    <w:uiPriority w:val="99"/>
    <w:rsid w:val="00D1546B"/>
    <w:rPr>
      <w:sz w:val="24"/>
    </w:rPr>
  </w:style>
  <w:style w:type="paragraph" w:customStyle="1" w:styleId="20">
    <w:name w:val="Стиль2"/>
    <w:basedOn w:val="22"/>
    <w:link w:val="2f3"/>
    <w:uiPriority w:val="99"/>
    <w:rsid w:val="00D1546B"/>
    <w:pPr>
      <w:keepNext w:val="0"/>
      <w:widowControl w:val="0"/>
      <w:numPr>
        <w:numId w:val="6"/>
      </w:numPr>
      <w:tabs>
        <w:tab w:val="left" w:pos="1440"/>
      </w:tabs>
      <w:suppressAutoHyphens/>
      <w:spacing w:before="480" w:after="480" w:line="360" w:lineRule="auto"/>
      <w:ind w:left="1418" w:hanging="567"/>
      <w:jc w:val="left"/>
    </w:pPr>
    <w:rPr>
      <w:rFonts w:ascii="Arial" w:hAnsi="Arial" w:cs="Times New Roman"/>
      <w:iCs w:val="0"/>
      <w:spacing w:val="20"/>
      <w:sz w:val="26"/>
      <w:szCs w:val="26"/>
    </w:rPr>
  </w:style>
  <w:style w:type="paragraph" w:customStyle="1" w:styleId="affff9">
    <w:name w:val="Содержание"/>
    <w:basedOn w:val="24"/>
    <w:link w:val="affffa"/>
    <w:uiPriority w:val="99"/>
    <w:rsid w:val="00D1546B"/>
    <w:pPr>
      <w:tabs>
        <w:tab w:val="left" w:pos="1418"/>
        <w:tab w:val="left" w:pos="10065"/>
      </w:tabs>
      <w:spacing w:after="100" w:line="360" w:lineRule="auto"/>
      <w:ind w:left="240" w:right="112" w:firstLine="397"/>
      <w:jc w:val="both"/>
    </w:pPr>
    <w:rPr>
      <w:rFonts w:ascii="Arial" w:hAnsi="Arial"/>
    </w:rPr>
  </w:style>
  <w:style w:type="character" w:customStyle="1" w:styleId="2f3">
    <w:name w:val="Стиль2 Знак"/>
    <w:link w:val="20"/>
    <w:uiPriority w:val="99"/>
    <w:locked/>
    <w:rsid w:val="00D1546B"/>
    <w:rPr>
      <w:rFonts w:ascii="Arial" w:eastAsia="Times New Roman" w:hAnsi="Arial" w:cs="Times New Roman"/>
      <w:b/>
      <w:bCs/>
      <w:spacing w:val="20"/>
      <w:sz w:val="26"/>
      <w:szCs w:val="26"/>
      <w:lang w:eastAsia="ru-RU"/>
    </w:rPr>
  </w:style>
  <w:style w:type="paragraph" w:customStyle="1" w:styleId="affffb">
    <w:name w:val="Подзаголовок ГТО"/>
    <w:basedOn w:val="22"/>
    <w:link w:val="affffc"/>
    <w:uiPriority w:val="99"/>
    <w:rsid w:val="00D1546B"/>
    <w:pPr>
      <w:keepNext w:val="0"/>
      <w:numPr>
        <w:ilvl w:val="1"/>
      </w:numPr>
      <w:spacing w:before="480" w:after="480" w:line="360" w:lineRule="auto"/>
      <w:ind w:left="454" w:firstLine="397"/>
      <w:jc w:val="left"/>
    </w:pPr>
    <w:rPr>
      <w:rFonts w:ascii="Arial" w:hAnsi="Arial" w:cs="Times New Roman"/>
      <w:bCs w:val="0"/>
      <w:iCs w:val="0"/>
      <w:spacing w:val="20"/>
      <w:sz w:val="26"/>
      <w:szCs w:val="20"/>
    </w:rPr>
  </w:style>
  <w:style w:type="character" w:customStyle="1" w:styleId="25">
    <w:name w:val="Оглавление 2 Знак"/>
    <w:link w:val="24"/>
    <w:uiPriority w:val="39"/>
    <w:locked/>
    <w:rsid w:val="00D1546B"/>
    <w:rPr>
      <w:rFonts w:ascii="Times New Roman" w:eastAsia="Times New Roman" w:hAnsi="Times New Roman" w:cs="Times New Roman"/>
      <w:szCs w:val="20"/>
      <w:lang w:eastAsia="ru-RU"/>
    </w:rPr>
  </w:style>
  <w:style w:type="character" w:customStyle="1" w:styleId="affffa">
    <w:name w:val="Содержание Знак"/>
    <w:link w:val="affff9"/>
    <w:uiPriority w:val="99"/>
    <w:locked/>
    <w:rsid w:val="00D1546B"/>
    <w:rPr>
      <w:rFonts w:ascii="Arial" w:eastAsia="Times New Roman" w:hAnsi="Arial" w:cs="Times New Roman"/>
      <w:szCs w:val="20"/>
      <w:lang w:eastAsia="ru-RU"/>
    </w:rPr>
  </w:style>
  <w:style w:type="paragraph" w:customStyle="1" w:styleId="affffd">
    <w:name w:val="Заголовок ГТО"/>
    <w:basedOn w:val="20"/>
    <w:link w:val="affffe"/>
    <w:uiPriority w:val="99"/>
    <w:rsid w:val="00D1546B"/>
    <w:rPr>
      <w:bCs w:val="0"/>
      <w:szCs w:val="20"/>
    </w:rPr>
  </w:style>
  <w:style w:type="character" w:customStyle="1" w:styleId="affffc">
    <w:name w:val="Подзаголовок ГТО Знак"/>
    <w:link w:val="affffb"/>
    <w:uiPriority w:val="99"/>
    <w:locked/>
    <w:rsid w:val="00D1546B"/>
    <w:rPr>
      <w:rFonts w:ascii="Arial" w:eastAsia="Times New Roman" w:hAnsi="Arial" w:cs="Times New Roman"/>
      <w:b/>
      <w:spacing w:val="20"/>
      <w:sz w:val="26"/>
      <w:szCs w:val="20"/>
      <w:lang w:eastAsia="ru-RU"/>
    </w:rPr>
  </w:style>
  <w:style w:type="paragraph" w:customStyle="1" w:styleId="afffff">
    <w:name w:val="ГТО подзаголовок"/>
    <w:basedOn w:val="affffb"/>
    <w:link w:val="afffff0"/>
    <w:uiPriority w:val="99"/>
    <w:rsid w:val="00D1546B"/>
    <w:pPr>
      <w:ind w:left="1418" w:hanging="567"/>
    </w:pPr>
  </w:style>
  <w:style w:type="character" w:customStyle="1" w:styleId="affffe">
    <w:name w:val="Заголовок ГТО Знак"/>
    <w:link w:val="affffd"/>
    <w:uiPriority w:val="99"/>
    <w:locked/>
    <w:rsid w:val="00D1546B"/>
    <w:rPr>
      <w:rFonts w:ascii="Arial" w:eastAsia="Times New Roman" w:hAnsi="Arial" w:cs="Times New Roman"/>
      <w:b/>
      <w:spacing w:val="20"/>
      <w:sz w:val="26"/>
      <w:szCs w:val="20"/>
      <w:lang w:eastAsia="ru-RU"/>
    </w:rPr>
  </w:style>
  <w:style w:type="paragraph" w:customStyle="1" w:styleId="afffff1">
    <w:name w:val="ГТО Заголовок"/>
    <w:basedOn w:val="affffd"/>
    <w:link w:val="afffff2"/>
    <w:uiPriority w:val="99"/>
    <w:rsid w:val="00D1546B"/>
  </w:style>
  <w:style w:type="character" w:customStyle="1" w:styleId="afffff0">
    <w:name w:val="ГТО подзаголовок Знак"/>
    <w:link w:val="afffff"/>
    <w:uiPriority w:val="99"/>
    <w:locked/>
    <w:rsid w:val="00D1546B"/>
    <w:rPr>
      <w:rFonts w:ascii="Arial" w:eastAsia="Times New Roman" w:hAnsi="Arial" w:cs="Times New Roman"/>
      <w:b/>
      <w:spacing w:val="20"/>
      <w:sz w:val="26"/>
      <w:szCs w:val="20"/>
      <w:lang w:eastAsia="ru-RU"/>
    </w:rPr>
  </w:style>
  <w:style w:type="paragraph" w:customStyle="1" w:styleId="afffff3">
    <w:name w:val="ГТО Содержание"/>
    <w:basedOn w:val="24"/>
    <w:link w:val="afffff4"/>
    <w:uiPriority w:val="99"/>
    <w:rsid w:val="00D1546B"/>
    <w:pPr>
      <w:tabs>
        <w:tab w:val="left" w:pos="1418"/>
        <w:tab w:val="left" w:pos="10065"/>
      </w:tabs>
      <w:spacing w:after="100" w:line="360" w:lineRule="auto"/>
      <w:ind w:left="240" w:right="112" w:firstLine="397"/>
      <w:jc w:val="both"/>
    </w:pPr>
    <w:rPr>
      <w:rFonts w:ascii="Arial" w:hAnsi="Arial"/>
      <w:sz w:val="24"/>
    </w:rPr>
  </w:style>
  <w:style w:type="character" w:customStyle="1" w:styleId="afffff2">
    <w:name w:val="ГТО Заголовок Знак"/>
    <w:link w:val="afffff1"/>
    <w:uiPriority w:val="99"/>
    <w:locked/>
    <w:rsid w:val="00D1546B"/>
    <w:rPr>
      <w:rFonts w:ascii="Arial" w:eastAsia="Times New Roman" w:hAnsi="Arial" w:cs="Times New Roman"/>
      <w:b/>
      <w:spacing w:val="20"/>
      <w:sz w:val="26"/>
      <w:szCs w:val="20"/>
      <w:lang w:eastAsia="ru-RU"/>
    </w:rPr>
  </w:style>
  <w:style w:type="paragraph" w:customStyle="1" w:styleId="afffff5">
    <w:name w:val="ПЗ ГТО Текст"/>
    <w:basedOn w:val="a4"/>
    <w:link w:val="afffff6"/>
    <w:uiPriority w:val="99"/>
    <w:rsid w:val="00D1546B"/>
    <w:pPr>
      <w:suppressAutoHyphens/>
      <w:spacing w:line="360" w:lineRule="auto"/>
      <w:ind w:firstLine="851"/>
      <w:jc w:val="both"/>
    </w:pPr>
    <w:rPr>
      <w:rFonts w:ascii="Arial" w:hAnsi="Arial"/>
      <w:b/>
      <w:sz w:val="24"/>
    </w:rPr>
  </w:style>
  <w:style w:type="character" w:customStyle="1" w:styleId="afffff4">
    <w:name w:val="ГТО Содержание Знак"/>
    <w:link w:val="afffff3"/>
    <w:uiPriority w:val="99"/>
    <w:locked/>
    <w:rsid w:val="00D1546B"/>
    <w:rPr>
      <w:rFonts w:ascii="Arial" w:eastAsia="Times New Roman" w:hAnsi="Arial" w:cs="Times New Roman"/>
      <w:sz w:val="24"/>
      <w:szCs w:val="20"/>
      <w:lang w:eastAsia="ru-RU"/>
    </w:rPr>
  </w:style>
  <w:style w:type="paragraph" w:customStyle="1" w:styleId="afffff7">
    <w:name w:val="ГТО содержание"/>
    <w:basedOn w:val="afffff3"/>
    <w:link w:val="afffff8"/>
    <w:uiPriority w:val="99"/>
    <w:rsid w:val="00D1546B"/>
    <w:rPr>
      <w:sz w:val="22"/>
    </w:rPr>
  </w:style>
  <w:style w:type="character" w:customStyle="1" w:styleId="afffff6">
    <w:name w:val="ПЗ ГТО Текст Знак"/>
    <w:link w:val="afffff5"/>
    <w:uiPriority w:val="99"/>
    <w:locked/>
    <w:rsid w:val="00D1546B"/>
    <w:rPr>
      <w:rFonts w:ascii="Arial" w:eastAsia="Times New Roman" w:hAnsi="Arial" w:cs="Times New Roman"/>
      <w:b/>
      <w:sz w:val="24"/>
      <w:szCs w:val="20"/>
      <w:lang w:eastAsia="ru-RU"/>
    </w:rPr>
  </w:style>
  <w:style w:type="paragraph" w:customStyle="1" w:styleId="a0">
    <w:name w:val="ГТО перечень нормативной документации"/>
    <w:basedOn w:val="a4"/>
    <w:link w:val="afffff9"/>
    <w:uiPriority w:val="99"/>
    <w:rsid w:val="00D1546B"/>
    <w:pPr>
      <w:numPr>
        <w:numId w:val="2"/>
      </w:numPr>
      <w:tabs>
        <w:tab w:val="num" w:pos="0"/>
      </w:tabs>
      <w:suppressAutoHyphens/>
      <w:spacing w:line="360" w:lineRule="auto"/>
      <w:ind w:left="567" w:hanging="567"/>
      <w:jc w:val="both"/>
    </w:pPr>
    <w:rPr>
      <w:rFonts w:ascii="Arial" w:hAnsi="Arial"/>
      <w:sz w:val="20"/>
    </w:rPr>
  </w:style>
  <w:style w:type="character" w:customStyle="1" w:styleId="afffff8">
    <w:name w:val="ГТО содержание Знак"/>
    <w:link w:val="afffff7"/>
    <w:uiPriority w:val="99"/>
    <w:locked/>
    <w:rsid w:val="00D1546B"/>
    <w:rPr>
      <w:rFonts w:ascii="Arial" w:eastAsia="Times New Roman" w:hAnsi="Arial" w:cs="Times New Roman"/>
      <w:szCs w:val="20"/>
      <w:lang w:eastAsia="ru-RU"/>
    </w:rPr>
  </w:style>
  <w:style w:type="paragraph" w:customStyle="1" w:styleId="afffffa">
    <w:name w:val="гто содержание"/>
    <w:basedOn w:val="afffff7"/>
    <w:link w:val="afffffb"/>
    <w:uiPriority w:val="99"/>
    <w:rsid w:val="00D1546B"/>
  </w:style>
  <w:style w:type="character" w:customStyle="1" w:styleId="afffff9">
    <w:name w:val="ГТО перечень нормативной документации Знак"/>
    <w:link w:val="a0"/>
    <w:uiPriority w:val="99"/>
    <w:locked/>
    <w:rsid w:val="00D1546B"/>
    <w:rPr>
      <w:rFonts w:ascii="Arial" w:eastAsia="Times New Roman" w:hAnsi="Arial" w:cs="Times New Roman"/>
      <w:sz w:val="20"/>
      <w:szCs w:val="20"/>
      <w:lang w:eastAsia="ru-RU"/>
    </w:rPr>
  </w:style>
  <w:style w:type="paragraph" w:customStyle="1" w:styleId="afffffc">
    <w:name w:val="ГТО раздел"/>
    <w:basedOn w:val="afffff1"/>
    <w:link w:val="afffffd"/>
    <w:uiPriority w:val="99"/>
    <w:rsid w:val="00D1546B"/>
    <w:pPr>
      <w:ind w:left="1182" w:hanging="615"/>
    </w:pPr>
  </w:style>
  <w:style w:type="character" w:customStyle="1" w:styleId="afffffb">
    <w:name w:val="гто содержание Знак"/>
    <w:link w:val="afffffa"/>
    <w:uiPriority w:val="99"/>
    <w:locked/>
    <w:rsid w:val="00D1546B"/>
    <w:rPr>
      <w:rFonts w:ascii="Arial" w:eastAsia="Times New Roman" w:hAnsi="Arial" w:cs="Times New Roman"/>
      <w:szCs w:val="20"/>
      <w:lang w:eastAsia="ru-RU"/>
    </w:rPr>
  </w:style>
  <w:style w:type="paragraph" w:customStyle="1" w:styleId="afffffe">
    <w:name w:val="ГТО подраздел"/>
    <w:basedOn w:val="afffff"/>
    <w:link w:val="affffff"/>
    <w:uiPriority w:val="99"/>
    <w:rsid w:val="00D1546B"/>
    <w:pPr>
      <w:ind w:left="576" w:hanging="576"/>
    </w:pPr>
  </w:style>
  <w:style w:type="character" w:customStyle="1" w:styleId="afffffd">
    <w:name w:val="ГТО раздел Знак"/>
    <w:link w:val="afffffc"/>
    <w:uiPriority w:val="99"/>
    <w:locked/>
    <w:rsid w:val="00D1546B"/>
    <w:rPr>
      <w:rFonts w:ascii="Arial" w:eastAsia="Times New Roman" w:hAnsi="Arial" w:cs="Times New Roman"/>
      <w:b/>
      <w:spacing w:val="20"/>
      <w:sz w:val="26"/>
      <w:szCs w:val="20"/>
      <w:lang w:eastAsia="ru-RU"/>
    </w:rPr>
  </w:style>
  <w:style w:type="character" w:customStyle="1" w:styleId="affffff">
    <w:name w:val="ГТО подраздел Знак"/>
    <w:link w:val="afffffe"/>
    <w:uiPriority w:val="99"/>
    <w:locked/>
    <w:rsid w:val="00D1546B"/>
    <w:rPr>
      <w:rFonts w:ascii="Arial" w:eastAsia="Times New Roman" w:hAnsi="Arial" w:cs="Times New Roman"/>
      <w:b/>
      <w:spacing w:val="20"/>
      <w:sz w:val="26"/>
      <w:szCs w:val="20"/>
      <w:lang w:eastAsia="ru-RU"/>
    </w:rPr>
  </w:style>
  <w:style w:type="paragraph" w:customStyle="1" w:styleId="affffff0">
    <w:name w:val="гто подраздел"/>
    <w:basedOn w:val="afffffe"/>
    <w:link w:val="affffff1"/>
    <w:uiPriority w:val="99"/>
    <w:rsid w:val="00D1546B"/>
    <w:pPr>
      <w:suppressAutoHyphens/>
    </w:pPr>
  </w:style>
  <w:style w:type="character" w:customStyle="1" w:styleId="affffff1">
    <w:name w:val="гто подраздел Знак"/>
    <w:link w:val="affffff0"/>
    <w:uiPriority w:val="99"/>
    <w:locked/>
    <w:rsid w:val="00D1546B"/>
    <w:rPr>
      <w:rFonts w:ascii="Arial" w:eastAsia="Times New Roman" w:hAnsi="Arial" w:cs="Times New Roman"/>
      <w:b/>
      <w:spacing w:val="20"/>
      <w:sz w:val="26"/>
      <w:szCs w:val="20"/>
      <w:lang w:eastAsia="ru-RU"/>
    </w:rPr>
  </w:style>
  <w:style w:type="paragraph" w:customStyle="1" w:styleId="affffff2">
    <w:name w:val="Роспись"/>
    <w:basedOn w:val="a4"/>
    <w:link w:val="affffff3"/>
    <w:uiPriority w:val="99"/>
    <w:rsid w:val="00D1546B"/>
    <w:pPr>
      <w:spacing w:line="360" w:lineRule="auto"/>
      <w:jc w:val="both"/>
    </w:pPr>
    <w:rPr>
      <w:rFonts w:ascii="Arial" w:hAnsi="Arial"/>
      <w:noProof/>
      <w:sz w:val="24"/>
    </w:rPr>
  </w:style>
  <w:style w:type="character" w:customStyle="1" w:styleId="affffff3">
    <w:name w:val="Роспись Знак"/>
    <w:link w:val="affffff2"/>
    <w:uiPriority w:val="99"/>
    <w:locked/>
    <w:rsid w:val="00D1546B"/>
    <w:rPr>
      <w:rFonts w:ascii="Arial" w:eastAsia="Times New Roman" w:hAnsi="Arial" w:cs="Times New Roman"/>
      <w:noProof/>
      <w:sz w:val="24"/>
      <w:szCs w:val="20"/>
      <w:lang w:eastAsia="ru-RU"/>
    </w:rPr>
  </w:style>
  <w:style w:type="character" w:styleId="affffff4">
    <w:name w:val="annotation reference"/>
    <w:uiPriority w:val="99"/>
    <w:rsid w:val="00D1546B"/>
    <w:rPr>
      <w:rFonts w:cs="Times New Roman"/>
      <w:sz w:val="16"/>
      <w:szCs w:val="16"/>
    </w:rPr>
  </w:style>
  <w:style w:type="paragraph" w:styleId="affffff5">
    <w:name w:val="annotation text"/>
    <w:basedOn w:val="a4"/>
    <w:link w:val="affffff6"/>
    <w:uiPriority w:val="99"/>
    <w:rsid w:val="00D1546B"/>
    <w:pPr>
      <w:spacing w:line="360" w:lineRule="auto"/>
      <w:ind w:firstLine="397"/>
      <w:jc w:val="both"/>
    </w:pPr>
    <w:rPr>
      <w:rFonts w:ascii="Arial" w:hAnsi="Arial" w:cs="Arial"/>
      <w:sz w:val="20"/>
    </w:rPr>
  </w:style>
  <w:style w:type="character" w:customStyle="1" w:styleId="affffff6">
    <w:name w:val="Текст примечания Знак"/>
    <w:basedOn w:val="a5"/>
    <w:link w:val="affffff5"/>
    <w:uiPriority w:val="99"/>
    <w:rsid w:val="00D1546B"/>
    <w:rPr>
      <w:rFonts w:ascii="Arial" w:eastAsia="Times New Roman" w:hAnsi="Arial" w:cs="Arial"/>
      <w:sz w:val="20"/>
      <w:szCs w:val="20"/>
      <w:lang w:eastAsia="ru-RU"/>
    </w:rPr>
  </w:style>
  <w:style w:type="paragraph" w:styleId="affffff7">
    <w:name w:val="annotation subject"/>
    <w:basedOn w:val="affffff5"/>
    <w:next w:val="affffff5"/>
    <w:link w:val="affffff8"/>
    <w:uiPriority w:val="99"/>
    <w:rsid w:val="00D1546B"/>
  </w:style>
  <w:style w:type="character" w:customStyle="1" w:styleId="affffff8">
    <w:name w:val="Тема примечания Знак"/>
    <w:basedOn w:val="affffff6"/>
    <w:link w:val="affffff7"/>
    <w:uiPriority w:val="99"/>
    <w:rsid w:val="00D1546B"/>
    <w:rPr>
      <w:rFonts w:ascii="Arial" w:eastAsia="Times New Roman" w:hAnsi="Arial" w:cs="Arial"/>
      <w:sz w:val="20"/>
      <w:szCs w:val="20"/>
      <w:lang w:eastAsia="ru-RU"/>
    </w:rPr>
  </w:style>
  <w:style w:type="paragraph" w:styleId="affffff9">
    <w:name w:val="TOC Heading"/>
    <w:basedOn w:val="14"/>
    <w:next w:val="a4"/>
    <w:uiPriority w:val="39"/>
    <w:qFormat/>
    <w:rsid w:val="00D1546B"/>
    <w:pPr>
      <w:spacing w:before="240" w:after="60" w:line="360" w:lineRule="auto"/>
      <w:ind w:firstLine="397"/>
      <w:jc w:val="both"/>
      <w:outlineLvl w:val="9"/>
    </w:pPr>
    <w:rPr>
      <w:rFonts w:ascii="Cambria" w:hAnsi="Cambria" w:cs="Cambria"/>
      <w:bCs/>
      <w:caps w:val="0"/>
      <w:kern w:val="32"/>
      <w:sz w:val="32"/>
      <w:szCs w:val="32"/>
    </w:rPr>
  </w:style>
  <w:style w:type="paragraph" w:customStyle="1" w:styleId="5110">
    <w:name w:val="Заголовок 5.1.1"/>
    <w:basedOn w:val="a4"/>
    <w:next w:val="a4"/>
    <w:uiPriority w:val="99"/>
    <w:rsid w:val="00D1546B"/>
    <w:pPr>
      <w:numPr>
        <w:numId w:val="7"/>
      </w:numPr>
      <w:tabs>
        <w:tab w:val="left" w:pos="1559"/>
        <w:tab w:val="left" w:pos="1701"/>
      </w:tabs>
      <w:spacing w:line="360" w:lineRule="auto"/>
      <w:jc w:val="both"/>
    </w:pPr>
    <w:rPr>
      <w:rFonts w:ascii="Arial" w:hAnsi="Arial" w:cs="Arial"/>
      <w:i/>
      <w:iCs/>
      <w:sz w:val="24"/>
      <w:szCs w:val="24"/>
    </w:rPr>
  </w:style>
  <w:style w:type="paragraph" w:customStyle="1" w:styleId="5210">
    <w:name w:val="Заголовок 5.2.1"/>
    <w:basedOn w:val="5110"/>
    <w:next w:val="a4"/>
    <w:uiPriority w:val="99"/>
    <w:rsid w:val="00D1546B"/>
    <w:pPr>
      <w:numPr>
        <w:numId w:val="8"/>
      </w:numPr>
      <w:tabs>
        <w:tab w:val="num" w:pos="432"/>
      </w:tabs>
      <w:ind w:left="432" w:firstLine="397"/>
    </w:pPr>
  </w:style>
  <w:style w:type="paragraph" w:customStyle="1" w:styleId="531">
    <w:name w:val="Заголовок 5.3.1"/>
    <w:basedOn w:val="5110"/>
    <w:next w:val="a4"/>
    <w:uiPriority w:val="99"/>
    <w:rsid w:val="00D1546B"/>
    <w:pPr>
      <w:numPr>
        <w:numId w:val="9"/>
      </w:numPr>
      <w:ind w:left="928" w:hanging="615"/>
    </w:pPr>
  </w:style>
  <w:style w:type="paragraph" w:customStyle="1" w:styleId="affffffa">
    <w:name w:val="Таб._Текст"/>
    <w:basedOn w:val="affffffb"/>
    <w:uiPriority w:val="99"/>
    <w:rsid w:val="00D1546B"/>
    <w:rPr>
      <w:b w:val="0"/>
      <w:bCs w:val="0"/>
    </w:rPr>
  </w:style>
  <w:style w:type="paragraph" w:customStyle="1" w:styleId="a3">
    <w:name w:val="Маркер"/>
    <w:basedOn w:val="a4"/>
    <w:link w:val="affffffc"/>
    <w:uiPriority w:val="99"/>
    <w:rsid w:val="00D1546B"/>
    <w:pPr>
      <w:numPr>
        <w:numId w:val="10"/>
      </w:numPr>
      <w:tabs>
        <w:tab w:val="left" w:pos="284"/>
        <w:tab w:val="left" w:pos="822"/>
        <w:tab w:val="left" w:pos="992"/>
      </w:tabs>
      <w:overflowPunct w:val="0"/>
      <w:autoSpaceDE w:val="0"/>
      <w:autoSpaceDN w:val="0"/>
      <w:adjustRightInd w:val="0"/>
      <w:spacing w:line="360" w:lineRule="auto"/>
      <w:textAlignment w:val="baseline"/>
    </w:pPr>
    <w:rPr>
      <w:rFonts w:ascii="Arial" w:hAnsi="Arial"/>
      <w:sz w:val="24"/>
      <w:szCs w:val="24"/>
    </w:rPr>
  </w:style>
  <w:style w:type="character" w:customStyle="1" w:styleId="affffffc">
    <w:name w:val="Маркер Знак"/>
    <w:link w:val="a3"/>
    <w:uiPriority w:val="99"/>
    <w:locked/>
    <w:rsid w:val="00D1546B"/>
    <w:rPr>
      <w:rFonts w:ascii="Arial" w:eastAsia="Times New Roman" w:hAnsi="Arial" w:cs="Times New Roman"/>
      <w:sz w:val="24"/>
      <w:szCs w:val="24"/>
      <w:lang w:eastAsia="ru-RU"/>
    </w:rPr>
  </w:style>
  <w:style w:type="paragraph" w:customStyle="1" w:styleId="51">
    <w:name w:val="Заголовок 5.1"/>
    <w:basedOn w:val="a4"/>
    <w:next w:val="a4"/>
    <w:uiPriority w:val="99"/>
    <w:rsid w:val="00D1546B"/>
    <w:pPr>
      <w:numPr>
        <w:numId w:val="11"/>
      </w:numPr>
      <w:tabs>
        <w:tab w:val="left" w:pos="1276"/>
        <w:tab w:val="left" w:pos="1418"/>
      </w:tabs>
      <w:spacing w:line="360" w:lineRule="auto"/>
      <w:jc w:val="both"/>
    </w:pPr>
    <w:rPr>
      <w:rFonts w:ascii="Arial" w:hAnsi="Arial" w:cs="Arial"/>
      <w:b/>
      <w:bCs/>
      <w:sz w:val="24"/>
      <w:szCs w:val="24"/>
    </w:rPr>
  </w:style>
  <w:style w:type="paragraph" w:customStyle="1" w:styleId="affffffb">
    <w:name w:val="Таб._Заголовок"/>
    <w:basedOn w:val="a4"/>
    <w:uiPriority w:val="99"/>
    <w:rsid w:val="00D1546B"/>
    <w:pPr>
      <w:jc w:val="center"/>
    </w:pPr>
    <w:rPr>
      <w:rFonts w:ascii="Arial" w:hAnsi="Arial" w:cs="Arial"/>
      <w:b/>
      <w:bCs/>
      <w:sz w:val="24"/>
      <w:szCs w:val="24"/>
    </w:rPr>
  </w:style>
  <w:style w:type="paragraph" w:customStyle="1" w:styleId="511">
    <w:name w:val="Таб._5.1.1"/>
    <w:basedOn w:val="a4"/>
    <w:uiPriority w:val="99"/>
    <w:rsid w:val="00D1546B"/>
    <w:pPr>
      <w:numPr>
        <w:numId w:val="12"/>
      </w:numPr>
      <w:tabs>
        <w:tab w:val="left" w:pos="1985"/>
        <w:tab w:val="left" w:pos="2608"/>
      </w:tabs>
      <w:spacing w:before="60" w:line="360" w:lineRule="auto"/>
      <w:jc w:val="both"/>
    </w:pPr>
    <w:rPr>
      <w:rFonts w:ascii="Arial" w:hAnsi="Arial" w:cs="Arial"/>
      <w:b/>
      <w:bCs/>
      <w:sz w:val="24"/>
      <w:szCs w:val="24"/>
    </w:rPr>
  </w:style>
  <w:style w:type="paragraph" w:customStyle="1" w:styleId="521">
    <w:name w:val="Таб._5.2.1"/>
    <w:basedOn w:val="511"/>
    <w:next w:val="a4"/>
    <w:uiPriority w:val="99"/>
    <w:rsid w:val="00D1546B"/>
    <w:pPr>
      <w:numPr>
        <w:numId w:val="13"/>
      </w:numPr>
    </w:pPr>
  </w:style>
  <w:style w:type="paragraph" w:customStyle="1" w:styleId="a">
    <w:name w:val="Нумерация"/>
    <w:basedOn w:val="aff2"/>
    <w:uiPriority w:val="99"/>
    <w:rsid w:val="00D1546B"/>
    <w:pPr>
      <w:keepNext/>
      <w:keepLines/>
      <w:numPr>
        <w:numId w:val="14"/>
      </w:numPr>
      <w:tabs>
        <w:tab w:val="left" w:pos="851"/>
        <w:tab w:val="num" w:pos="1069"/>
        <w:tab w:val="left" w:pos="1134"/>
      </w:tabs>
      <w:spacing w:line="360" w:lineRule="auto"/>
      <w:ind w:left="1069"/>
      <w:contextualSpacing w:val="0"/>
      <w:jc w:val="both"/>
    </w:pPr>
    <w:rPr>
      <w:rFonts w:ascii="Arial" w:hAnsi="Arial"/>
      <w:szCs w:val="20"/>
    </w:rPr>
  </w:style>
  <w:style w:type="paragraph" w:customStyle="1" w:styleId="affffffd">
    <w:name w:val="Список простой"/>
    <w:basedOn w:val="a4"/>
    <w:uiPriority w:val="99"/>
    <w:rsid w:val="00D1546B"/>
    <w:pPr>
      <w:spacing w:line="360" w:lineRule="auto"/>
      <w:ind w:left="284" w:firstLine="397"/>
    </w:pPr>
    <w:rPr>
      <w:rFonts w:ascii="Arial" w:hAnsi="Arial" w:cs="Arial"/>
      <w:sz w:val="24"/>
      <w:szCs w:val="24"/>
    </w:rPr>
  </w:style>
  <w:style w:type="paragraph" w:customStyle="1" w:styleId="affffffe">
    <w:name w:val="Таблица"/>
    <w:basedOn w:val="a4"/>
    <w:uiPriority w:val="99"/>
    <w:rsid w:val="00D1546B"/>
    <w:pPr>
      <w:shd w:val="clear" w:color="auto" w:fill="FFFFFF"/>
      <w:spacing w:line="245" w:lineRule="exact"/>
      <w:jc w:val="both"/>
    </w:pPr>
    <w:rPr>
      <w:rFonts w:ascii="Arial" w:hAnsi="Arial" w:cs="Arial"/>
      <w:sz w:val="20"/>
    </w:rPr>
  </w:style>
  <w:style w:type="paragraph" w:customStyle="1" w:styleId="afffffff">
    <w:name w:val="Формула"/>
    <w:basedOn w:val="a4"/>
    <w:uiPriority w:val="99"/>
    <w:rsid w:val="00D1546B"/>
    <w:pPr>
      <w:spacing w:line="360" w:lineRule="auto"/>
      <w:ind w:firstLine="397"/>
    </w:pPr>
    <w:rPr>
      <w:rFonts w:ascii="Arial" w:hAnsi="Arial" w:cs="Arial"/>
      <w:i/>
      <w:iCs/>
      <w:sz w:val="28"/>
      <w:szCs w:val="28"/>
    </w:rPr>
  </w:style>
  <w:style w:type="paragraph" w:customStyle="1" w:styleId="afffffff0">
    <w:name w:val="Изменения"/>
    <w:basedOn w:val="a4"/>
    <w:uiPriority w:val="99"/>
    <w:rsid w:val="00D1546B"/>
    <w:pPr>
      <w:pBdr>
        <w:top w:val="dashed" w:sz="4" w:space="1" w:color="auto"/>
        <w:left w:val="dashed" w:sz="4" w:space="4" w:color="auto"/>
        <w:bottom w:val="dashed" w:sz="4" w:space="1" w:color="auto"/>
        <w:right w:val="dashed" w:sz="4" w:space="4" w:color="auto"/>
      </w:pBdr>
      <w:spacing w:line="360" w:lineRule="auto"/>
      <w:ind w:firstLine="397"/>
      <w:jc w:val="both"/>
    </w:pPr>
    <w:rPr>
      <w:rFonts w:ascii="Arial" w:hAnsi="Arial" w:cs="Arial"/>
      <w:sz w:val="24"/>
      <w:szCs w:val="24"/>
    </w:rPr>
  </w:style>
  <w:style w:type="paragraph" w:customStyle="1" w:styleId="FORMATTEXT">
    <w:name w:val=".FORMATTEXT"/>
    <w:uiPriority w:val="99"/>
    <w:rsid w:val="00D1546B"/>
    <w:pPr>
      <w:widowControl w:val="0"/>
      <w:autoSpaceDE w:val="0"/>
      <w:autoSpaceDN w:val="0"/>
      <w:adjustRightInd w:val="0"/>
      <w:spacing w:after="0" w:line="240" w:lineRule="auto"/>
    </w:pPr>
    <w:rPr>
      <w:rFonts w:ascii="Arial" w:eastAsia="Times New Roman" w:hAnsi="Arial" w:cs="Arial"/>
      <w:sz w:val="24"/>
      <w:szCs w:val="24"/>
      <w:lang w:eastAsia="ru-RU"/>
    </w:rPr>
  </w:style>
  <w:style w:type="character" w:customStyle="1" w:styleId="Normal">
    <w:name w:val="Normal Знак"/>
    <w:link w:val="1f0"/>
    <w:locked/>
    <w:rsid w:val="00D1546B"/>
    <w:rPr>
      <w:rFonts w:ascii="Times New Roman" w:eastAsia="Times New Roman" w:hAnsi="Times New Roman" w:cs="Times New Roman"/>
      <w:snapToGrid w:val="0"/>
      <w:sz w:val="20"/>
      <w:szCs w:val="20"/>
      <w:lang w:eastAsia="ru-RU"/>
    </w:rPr>
  </w:style>
  <w:style w:type="paragraph" w:customStyle="1" w:styleId="ConsPlusTitle">
    <w:name w:val="ConsPlusTitle"/>
    <w:uiPriority w:val="99"/>
    <w:rsid w:val="00D1546B"/>
    <w:pPr>
      <w:widowControl w:val="0"/>
      <w:autoSpaceDE w:val="0"/>
      <w:autoSpaceDN w:val="0"/>
      <w:adjustRightInd w:val="0"/>
      <w:spacing w:after="0" w:line="240" w:lineRule="auto"/>
    </w:pPr>
    <w:rPr>
      <w:rFonts w:ascii="Arial" w:eastAsia="Times New Roman" w:hAnsi="Arial" w:cs="Arial"/>
      <w:b/>
      <w:bCs/>
      <w:sz w:val="20"/>
      <w:szCs w:val="20"/>
      <w:lang w:eastAsia="ru-RU"/>
    </w:rPr>
  </w:style>
  <w:style w:type="paragraph" w:customStyle="1" w:styleId="210">
    <w:name w:val="Основной текст 21"/>
    <w:basedOn w:val="a4"/>
    <w:rsid w:val="00D1546B"/>
    <w:pPr>
      <w:widowControl w:val="0"/>
      <w:suppressAutoHyphens/>
      <w:jc w:val="both"/>
    </w:pPr>
    <w:rPr>
      <w:rFonts w:ascii="Arial" w:hAnsi="Arial" w:cs="Arial"/>
      <w:sz w:val="24"/>
      <w:szCs w:val="24"/>
      <w:lang w:eastAsia="ar-SA"/>
    </w:rPr>
  </w:style>
  <w:style w:type="paragraph" w:customStyle="1" w:styleId="Normal1">
    <w:name w:val="Normal1"/>
    <w:uiPriority w:val="99"/>
    <w:rsid w:val="00D1546B"/>
    <w:pPr>
      <w:spacing w:after="0" w:line="240" w:lineRule="auto"/>
    </w:pPr>
    <w:rPr>
      <w:rFonts w:ascii="Times New Roman" w:eastAsia="Times New Roman" w:hAnsi="Times New Roman" w:cs="Times New Roman"/>
      <w:lang w:eastAsia="ru-RU"/>
    </w:rPr>
  </w:style>
  <w:style w:type="paragraph" w:customStyle="1" w:styleId="1f3">
    <w:name w:val="Знак Знак1"/>
    <w:basedOn w:val="a4"/>
    <w:uiPriority w:val="99"/>
    <w:rsid w:val="00D1546B"/>
    <w:pPr>
      <w:spacing w:after="160" w:line="240" w:lineRule="exact"/>
    </w:pPr>
    <w:rPr>
      <w:rFonts w:ascii="Verdana" w:hAnsi="Verdana" w:cs="Verdana"/>
      <w:sz w:val="20"/>
      <w:lang w:val="en-US" w:eastAsia="en-US"/>
    </w:rPr>
  </w:style>
  <w:style w:type="character" w:customStyle="1" w:styleId="BodyText2">
    <w:name w:val="Body Text 2 Знак"/>
    <w:link w:val="220"/>
    <w:uiPriority w:val="99"/>
    <w:locked/>
    <w:rsid w:val="00D1546B"/>
    <w:rPr>
      <w:rFonts w:ascii="Times New Roman" w:eastAsia="Times New Roman" w:hAnsi="Times New Roman" w:cs="Times New Roman"/>
      <w:sz w:val="24"/>
      <w:szCs w:val="20"/>
      <w:lang w:eastAsia="ru-RU"/>
    </w:rPr>
  </w:style>
  <w:style w:type="paragraph" w:customStyle="1" w:styleId="112">
    <w:name w:val="Знак Знак11"/>
    <w:basedOn w:val="a4"/>
    <w:uiPriority w:val="99"/>
    <w:rsid w:val="00D1546B"/>
    <w:pPr>
      <w:spacing w:after="160" w:line="240" w:lineRule="exact"/>
    </w:pPr>
    <w:rPr>
      <w:rFonts w:ascii="Verdana" w:hAnsi="Verdana" w:cs="Verdana"/>
      <w:sz w:val="20"/>
      <w:lang w:val="en-US" w:eastAsia="en-US"/>
    </w:rPr>
  </w:style>
  <w:style w:type="character" w:customStyle="1" w:styleId="afa">
    <w:name w:val="Обычный (веб) Знак"/>
    <w:aliases w:val="Обычный (Web) Знак"/>
    <w:link w:val="af9"/>
    <w:uiPriority w:val="99"/>
    <w:locked/>
    <w:rsid w:val="00D1546B"/>
    <w:rPr>
      <w:rFonts w:ascii="Times New Roman" w:eastAsia="Times New Roman" w:hAnsi="Times New Roman" w:cs="Times New Roman"/>
      <w:sz w:val="24"/>
      <w:szCs w:val="24"/>
      <w:lang w:eastAsia="ru-RU"/>
    </w:rPr>
  </w:style>
  <w:style w:type="paragraph" w:customStyle="1" w:styleId="Normal2">
    <w:name w:val="Normal2"/>
    <w:uiPriority w:val="99"/>
    <w:rsid w:val="00D1546B"/>
    <w:pPr>
      <w:spacing w:after="0" w:line="240" w:lineRule="auto"/>
    </w:pPr>
    <w:rPr>
      <w:rFonts w:ascii="Times New Roman" w:eastAsia="Times New Roman" w:hAnsi="Times New Roman" w:cs="Times New Roman"/>
      <w:sz w:val="20"/>
      <w:szCs w:val="20"/>
      <w:lang w:eastAsia="ru-RU"/>
    </w:rPr>
  </w:style>
  <w:style w:type="paragraph" w:customStyle="1" w:styleId="afffffff1">
    <w:name w:val="Знак"/>
    <w:basedOn w:val="a4"/>
    <w:uiPriority w:val="99"/>
    <w:rsid w:val="00D1546B"/>
    <w:pPr>
      <w:spacing w:after="160" w:line="240" w:lineRule="exact"/>
    </w:pPr>
    <w:rPr>
      <w:sz w:val="24"/>
      <w:szCs w:val="24"/>
      <w:lang w:val="en-US" w:eastAsia="en-US"/>
    </w:rPr>
  </w:style>
  <w:style w:type="paragraph" w:styleId="HTML1">
    <w:name w:val="HTML Address"/>
    <w:basedOn w:val="a4"/>
    <w:link w:val="HTML2"/>
    <w:uiPriority w:val="99"/>
    <w:rsid w:val="00D1546B"/>
    <w:rPr>
      <w:i/>
      <w:iCs/>
      <w:sz w:val="20"/>
    </w:rPr>
  </w:style>
  <w:style w:type="character" w:customStyle="1" w:styleId="HTML2">
    <w:name w:val="Адрес HTML Знак"/>
    <w:basedOn w:val="a5"/>
    <w:link w:val="HTML1"/>
    <w:uiPriority w:val="99"/>
    <w:rsid w:val="00D1546B"/>
    <w:rPr>
      <w:rFonts w:ascii="Times New Roman" w:eastAsia="Times New Roman" w:hAnsi="Times New Roman" w:cs="Times New Roman"/>
      <w:i/>
      <w:iCs/>
      <w:sz w:val="20"/>
      <w:szCs w:val="20"/>
      <w:lang w:eastAsia="ru-RU"/>
    </w:rPr>
  </w:style>
  <w:style w:type="paragraph" w:customStyle="1" w:styleId="3f1">
    <w:name w:val="Обычный3"/>
    <w:uiPriority w:val="99"/>
    <w:rsid w:val="00D1546B"/>
    <w:pPr>
      <w:spacing w:after="0" w:line="240" w:lineRule="auto"/>
    </w:pPr>
    <w:rPr>
      <w:rFonts w:ascii="Times New Roman" w:eastAsia="Times New Roman" w:hAnsi="Times New Roman" w:cs="Times New Roman"/>
      <w:sz w:val="20"/>
      <w:szCs w:val="20"/>
      <w:lang w:eastAsia="ru-RU"/>
    </w:rPr>
  </w:style>
  <w:style w:type="numbering" w:customStyle="1" w:styleId="10">
    <w:name w:val="Текущий список1"/>
    <w:rsid w:val="00D1546B"/>
    <w:pPr>
      <w:numPr>
        <w:numId w:val="3"/>
      </w:numPr>
    </w:pPr>
  </w:style>
  <w:style w:type="numbering" w:customStyle="1" w:styleId="a2">
    <w:name w:val="Раздел/Раздел"/>
    <w:rsid w:val="00D1546B"/>
    <w:pPr>
      <w:numPr>
        <w:numId w:val="4"/>
      </w:numPr>
    </w:pPr>
  </w:style>
  <w:style w:type="numbering" w:customStyle="1" w:styleId="110">
    <w:name w:val="Текущий список11"/>
    <w:rsid w:val="00D1546B"/>
    <w:pPr>
      <w:numPr>
        <w:numId w:val="5"/>
      </w:numPr>
    </w:pPr>
  </w:style>
  <w:style w:type="character" w:customStyle="1" w:styleId="2f4">
    <w:name w:val="Заголовок №2_"/>
    <w:link w:val="2f5"/>
    <w:rsid w:val="00D1546B"/>
    <w:rPr>
      <w:b/>
      <w:bCs/>
      <w:spacing w:val="2"/>
      <w:sz w:val="29"/>
      <w:szCs w:val="29"/>
      <w:shd w:val="clear" w:color="auto" w:fill="FFFFFF"/>
    </w:rPr>
  </w:style>
  <w:style w:type="character" w:customStyle="1" w:styleId="46">
    <w:name w:val="Основной текст (4)_"/>
    <w:link w:val="47"/>
    <w:rsid w:val="00D1546B"/>
    <w:rPr>
      <w:b/>
      <w:bCs/>
      <w:spacing w:val="-1"/>
      <w:sz w:val="26"/>
      <w:szCs w:val="26"/>
      <w:shd w:val="clear" w:color="auto" w:fill="FFFFFF"/>
    </w:rPr>
  </w:style>
  <w:style w:type="character" w:customStyle="1" w:styleId="4145pt0pt">
    <w:name w:val="Основной текст (4) + 14.5 pt;Не полужирный;Интервал 0 pt"/>
    <w:rsid w:val="00D1546B"/>
    <w:rPr>
      <w:b/>
      <w:bCs/>
      <w:color w:val="000000"/>
      <w:spacing w:val="2"/>
      <w:w w:val="100"/>
      <w:position w:val="0"/>
      <w:sz w:val="29"/>
      <w:szCs w:val="29"/>
      <w:shd w:val="clear" w:color="auto" w:fill="FFFFFF"/>
      <w:lang w:val="ru-RU"/>
    </w:rPr>
  </w:style>
  <w:style w:type="paragraph" w:customStyle="1" w:styleId="2f5">
    <w:name w:val="Заголовок №2"/>
    <w:basedOn w:val="a4"/>
    <w:link w:val="2f4"/>
    <w:rsid w:val="00D1546B"/>
    <w:pPr>
      <w:widowControl w:val="0"/>
      <w:shd w:val="clear" w:color="auto" w:fill="FFFFFF"/>
      <w:spacing w:after="960" w:line="0" w:lineRule="atLeast"/>
      <w:jc w:val="center"/>
      <w:outlineLvl w:val="1"/>
    </w:pPr>
    <w:rPr>
      <w:rFonts w:asciiTheme="minorHAnsi" w:eastAsiaTheme="minorHAnsi" w:hAnsiTheme="minorHAnsi" w:cstheme="minorBidi"/>
      <w:b/>
      <w:bCs/>
      <w:spacing w:val="2"/>
      <w:sz w:val="29"/>
      <w:szCs w:val="29"/>
      <w:lang w:eastAsia="en-US"/>
    </w:rPr>
  </w:style>
  <w:style w:type="paragraph" w:customStyle="1" w:styleId="47">
    <w:name w:val="Основной текст (4)"/>
    <w:basedOn w:val="a4"/>
    <w:link w:val="46"/>
    <w:rsid w:val="00D1546B"/>
    <w:pPr>
      <w:widowControl w:val="0"/>
      <w:shd w:val="clear" w:color="auto" w:fill="FFFFFF"/>
      <w:spacing w:before="60" w:line="326" w:lineRule="exact"/>
      <w:jc w:val="center"/>
    </w:pPr>
    <w:rPr>
      <w:rFonts w:asciiTheme="minorHAnsi" w:eastAsiaTheme="minorHAnsi" w:hAnsiTheme="minorHAnsi" w:cstheme="minorBidi"/>
      <w:b/>
      <w:bCs/>
      <w:spacing w:val="-1"/>
      <w:sz w:val="26"/>
      <w:szCs w:val="26"/>
      <w:lang w:eastAsia="en-US"/>
    </w:rPr>
  </w:style>
  <w:style w:type="paragraph" w:customStyle="1" w:styleId="128">
    <w:name w:val="Основной текст12"/>
    <w:basedOn w:val="a4"/>
    <w:rsid w:val="00D1546B"/>
    <w:pPr>
      <w:widowControl w:val="0"/>
      <w:shd w:val="clear" w:color="auto" w:fill="FFFFFF"/>
      <w:spacing w:after="720" w:line="0" w:lineRule="atLeast"/>
    </w:pPr>
    <w:rPr>
      <w:spacing w:val="3"/>
      <w:sz w:val="21"/>
      <w:szCs w:val="21"/>
    </w:rPr>
  </w:style>
  <w:style w:type="character" w:customStyle="1" w:styleId="55">
    <w:name w:val="Основной текст (5)_"/>
    <w:link w:val="56"/>
    <w:rsid w:val="00D1546B"/>
    <w:rPr>
      <w:b/>
      <w:bCs/>
      <w:spacing w:val="3"/>
      <w:sz w:val="21"/>
      <w:szCs w:val="21"/>
      <w:shd w:val="clear" w:color="auto" w:fill="FFFFFF"/>
    </w:rPr>
  </w:style>
  <w:style w:type="character" w:customStyle="1" w:styleId="34">
    <w:name w:val="Оглавление 3 Знак"/>
    <w:link w:val="33"/>
    <w:uiPriority w:val="39"/>
    <w:rsid w:val="00D1546B"/>
    <w:rPr>
      <w:rFonts w:ascii="Times New Roman" w:eastAsia="Times New Roman" w:hAnsi="Times New Roman" w:cs="Times New Roman"/>
      <w:szCs w:val="20"/>
      <w:lang w:eastAsia="ru-RU"/>
    </w:rPr>
  </w:style>
  <w:style w:type="paragraph" w:customStyle="1" w:styleId="56">
    <w:name w:val="Основной текст (5)"/>
    <w:basedOn w:val="a4"/>
    <w:link w:val="55"/>
    <w:rsid w:val="00D1546B"/>
    <w:pPr>
      <w:widowControl w:val="0"/>
      <w:shd w:val="clear" w:color="auto" w:fill="FFFFFF"/>
      <w:spacing w:line="408" w:lineRule="exact"/>
      <w:jc w:val="both"/>
    </w:pPr>
    <w:rPr>
      <w:rFonts w:asciiTheme="minorHAnsi" w:eastAsiaTheme="minorHAnsi" w:hAnsiTheme="minorHAnsi" w:cstheme="minorBidi"/>
      <w:b/>
      <w:bCs/>
      <w:spacing w:val="3"/>
      <w:sz w:val="21"/>
      <w:szCs w:val="21"/>
      <w:lang w:eastAsia="en-US"/>
    </w:rPr>
  </w:style>
  <w:style w:type="character" w:customStyle="1" w:styleId="3f2">
    <w:name w:val="Заголовок №3_"/>
    <w:link w:val="3f3"/>
    <w:rsid w:val="00D1546B"/>
    <w:rPr>
      <w:b/>
      <w:bCs/>
      <w:spacing w:val="3"/>
      <w:sz w:val="21"/>
      <w:szCs w:val="21"/>
      <w:shd w:val="clear" w:color="auto" w:fill="FFFFFF"/>
    </w:rPr>
  </w:style>
  <w:style w:type="character" w:customStyle="1" w:styleId="0pt1">
    <w:name w:val="Основной текст + Полужирный;Курсив;Интервал 0 pt"/>
    <w:rsid w:val="00D1546B"/>
    <w:rPr>
      <w:b/>
      <w:bCs/>
      <w:i/>
      <w:iCs/>
      <w:smallCaps w:val="0"/>
      <w:strike w:val="0"/>
      <w:snapToGrid w:val="0"/>
      <w:color w:val="000000"/>
      <w:spacing w:val="2"/>
      <w:w w:val="100"/>
      <w:position w:val="0"/>
      <w:sz w:val="21"/>
      <w:szCs w:val="21"/>
      <w:u w:val="none"/>
      <w:shd w:val="clear" w:color="auto" w:fill="FFFFFF"/>
      <w:lang w:val="ru-RU"/>
    </w:rPr>
  </w:style>
  <w:style w:type="paragraph" w:customStyle="1" w:styleId="3f3">
    <w:name w:val="Заголовок №3"/>
    <w:basedOn w:val="a4"/>
    <w:link w:val="3f2"/>
    <w:rsid w:val="00D1546B"/>
    <w:pPr>
      <w:widowControl w:val="0"/>
      <w:shd w:val="clear" w:color="auto" w:fill="FFFFFF"/>
      <w:spacing w:line="418" w:lineRule="exact"/>
      <w:ind w:hanging="3140"/>
      <w:jc w:val="center"/>
      <w:outlineLvl w:val="2"/>
    </w:pPr>
    <w:rPr>
      <w:rFonts w:asciiTheme="minorHAnsi" w:eastAsiaTheme="minorHAnsi" w:hAnsiTheme="minorHAnsi" w:cstheme="minorBidi"/>
      <w:b/>
      <w:bCs/>
      <w:spacing w:val="3"/>
      <w:sz w:val="21"/>
      <w:szCs w:val="21"/>
      <w:lang w:eastAsia="en-US"/>
    </w:rPr>
  </w:style>
  <w:style w:type="character" w:customStyle="1" w:styleId="62">
    <w:name w:val="Основной текст (6)_"/>
    <w:link w:val="63"/>
    <w:uiPriority w:val="99"/>
    <w:rsid w:val="00D1546B"/>
    <w:rPr>
      <w:b/>
      <w:bCs/>
      <w:i/>
      <w:iCs/>
      <w:spacing w:val="2"/>
      <w:sz w:val="21"/>
      <w:szCs w:val="21"/>
      <w:shd w:val="clear" w:color="auto" w:fill="FFFFFF"/>
    </w:rPr>
  </w:style>
  <w:style w:type="paragraph" w:customStyle="1" w:styleId="63">
    <w:name w:val="Основной текст (6)"/>
    <w:basedOn w:val="a4"/>
    <w:link w:val="62"/>
    <w:uiPriority w:val="99"/>
    <w:rsid w:val="00D1546B"/>
    <w:pPr>
      <w:widowControl w:val="0"/>
      <w:shd w:val="clear" w:color="auto" w:fill="FFFFFF"/>
      <w:spacing w:line="274" w:lineRule="exact"/>
      <w:jc w:val="both"/>
    </w:pPr>
    <w:rPr>
      <w:rFonts w:asciiTheme="minorHAnsi" w:eastAsiaTheme="minorHAnsi" w:hAnsiTheme="minorHAnsi" w:cstheme="minorBidi"/>
      <w:b/>
      <w:bCs/>
      <w:i/>
      <w:iCs/>
      <w:spacing w:val="2"/>
      <w:sz w:val="21"/>
      <w:szCs w:val="21"/>
      <w:lang w:eastAsia="en-US"/>
    </w:rPr>
  </w:style>
  <w:style w:type="paragraph" w:customStyle="1" w:styleId="afffffff2">
    <w:name w:val="Стиль Основной текст + по ширине"/>
    <w:basedOn w:val="3b"/>
    <w:next w:val="128"/>
    <w:autoRedefine/>
    <w:rsid w:val="00D1546B"/>
    <w:pPr>
      <w:widowControl/>
      <w:shd w:val="clear" w:color="auto" w:fill="auto"/>
      <w:spacing w:after="0" w:line="240" w:lineRule="auto"/>
      <w:ind w:firstLine="720"/>
      <w:jc w:val="both"/>
    </w:pPr>
    <w:rPr>
      <w:bCs w:val="0"/>
      <w:spacing w:val="0"/>
      <w:szCs w:val="20"/>
    </w:rPr>
  </w:style>
  <w:style w:type="character" w:customStyle="1" w:styleId="13pt0pt">
    <w:name w:val="Основной текст + 13 pt;Интервал 0 pt"/>
    <w:rsid w:val="00D1546B"/>
    <w:rPr>
      <w:b w:val="0"/>
      <w:bCs w:val="0"/>
      <w:i w:val="0"/>
      <w:iCs w:val="0"/>
      <w:smallCaps w:val="0"/>
      <w:strike w:val="0"/>
      <w:snapToGrid w:val="0"/>
      <w:color w:val="000000"/>
      <w:spacing w:val="4"/>
      <w:w w:val="100"/>
      <w:position w:val="0"/>
      <w:sz w:val="26"/>
      <w:szCs w:val="26"/>
      <w:u w:val="none"/>
      <w:shd w:val="clear" w:color="auto" w:fill="FFFFFF"/>
      <w:lang w:val="ru-RU"/>
    </w:rPr>
  </w:style>
  <w:style w:type="character" w:customStyle="1" w:styleId="0pt2">
    <w:name w:val="Основной текст + Интервал 0 pt"/>
    <w:uiPriority w:val="99"/>
    <w:rsid w:val="00D1546B"/>
    <w:rPr>
      <w:b w:val="0"/>
      <w:bCs w:val="0"/>
      <w:i w:val="0"/>
      <w:iCs w:val="0"/>
      <w:smallCaps w:val="0"/>
      <w:strike w:val="0"/>
      <w:snapToGrid w:val="0"/>
      <w:color w:val="000000"/>
      <w:spacing w:val="0"/>
      <w:w w:val="100"/>
      <w:position w:val="0"/>
      <w:sz w:val="25"/>
      <w:szCs w:val="25"/>
      <w:u w:val="none"/>
      <w:shd w:val="clear" w:color="auto" w:fill="FFFFFF"/>
      <w:lang w:val="ru-RU"/>
    </w:rPr>
  </w:style>
  <w:style w:type="character" w:customStyle="1" w:styleId="affff1">
    <w:name w:val="Название объекта Знак"/>
    <w:link w:val="affff0"/>
    <w:uiPriority w:val="99"/>
    <w:locked/>
    <w:rsid w:val="00D1546B"/>
    <w:rPr>
      <w:rFonts w:ascii="Arial" w:eastAsia="Times New Roman" w:hAnsi="Arial" w:cs="Arial"/>
      <w:b/>
      <w:bCs/>
      <w:sz w:val="20"/>
      <w:szCs w:val="20"/>
      <w:lang w:eastAsia="ru-RU"/>
    </w:rPr>
  </w:style>
  <w:style w:type="paragraph" w:customStyle="1" w:styleId="afffffff3">
    <w:name w:val="Основной текст мой"/>
    <w:basedOn w:val="af0"/>
    <w:next w:val="af0"/>
    <w:link w:val="afffffff4"/>
    <w:rsid w:val="00D1546B"/>
    <w:pPr>
      <w:ind w:firstLine="426"/>
    </w:pPr>
    <w:rPr>
      <w:rFonts w:ascii="Arial" w:hAnsi="Arial"/>
      <w:sz w:val="24"/>
      <w:szCs w:val="24"/>
      <w:lang w:val="ru-RU"/>
    </w:rPr>
  </w:style>
  <w:style w:type="character" w:customStyle="1" w:styleId="afffffff4">
    <w:name w:val="Основной текст мой Знак Знак"/>
    <w:link w:val="afffffff3"/>
    <w:rsid w:val="00D1546B"/>
    <w:rPr>
      <w:rFonts w:ascii="Arial" w:eastAsia="Times New Roman" w:hAnsi="Arial" w:cs="Times New Roman"/>
      <w:sz w:val="24"/>
      <w:szCs w:val="24"/>
      <w:lang w:eastAsia="ru-RU"/>
    </w:rPr>
  </w:style>
  <w:style w:type="character" w:customStyle="1" w:styleId="afffffff5">
    <w:name w:val="Подпись к картинке_"/>
    <w:link w:val="afffffff6"/>
    <w:rsid w:val="00D1546B"/>
    <w:rPr>
      <w:spacing w:val="3"/>
      <w:sz w:val="21"/>
      <w:szCs w:val="21"/>
      <w:shd w:val="clear" w:color="auto" w:fill="FFFFFF"/>
    </w:rPr>
  </w:style>
  <w:style w:type="paragraph" w:customStyle="1" w:styleId="afffffff6">
    <w:name w:val="Подпись к картинке"/>
    <w:basedOn w:val="a4"/>
    <w:link w:val="afffffff5"/>
    <w:rsid w:val="00D1546B"/>
    <w:pPr>
      <w:widowControl w:val="0"/>
      <w:shd w:val="clear" w:color="auto" w:fill="FFFFFF"/>
      <w:spacing w:line="0" w:lineRule="atLeast"/>
    </w:pPr>
    <w:rPr>
      <w:rFonts w:asciiTheme="minorHAnsi" w:eastAsiaTheme="minorHAnsi" w:hAnsiTheme="minorHAnsi" w:cstheme="minorBidi"/>
      <w:spacing w:val="3"/>
      <w:sz w:val="21"/>
      <w:szCs w:val="21"/>
      <w:lang w:eastAsia="en-US"/>
    </w:rPr>
  </w:style>
  <w:style w:type="character" w:customStyle="1" w:styleId="9pt0pt">
    <w:name w:val="Основной текст + 9 pt;Полужирный;Интервал 0 pt"/>
    <w:rsid w:val="00D1546B"/>
    <w:rPr>
      <w:rFonts w:ascii="Courier New" w:eastAsia="Courier New" w:hAnsi="Courier New" w:cs="Courier New"/>
      <w:b/>
      <w:bCs/>
      <w:i w:val="0"/>
      <w:iCs w:val="0"/>
      <w:smallCaps w:val="0"/>
      <w:strike w:val="0"/>
      <w:snapToGrid w:val="0"/>
      <w:color w:val="000000"/>
      <w:spacing w:val="14"/>
      <w:w w:val="100"/>
      <w:position w:val="0"/>
      <w:sz w:val="18"/>
      <w:szCs w:val="18"/>
      <w:u w:val="none"/>
      <w:shd w:val="clear" w:color="auto" w:fill="FFFFFF"/>
      <w:lang w:val="ru-RU"/>
    </w:rPr>
  </w:style>
  <w:style w:type="character" w:customStyle="1" w:styleId="30pt">
    <w:name w:val="Основной текст (3) + Интервал 0 pt"/>
    <w:rsid w:val="00D1546B"/>
    <w:rPr>
      <w:rFonts w:ascii="Courier New" w:eastAsia="Courier New" w:hAnsi="Courier New" w:cs="Courier New"/>
      <w:b w:val="0"/>
      <w:bCs w:val="0"/>
      <w:i w:val="0"/>
      <w:iCs w:val="0"/>
      <w:smallCaps w:val="0"/>
      <w:strike w:val="0"/>
      <w:color w:val="000000"/>
      <w:spacing w:val="1"/>
      <w:w w:val="100"/>
      <w:position w:val="0"/>
      <w:sz w:val="20"/>
      <w:szCs w:val="20"/>
      <w:u w:val="none"/>
      <w:shd w:val="clear" w:color="auto" w:fill="FFFFFF"/>
      <w:lang w:val="ru-RU"/>
    </w:rPr>
  </w:style>
  <w:style w:type="character" w:customStyle="1" w:styleId="95pt0pt0">
    <w:name w:val="Основной текст + 9.5 pt;Интервал 0 pt"/>
    <w:rsid w:val="00D1546B"/>
    <w:rPr>
      <w:rFonts w:ascii="Courier New" w:eastAsia="Courier New" w:hAnsi="Courier New" w:cs="Courier New"/>
      <w:b w:val="0"/>
      <w:bCs w:val="0"/>
      <w:i w:val="0"/>
      <w:iCs w:val="0"/>
      <w:smallCaps w:val="0"/>
      <w:strike w:val="0"/>
      <w:snapToGrid w:val="0"/>
      <w:color w:val="000000"/>
      <w:spacing w:val="-16"/>
      <w:w w:val="100"/>
      <w:position w:val="0"/>
      <w:sz w:val="19"/>
      <w:szCs w:val="19"/>
      <w:u w:val="none"/>
      <w:shd w:val="clear" w:color="auto" w:fill="FFFFFF"/>
      <w:lang w:val="ru-RU"/>
    </w:rPr>
  </w:style>
  <w:style w:type="character" w:customStyle="1" w:styleId="95pt0pt1">
    <w:name w:val="Основной текст + 9.5 pt;Малые прописные;Интервал 0 pt"/>
    <w:rsid w:val="00D1546B"/>
    <w:rPr>
      <w:rFonts w:ascii="Courier New" w:eastAsia="Courier New" w:hAnsi="Courier New" w:cs="Courier New"/>
      <w:b w:val="0"/>
      <w:bCs w:val="0"/>
      <w:i w:val="0"/>
      <w:iCs w:val="0"/>
      <w:smallCaps/>
      <w:strike w:val="0"/>
      <w:snapToGrid w:val="0"/>
      <w:color w:val="000000"/>
      <w:spacing w:val="-16"/>
      <w:w w:val="100"/>
      <w:position w:val="0"/>
      <w:sz w:val="19"/>
      <w:szCs w:val="19"/>
      <w:u w:val="none"/>
      <w:shd w:val="clear" w:color="auto" w:fill="FFFFFF"/>
      <w:lang w:val="ru-RU"/>
    </w:rPr>
  </w:style>
  <w:style w:type="character" w:customStyle="1" w:styleId="4pt0pt">
    <w:name w:val="Основной текст + 4 pt;Курсив;Интервал 0 pt"/>
    <w:rsid w:val="00D1546B"/>
    <w:rPr>
      <w:rFonts w:ascii="Courier New" w:eastAsia="Courier New" w:hAnsi="Courier New" w:cs="Courier New"/>
      <w:b w:val="0"/>
      <w:bCs w:val="0"/>
      <w:i/>
      <w:iCs/>
      <w:smallCaps w:val="0"/>
      <w:strike w:val="0"/>
      <w:snapToGrid w:val="0"/>
      <w:color w:val="000000"/>
      <w:spacing w:val="-16"/>
      <w:w w:val="100"/>
      <w:position w:val="0"/>
      <w:sz w:val="8"/>
      <w:szCs w:val="8"/>
      <w:u w:val="none"/>
      <w:shd w:val="clear" w:color="auto" w:fill="FFFFFF"/>
    </w:rPr>
  </w:style>
  <w:style w:type="character" w:customStyle="1" w:styleId="afffffff7">
    <w:name w:val="Подпись к таблице_"/>
    <w:link w:val="afffffff8"/>
    <w:rsid w:val="00D1546B"/>
    <w:rPr>
      <w:spacing w:val="1"/>
      <w:shd w:val="clear" w:color="auto" w:fill="FFFFFF"/>
    </w:rPr>
  </w:style>
  <w:style w:type="paragraph" w:customStyle="1" w:styleId="afffffff8">
    <w:name w:val="Подпись к таблице"/>
    <w:basedOn w:val="a4"/>
    <w:link w:val="afffffff7"/>
    <w:rsid w:val="00D1546B"/>
    <w:pPr>
      <w:widowControl w:val="0"/>
      <w:shd w:val="clear" w:color="auto" w:fill="FFFFFF"/>
      <w:spacing w:line="0" w:lineRule="atLeast"/>
    </w:pPr>
    <w:rPr>
      <w:rFonts w:asciiTheme="minorHAnsi" w:eastAsiaTheme="minorHAnsi" w:hAnsiTheme="minorHAnsi" w:cstheme="minorBidi"/>
      <w:spacing w:val="1"/>
      <w:szCs w:val="22"/>
      <w:lang w:eastAsia="en-US"/>
    </w:rPr>
  </w:style>
  <w:style w:type="character" w:customStyle="1" w:styleId="Dotum115pt0pt">
    <w:name w:val="Основной текст + Dotum;11.5 pt;Интервал 0 pt"/>
    <w:rsid w:val="00D1546B"/>
    <w:rPr>
      <w:rFonts w:ascii="Dotum" w:eastAsia="Dotum" w:hAnsi="Dotum" w:cs="Dotum"/>
      <w:b w:val="0"/>
      <w:bCs w:val="0"/>
      <w:i w:val="0"/>
      <w:iCs w:val="0"/>
      <w:smallCaps w:val="0"/>
      <w:strike w:val="0"/>
      <w:snapToGrid w:val="0"/>
      <w:color w:val="000000"/>
      <w:spacing w:val="-7"/>
      <w:w w:val="100"/>
      <w:position w:val="0"/>
      <w:sz w:val="23"/>
      <w:szCs w:val="23"/>
      <w:u w:val="none"/>
      <w:shd w:val="clear" w:color="auto" w:fill="FFFFFF"/>
      <w:lang w:val="ru-RU"/>
    </w:rPr>
  </w:style>
  <w:style w:type="character" w:customStyle="1" w:styleId="David12pt0pt">
    <w:name w:val="Основной текст + David;12 pt;Интервал 0 pt"/>
    <w:rsid w:val="00D1546B"/>
    <w:rPr>
      <w:rFonts w:ascii="David" w:eastAsia="David" w:hAnsi="David" w:cs="David"/>
      <w:b w:val="0"/>
      <w:bCs w:val="0"/>
      <w:i w:val="0"/>
      <w:iCs w:val="0"/>
      <w:smallCaps w:val="0"/>
      <w:strike w:val="0"/>
      <w:snapToGrid w:val="0"/>
      <w:color w:val="000000"/>
      <w:spacing w:val="9"/>
      <w:w w:val="100"/>
      <w:position w:val="0"/>
      <w:sz w:val="24"/>
      <w:szCs w:val="24"/>
      <w:u w:val="none"/>
      <w:shd w:val="clear" w:color="auto" w:fill="FFFFFF"/>
      <w:lang w:val="ru-RU"/>
    </w:rPr>
  </w:style>
  <w:style w:type="character" w:customStyle="1" w:styleId="95pt0pt2">
    <w:name w:val="Основной текст + 9.5 pt;Полужирный;Интервал 0 pt"/>
    <w:rsid w:val="00D1546B"/>
    <w:rPr>
      <w:rFonts w:ascii="Courier New" w:eastAsia="Courier New" w:hAnsi="Courier New" w:cs="Courier New"/>
      <w:b/>
      <w:bCs/>
      <w:i w:val="0"/>
      <w:iCs w:val="0"/>
      <w:smallCaps w:val="0"/>
      <w:strike w:val="0"/>
      <w:snapToGrid w:val="0"/>
      <w:color w:val="000000"/>
      <w:spacing w:val="5"/>
      <w:w w:val="100"/>
      <w:position w:val="0"/>
      <w:sz w:val="19"/>
      <w:szCs w:val="19"/>
      <w:u w:val="none"/>
      <w:shd w:val="clear" w:color="auto" w:fill="FFFFFF"/>
      <w:lang w:val="en-US"/>
    </w:rPr>
  </w:style>
  <w:style w:type="character" w:customStyle="1" w:styleId="65pt1pt">
    <w:name w:val="Основной текст + 6.5 pt;Интервал 1 pt"/>
    <w:rsid w:val="00D1546B"/>
    <w:rPr>
      <w:rFonts w:ascii="Courier New" w:eastAsia="Courier New" w:hAnsi="Courier New" w:cs="Courier New"/>
      <w:b/>
      <w:bCs/>
      <w:i w:val="0"/>
      <w:iCs w:val="0"/>
      <w:smallCaps w:val="0"/>
      <w:strike w:val="0"/>
      <w:snapToGrid w:val="0"/>
      <w:color w:val="000000"/>
      <w:spacing w:val="27"/>
      <w:w w:val="100"/>
      <w:position w:val="0"/>
      <w:sz w:val="13"/>
      <w:szCs w:val="13"/>
      <w:u w:val="none"/>
      <w:shd w:val="clear" w:color="auto" w:fill="FFFFFF"/>
      <w:lang w:val="ru-RU"/>
    </w:rPr>
  </w:style>
  <w:style w:type="character" w:customStyle="1" w:styleId="CordiaUPC8pt0pt">
    <w:name w:val="Основной текст + CordiaUPC;8 pt;Не полужирный;Интервал 0 pt"/>
    <w:rsid w:val="00D1546B"/>
    <w:rPr>
      <w:rFonts w:ascii="CordiaUPC" w:eastAsia="CordiaUPC" w:hAnsi="CordiaUPC" w:cs="CordiaUPC"/>
      <w:b/>
      <w:bCs/>
      <w:i w:val="0"/>
      <w:iCs w:val="0"/>
      <w:smallCaps w:val="0"/>
      <w:strike w:val="0"/>
      <w:snapToGrid w:val="0"/>
      <w:color w:val="000000"/>
      <w:spacing w:val="0"/>
      <w:w w:val="100"/>
      <w:position w:val="0"/>
      <w:sz w:val="16"/>
      <w:szCs w:val="16"/>
      <w:u w:val="none"/>
      <w:shd w:val="clear" w:color="auto" w:fill="FFFFFF"/>
      <w:lang w:val="ru-RU"/>
    </w:rPr>
  </w:style>
  <w:style w:type="character" w:customStyle="1" w:styleId="85pt0pt">
    <w:name w:val="Основной текст + 8.5 pt;Полужирный;Интервал 0 pt"/>
    <w:rsid w:val="00D1546B"/>
    <w:rPr>
      <w:b/>
      <w:bCs/>
      <w:i w:val="0"/>
      <w:iCs w:val="0"/>
      <w:smallCaps w:val="0"/>
      <w:strike w:val="0"/>
      <w:snapToGrid w:val="0"/>
      <w:color w:val="000000"/>
      <w:spacing w:val="0"/>
      <w:w w:val="100"/>
      <w:position w:val="0"/>
      <w:sz w:val="17"/>
      <w:szCs w:val="17"/>
      <w:u w:val="none"/>
      <w:shd w:val="clear" w:color="auto" w:fill="FFFFFF"/>
      <w:lang w:val="ru-RU"/>
    </w:rPr>
  </w:style>
  <w:style w:type="character" w:customStyle="1" w:styleId="150">
    <w:name w:val="Основной текст (15)_"/>
    <w:link w:val="151"/>
    <w:rsid w:val="00D1546B"/>
    <w:rPr>
      <w:spacing w:val="3"/>
      <w:sz w:val="21"/>
      <w:szCs w:val="21"/>
      <w:shd w:val="clear" w:color="auto" w:fill="FFFFFF"/>
    </w:rPr>
  </w:style>
  <w:style w:type="paragraph" w:customStyle="1" w:styleId="151">
    <w:name w:val="Основной текст (15)"/>
    <w:basedOn w:val="a4"/>
    <w:link w:val="150"/>
    <w:rsid w:val="00D1546B"/>
    <w:pPr>
      <w:widowControl w:val="0"/>
      <w:shd w:val="clear" w:color="auto" w:fill="FFFFFF"/>
      <w:spacing w:line="274" w:lineRule="exact"/>
      <w:ind w:firstLine="560"/>
      <w:jc w:val="both"/>
    </w:pPr>
    <w:rPr>
      <w:rFonts w:asciiTheme="minorHAnsi" w:eastAsiaTheme="minorHAnsi" w:hAnsiTheme="minorHAnsi" w:cstheme="minorBidi"/>
      <w:spacing w:val="3"/>
      <w:sz w:val="21"/>
      <w:szCs w:val="21"/>
      <w:lang w:eastAsia="en-US"/>
    </w:rPr>
  </w:style>
  <w:style w:type="character" w:customStyle="1" w:styleId="3f4">
    <w:name w:val="Колонтитул (3)_"/>
    <w:link w:val="3f5"/>
    <w:rsid w:val="00D1546B"/>
    <w:rPr>
      <w:b/>
      <w:bCs/>
      <w:spacing w:val="2"/>
      <w:sz w:val="21"/>
      <w:szCs w:val="21"/>
      <w:shd w:val="clear" w:color="auto" w:fill="FFFFFF"/>
    </w:rPr>
  </w:style>
  <w:style w:type="paragraph" w:customStyle="1" w:styleId="3f5">
    <w:name w:val="Колонтитул (3)"/>
    <w:basedOn w:val="a4"/>
    <w:link w:val="3f4"/>
    <w:rsid w:val="00D1546B"/>
    <w:pPr>
      <w:widowControl w:val="0"/>
      <w:shd w:val="clear" w:color="auto" w:fill="FFFFFF"/>
      <w:spacing w:line="0" w:lineRule="atLeast"/>
    </w:pPr>
    <w:rPr>
      <w:rFonts w:asciiTheme="minorHAnsi" w:eastAsiaTheme="minorHAnsi" w:hAnsiTheme="minorHAnsi" w:cstheme="minorBidi"/>
      <w:b/>
      <w:bCs/>
      <w:spacing w:val="2"/>
      <w:sz w:val="21"/>
      <w:szCs w:val="21"/>
      <w:lang w:eastAsia="en-US"/>
    </w:rPr>
  </w:style>
  <w:style w:type="paragraph" w:customStyle="1" w:styleId="64">
    <w:name w:val="Основной текст6"/>
    <w:basedOn w:val="a4"/>
    <w:rsid w:val="00D1546B"/>
    <w:pPr>
      <w:widowControl w:val="0"/>
      <w:shd w:val="clear" w:color="auto" w:fill="FFFFFF"/>
      <w:spacing w:before="360" w:after="1020" w:line="0" w:lineRule="atLeast"/>
      <w:ind w:hanging="6740"/>
    </w:pPr>
    <w:rPr>
      <w:color w:val="000000"/>
      <w:spacing w:val="1"/>
      <w:sz w:val="24"/>
      <w:szCs w:val="24"/>
    </w:rPr>
  </w:style>
  <w:style w:type="character" w:customStyle="1" w:styleId="9pt">
    <w:name w:val="Основной текст + 9 pt;Полужирный"/>
    <w:rsid w:val="00D1546B"/>
    <w:rPr>
      <w:rFonts w:ascii="Times New Roman" w:eastAsia="Times New Roman" w:hAnsi="Times New Roman" w:cs="Times New Roman"/>
      <w:b/>
      <w:bCs/>
      <w:i w:val="0"/>
      <w:iCs w:val="0"/>
      <w:smallCaps w:val="0"/>
      <w:strike w:val="0"/>
      <w:color w:val="000000"/>
      <w:spacing w:val="0"/>
      <w:w w:val="100"/>
      <w:position w:val="0"/>
      <w:sz w:val="18"/>
      <w:szCs w:val="18"/>
      <w:u w:val="single"/>
      <w:lang w:val="ru-RU" w:eastAsia="ru-RU" w:bidi="ru-RU"/>
    </w:rPr>
  </w:style>
  <w:style w:type="character" w:customStyle="1" w:styleId="Tahoma95pt">
    <w:name w:val="Основной текст + Tahoma;9;5 pt"/>
    <w:rsid w:val="00D1546B"/>
    <w:rPr>
      <w:rFonts w:ascii="Tahoma" w:eastAsia="Tahoma" w:hAnsi="Tahoma" w:cs="Tahoma"/>
      <w:b w:val="0"/>
      <w:bCs w:val="0"/>
      <w:i w:val="0"/>
      <w:iCs w:val="0"/>
      <w:smallCaps w:val="0"/>
      <w:strike w:val="0"/>
      <w:color w:val="000000"/>
      <w:spacing w:val="0"/>
      <w:w w:val="100"/>
      <w:position w:val="0"/>
      <w:sz w:val="19"/>
      <w:szCs w:val="19"/>
      <w:u w:val="none"/>
      <w:lang w:val="ru-RU" w:eastAsia="ru-RU" w:bidi="ru-RU"/>
    </w:rPr>
  </w:style>
  <w:style w:type="character" w:customStyle="1" w:styleId="3f6">
    <w:name w:val="Основной текст (3) + Не полужирный"/>
    <w:rsid w:val="00D1546B"/>
    <w:rPr>
      <w:rFonts w:ascii="Times New Roman" w:eastAsia="Times New Roman" w:hAnsi="Times New Roman" w:cs="Times New Roman"/>
      <w:b/>
      <w:bCs/>
      <w:i w:val="0"/>
      <w:iCs w:val="0"/>
      <w:smallCaps w:val="0"/>
      <w:strike w:val="0"/>
      <w:color w:val="000000"/>
      <w:spacing w:val="0"/>
      <w:w w:val="100"/>
      <w:position w:val="0"/>
      <w:sz w:val="26"/>
      <w:szCs w:val="26"/>
      <w:u w:val="none"/>
      <w:lang w:val="ru-RU" w:eastAsia="ru-RU" w:bidi="ru-RU"/>
    </w:rPr>
  </w:style>
  <w:style w:type="paragraph" w:customStyle="1" w:styleId="140">
    <w:name w:val="Основной текст14"/>
    <w:basedOn w:val="a4"/>
    <w:rsid w:val="00D1546B"/>
    <w:pPr>
      <w:widowControl w:val="0"/>
      <w:shd w:val="clear" w:color="auto" w:fill="FFFFFF"/>
      <w:spacing w:before="780" w:after="780" w:line="0" w:lineRule="atLeast"/>
      <w:ind w:hanging="520"/>
    </w:pPr>
    <w:rPr>
      <w:color w:val="000000"/>
      <w:spacing w:val="3"/>
      <w:sz w:val="23"/>
      <w:szCs w:val="23"/>
    </w:rPr>
  </w:style>
  <w:style w:type="character" w:customStyle="1" w:styleId="w">
    <w:name w:val="w"/>
    <w:rsid w:val="00D1546B"/>
  </w:style>
  <w:style w:type="character" w:customStyle="1" w:styleId="mw-headline">
    <w:name w:val="mw-headline"/>
    <w:rsid w:val="00D1546B"/>
  </w:style>
  <w:style w:type="character" w:customStyle="1" w:styleId="mw-editsection">
    <w:name w:val="mw-editsection"/>
    <w:rsid w:val="00D1546B"/>
  </w:style>
  <w:style w:type="character" w:customStyle="1" w:styleId="mw-editsection-bracket">
    <w:name w:val="mw-editsection-bracket"/>
    <w:rsid w:val="00D1546B"/>
  </w:style>
  <w:style w:type="character" w:customStyle="1" w:styleId="mw-editsection-divider">
    <w:name w:val="mw-editsection-divider"/>
    <w:rsid w:val="00D1546B"/>
  </w:style>
  <w:style w:type="character" w:customStyle="1" w:styleId="1f4">
    <w:name w:val="Обычный1 Знак"/>
    <w:uiPriority w:val="99"/>
    <w:rsid w:val="00D1546B"/>
    <w:rPr>
      <w:lang w:val="en-US"/>
    </w:rPr>
  </w:style>
  <w:style w:type="character" w:customStyle="1" w:styleId="2f6">
    <w:name w:val="Подпись к картинке (2)_"/>
    <w:link w:val="2f7"/>
    <w:rsid w:val="00D1546B"/>
    <w:rPr>
      <w:spacing w:val="3"/>
      <w:shd w:val="clear" w:color="auto" w:fill="FFFFFF"/>
    </w:rPr>
  </w:style>
  <w:style w:type="paragraph" w:customStyle="1" w:styleId="2f7">
    <w:name w:val="Подпись к картинке (2)"/>
    <w:basedOn w:val="a4"/>
    <w:link w:val="2f6"/>
    <w:rsid w:val="00D1546B"/>
    <w:pPr>
      <w:widowControl w:val="0"/>
      <w:shd w:val="clear" w:color="auto" w:fill="FFFFFF"/>
      <w:spacing w:line="0" w:lineRule="atLeast"/>
    </w:pPr>
    <w:rPr>
      <w:rFonts w:asciiTheme="minorHAnsi" w:eastAsiaTheme="minorHAnsi" w:hAnsiTheme="minorHAnsi" w:cstheme="minorBidi"/>
      <w:spacing w:val="3"/>
      <w:szCs w:val="22"/>
      <w:lang w:eastAsia="en-US"/>
    </w:rPr>
  </w:style>
  <w:style w:type="character" w:customStyle="1" w:styleId="72">
    <w:name w:val="Основной текст (7)_"/>
    <w:link w:val="73"/>
    <w:rsid w:val="00D1546B"/>
    <w:rPr>
      <w:rFonts w:ascii="Trebuchet MS" w:eastAsia="Trebuchet MS" w:hAnsi="Trebuchet MS" w:cs="Trebuchet MS"/>
      <w:spacing w:val="7"/>
      <w:w w:val="200"/>
      <w:sz w:val="8"/>
      <w:szCs w:val="8"/>
      <w:shd w:val="clear" w:color="auto" w:fill="FFFFFF"/>
    </w:rPr>
  </w:style>
  <w:style w:type="character" w:customStyle="1" w:styleId="83">
    <w:name w:val="Основной текст (8)_"/>
    <w:link w:val="84"/>
    <w:rsid w:val="00D1546B"/>
    <w:rPr>
      <w:rFonts w:ascii="Franklin Gothic Medium" w:eastAsia="Franklin Gothic Medium" w:hAnsi="Franklin Gothic Medium" w:cs="Franklin Gothic Medium"/>
      <w:spacing w:val="-3"/>
      <w:sz w:val="8"/>
      <w:szCs w:val="8"/>
      <w:shd w:val="clear" w:color="auto" w:fill="FFFFFF"/>
    </w:rPr>
  </w:style>
  <w:style w:type="paragraph" w:customStyle="1" w:styleId="73">
    <w:name w:val="Основной текст (7)"/>
    <w:basedOn w:val="a4"/>
    <w:link w:val="72"/>
    <w:rsid w:val="00D1546B"/>
    <w:pPr>
      <w:widowControl w:val="0"/>
      <w:shd w:val="clear" w:color="auto" w:fill="FFFFFF"/>
      <w:spacing w:line="0" w:lineRule="atLeast"/>
    </w:pPr>
    <w:rPr>
      <w:rFonts w:ascii="Trebuchet MS" w:eastAsia="Trebuchet MS" w:hAnsi="Trebuchet MS" w:cs="Trebuchet MS"/>
      <w:spacing w:val="7"/>
      <w:w w:val="200"/>
      <w:sz w:val="8"/>
      <w:szCs w:val="8"/>
      <w:lang w:eastAsia="en-US"/>
    </w:rPr>
  </w:style>
  <w:style w:type="paragraph" w:customStyle="1" w:styleId="84">
    <w:name w:val="Основной текст (8)"/>
    <w:basedOn w:val="a4"/>
    <w:link w:val="83"/>
    <w:rsid w:val="00D1546B"/>
    <w:pPr>
      <w:widowControl w:val="0"/>
      <w:shd w:val="clear" w:color="auto" w:fill="FFFFFF"/>
      <w:spacing w:before="60" w:line="0" w:lineRule="atLeast"/>
    </w:pPr>
    <w:rPr>
      <w:rFonts w:ascii="Franklin Gothic Medium" w:eastAsia="Franklin Gothic Medium" w:hAnsi="Franklin Gothic Medium" w:cs="Franklin Gothic Medium"/>
      <w:spacing w:val="-3"/>
      <w:sz w:val="8"/>
      <w:szCs w:val="8"/>
      <w:lang w:eastAsia="en-US"/>
    </w:rPr>
  </w:style>
  <w:style w:type="paragraph" w:customStyle="1" w:styleId="txtj">
    <w:name w:val="txtj"/>
    <w:basedOn w:val="a4"/>
    <w:rsid w:val="00D1546B"/>
    <w:pPr>
      <w:spacing w:before="100" w:beforeAutospacing="1" w:after="100" w:afterAutospacing="1"/>
    </w:pPr>
    <w:rPr>
      <w:sz w:val="24"/>
      <w:szCs w:val="24"/>
    </w:rPr>
  </w:style>
  <w:style w:type="character" w:customStyle="1" w:styleId="11pt0pt">
    <w:name w:val="Основной текст + 11 pt;Не полужирный;Интервал 0 pt"/>
    <w:rsid w:val="00D1546B"/>
    <w:rPr>
      <w:rFonts w:ascii="Times New Roman" w:eastAsia="Times New Roman" w:hAnsi="Times New Roman" w:cs="Times New Roman"/>
      <w:b/>
      <w:bCs/>
      <w:i w:val="0"/>
      <w:iCs w:val="0"/>
      <w:smallCaps w:val="0"/>
      <w:strike w:val="0"/>
      <w:snapToGrid/>
      <w:color w:val="000000"/>
      <w:spacing w:val="2"/>
      <w:w w:val="100"/>
      <w:position w:val="0"/>
      <w:sz w:val="22"/>
      <w:szCs w:val="22"/>
      <w:u w:val="none"/>
      <w:shd w:val="clear" w:color="auto" w:fill="FFFFFF"/>
      <w:lang w:val="ru-RU"/>
    </w:rPr>
  </w:style>
  <w:style w:type="paragraph" w:customStyle="1" w:styleId="129">
    <w:name w:val="Знак Знак12"/>
    <w:basedOn w:val="a4"/>
    <w:uiPriority w:val="99"/>
    <w:rsid w:val="00D1546B"/>
    <w:pPr>
      <w:spacing w:after="160" w:line="240" w:lineRule="exact"/>
    </w:pPr>
    <w:rPr>
      <w:rFonts w:ascii="Verdana" w:hAnsi="Verdana" w:cs="Verdana"/>
      <w:sz w:val="20"/>
      <w:lang w:val="en-US" w:eastAsia="en-US"/>
    </w:rPr>
  </w:style>
  <w:style w:type="paragraph" w:customStyle="1" w:styleId="FR3">
    <w:name w:val="FR3"/>
    <w:uiPriority w:val="99"/>
    <w:rsid w:val="00D1546B"/>
    <w:pPr>
      <w:widowControl w:val="0"/>
      <w:autoSpaceDE w:val="0"/>
      <w:autoSpaceDN w:val="0"/>
      <w:adjustRightInd w:val="0"/>
      <w:spacing w:after="0" w:line="240" w:lineRule="auto"/>
      <w:jc w:val="right"/>
    </w:pPr>
    <w:rPr>
      <w:rFonts w:ascii="Arial" w:eastAsia="Times New Roman" w:hAnsi="Arial" w:cs="Arial"/>
      <w:sz w:val="28"/>
      <w:szCs w:val="28"/>
      <w:lang w:eastAsia="ru-RU"/>
    </w:rPr>
  </w:style>
  <w:style w:type="character" w:customStyle="1" w:styleId="95pt">
    <w:name w:val="Основной текст + 9;5 pt"/>
    <w:rsid w:val="00D1546B"/>
    <w:rPr>
      <w:rFonts w:ascii="Arial" w:eastAsia="Arial" w:hAnsi="Arial" w:cs="Arial"/>
      <w:snapToGrid w:val="0"/>
      <w:color w:val="000000"/>
      <w:spacing w:val="0"/>
      <w:w w:val="100"/>
      <w:position w:val="0"/>
      <w:sz w:val="19"/>
      <w:szCs w:val="19"/>
      <w:shd w:val="clear" w:color="auto" w:fill="FFFFFF"/>
      <w:lang w:val="en-US"/>
    </w:rPr>
  </w:style>
  <w:style w:type="character" w:customStyle="1" w:styleId="MSReferenceSansSerif7pt">
    <w:name w:val="Основной текст + MS Reference Sans Serif;7 pt"/>
    <w:rsid w:val="00D1546B"/>
    <w:rPr>
      <w:rFonts w:ascii="MS Reference Sans Serif" w:eastAsia="MS Reference Sans Serif" w:hAnsi="MS Reference Sans Serif" w:cs="MS Reference Sans Serif"/>
      <w:snapToGrid w:val="0"/>
      <w:color w:val="000000"/>
      <w:spacing w:val="0"/>
      <w:w w:val="100"/>
      <w:position w:val="0"/>
      <w:sz w:val="14"/>
      <w:szCs w:val="14"/>
      <w:shd w:val="clear" w:color="auto" w:fill="FFFFFF"/>
    </w:rPr>
  </w:style>
  <w:style w:type="character" w:customStyle="1" w:styleId="7pt">
    <w:name w:val="Основной текст + 7 pt"/>
    <w:rsid w:val="00D1546B"/>
    <w:rPr>
      <w:rFonts w:ascii="Arial" w:eastAsia="Arial" w:hAnsi="Arial" w:cs="Arial"/>
      <w:snapToGrid w:val="0"/>
      <w:color w:val="000000"/>
      <w:spacing w:val="0"/>
      <w:w w:val="100"/>
      <w:position w:val="0"/>
      <w:sz w:val="14"/>
      <w:szCs w:val="14"/>
      <w:shd w:val="clear" w:color="auto" w:fill="FFFFFF"/>
    </w:rPr>
  </w:style>
  <w:style w:type="numbering" w:customStyle="1" w:styleId="1f5">
    <w:name w:val="Нет списка1"/>
    <w:next w:val="a7"/>
    <w:uiPriority w:val="99"/>
    <w:semiHidden/>
    <w:unhideWhenUsed/>
    <w:rsid w:val="00D1546B"/>
  </w:style>
  <w:style w:type="table" w:customStyle="1" w:styleId="1f6">
    <w:name w:val="Сетка таблицы1"/>
    <w:basedOn w:val="a6"/>
    <w:next w:val="af"/>
    <w:uiPriority w:val="59"/>
    <w:rsid w:val="00D1546B"/>
    <w:pPr>
      <w:spacing w:after="0" w:line="240" w:lineRule="auto"/>
    </w:pPr>
    <w:rPr>
      <w:rFonts w:ascii="Calibri" w:eastAsia="Calibri" w:hAnsi="Calibri" w:cs="Times New Roman"/>
      <w:lang w:bidi="sa-I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f8">
    <w:name w:val="Сетка таблицы2"/>
    <w:basedOn w:val="a6"/>
    <w:next w:val="af"/>
    <w:uiPriority w:val="39"/>
    <w:rsid w:val="00D1546B"/>
    <w:pPr>
      <w:spacing w:after="0" w:line="240" w:lineRule="auto"/>
    </w:pPr>
    <w:rPr>
      <w:rFonts w:ascii="Calibri" w:eastAsia="Calibri" w:hAnsi="Calibri" w:cs="Times New Roman"/>
      <w:lang w:bidi="sa-I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s11">
    <w:name w:val="s11"/>
    <w:rsid w:val="00D1546B"/>
  </w:style>
  <w:style w:type="paragraph" w:customStyle="1" w:styleId="afffffff9">
    <w:name w:val="Абзац обычный"/>
    <w:link w:val="afffffffa"/>
    <w:rsid w:val="00D1546B"/>
    <w:pPr>
      <w:widowControl w:val="0"/>
      <w:spacing w:after="0" w:line="240" w:lineRule="auto"/>
      <w:ind w:left="284" w:right="284" w:firstLine="851"/>
      <w:jc w:val="both"/>
    </w:pPr>
    <w:rPr>
      <w:rFonts w:ascii="Times New Roman" w:eastAsia="Times New Roman" w:hAnsi="Times New Roman" w:cs="Times New Roman"/>
      <w:sz w:val="26"/>
      <w:szCs w:val="20"/>
      <w:lang w:eastAsia="ru-RU"/>
    </w:rPr>
  </w:style>
  <w:style w:type="character" w:customStyle="1" w:styleId="afffffffa">
    <w:name w:val="Абзац обычный Знак"/>
    <w:link w:val="afffffff9"/>
    <w:locked/>
    <w:rsid w:val="00D1546B"/>
    <w:rPr>
      <w:rFonts w:ascii="Times New Roman" w:eastAsia="Times New Roman" w:hAnsi="Times New Roman" w:cs="Times New Roman"/>
      <w:sz w:val="26"/>
      <w:szCs w:val="20"/>
      <w:lang w:eastAsia="ru-RU"/>
    </w:rPr>
  </w:style>
  <w:style w:type="paragraph" w:customStyle="1" w:styleId="afffffffb">
    <w:name w:val="Абзац Обычный"/>
    <w:basedOn w:val="a4"/>
    <w:rsid w:val="00D1546B"/>
    <w:pPr>
      <w:ind w:firstLine="851"/>
      <w:jc w:val="both"/>
    </w:pPr>
    <w:rPr>
      <w:sz w:val="24"/>
    </w:rPr>
  </w:style>
  <w:style w:type="paragraph" w:customStyle="1" w:styleId="afffffffc">
    <w:name w:val="ЭКОцентр Обычный"/>
    <w:qFormat/>
    <w:rsid w:val="00D1546B"/>
    <w:pPr>
      <w:spacing w:after="0" w:line="276" w:lineRule="auto"/>
      <w:jc w:val="both"/>
    </w:pPr>
    <w:rPr>
      <w:rFonts w:ascii="Calibri" w:eastAsia="Calibri" w:hAnsi="Calibri" w:cs="Times New Roman"/>
      <w:color w:val="000000"/>
    </w:rPr>
  </w:style>
  <w:style w:type="table" w:customStyle="1" w:styleId="85">
    <w:name w:val="ЭКОцентр Таблица (8пт)"/>
    <w:qFormat/>
    <w:rsid w:val="00D1546B"/>
    <w:pPr>
      <w:spacing w:after="0" w:line="240" w:lineRule="auto"/>
    </w:pPr>
    <w:rPr>
      <w:rFonts w:ascii="Calibri" w:eastAsia="Calibri" w:hAnsi="Calibri" w:cs="Times New Roman"/>
      <w:sz w:val="16"/>
      <w:szCs w:val="16"/>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paragraph" w:customStyle="1" w:styleId="100">
    <w:name w:val="ЭКОцентр текст таблицы (10пт)"/>
    <w:basedOn w:val="afffffffc"/>
    <w:qFormat/>
    <w:rsid w:val="00D1546B"/>
    <w:pPr>
      <w:spacing w:line="240" w:lineRule="auto"/>
    </w:pPr>
    <w:rPr>
      <w:sz w:val="20"/>
      <w:szCs w:val="20"/>
    </w:rPr>
  </w:style>
  <w:style w:type="table" w:customStyle="1" w:styleId="101">
    <w:name w:val="ЭКОцентр Таблица (10пт)"/>
    <w:qFormat/>
    <w:rsid w:val="00D1546B"/>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character" w:customStyle="1" w:styleId="A40">
    <w:name w:val="A4"/>
    <w:uiPriority w:val="99"/>
    <w:rsid w:val="00D1546B"/>
    <w:rPr>
      <w:color w:val="000000"/>
      <w:sz w:val="20"/>
      <w:szCs w:val="20"/>
    </w:rPr>
  </w:style>
  <w:style w:type="paragraph" w:customStyle="1" w:styleId="afffffffd">
    <w:name w:val="!Ариал"/>
    <w:basedOn w:val="a4"/>
    <w:link w:val="afffffffe"/>
    <w:qFormat/>
    <w:rsid w:val="00D1546B"/>
    <w:pPr>
      <w:overflowPunct w:val="0"/>
      <w:autoSpaceDE w:val="0"/>
      <w:autoSpaceDN w:val="0"/>
      <w:adjustRightInd w:val="0"/>
      <w:ind w:left="-142" w:right="-113" w:firstLine="284"/>
      <w:jc w:val="both"/>
      <w:textAlignment w:val="baseline"/>
    </w:pPr>
    <w:rPr>
      <w:rFonts w:ascii="Arial" w:hAnsi="Arial"/>
      <w:iCs/>
      <w:sz w:val="24"/>
      <w:szCs w:val="22"/>
      <w:lang w:val="x-none" w:eastAsia="en-US"/>
    </w:rPr>
  </w:style>
  <w:style w:type="character" w:customStyle="1" w:styleId="afffffffe">
    <w:name w:val="!Ариал Знак"/>
    <w:link w:val="afffffffd"/>
    <w:rsid w:val="00D1546B"/>
    <w:rPr>
      <w:rFonts w:ascii="Arial" w:eastAsia="Times New Roman" w:hAnsi="Arial" w:cs="Times New Roman"/>
      <w:iCs/>
      <w:sz w:val="24"/>
      <w:lang w:val="x-none"/>
    </w:rPr>
  </w:style>
  <w:style w:type="character" w:customStyle="1" w:styleId="fontstyle01">
    <w:name w:val="fontstyle01"/>
    <w:rsid w:val="00D1546B"/>
    <w:rPr>
      <w:rFonts w:ascii="Times New Roman" w:hAnsi="Times New Roman" w:cs="Times New Roman" w:hint="default"/>
      <w:b w:val="0"/>
      <w:bCs w:val="0"/>
      <w:i w:val="0"/>
      <w:iCs w:val="0"/>
      <w:color w:val="000000"/>
      <w:sz w:val="26"/>
      <w:szCs w:val="26"/>
    </w:rPr>
  </w:style>
  <w:style w:type="paragraph" w:customStyle="1" w:styleId="msonormalcxspfirstmailrucssattributepostfix">
    <w:name w:val="msonormalcxspfirst_mailru_css_attribute_postfix"/>
    <w:basedOn w:val="a4"/>
    <w:rsid w:val="00D1546B"/>
    <w:pPr>
      <w:spacing w:before="100" w:beforeAutospacing="1" w:after="100" w:afterAutospacing="1"/>
    </w:pPr>
    <w:rPr>
      <w:sz w:val="24"/>
      <w:szCs w:val="24"/>
    </w:rPr>
  </w:style>
  <w:style w:type="paragraph" w:customStyle="1" w:styleId="msonormalcxspmiddlemailrucssattributepostfix">
    <w:name w:val="msonormalcxspmiddle_mailru_css_attribute_postfix"/>
    <w:basedOn w:val="a4"/>
    <w:rsid w:val="00D1546B"/>
    <w:pPr>
      <w:spacing w:before="100" w:beforeAutospacing="1" w:after="100" w:afterAutospacing="1"/>
    </w:pPr>
    <w:rPr>
      <w:sz w:val="24"/>
      <w:szCs w:val="24"/>
    </w:rPr>
  </w:style>
  <w:style w:type="character" w:customStyle="1" w:styleId="affffffff">
    <w:name w:val="Другое_"/>
    <w:basedOn w:val="a5"/>
    <w:link w:val="affffffff0"/>
    <w:rsid w:val="00D1546B"/>
    <w:rPr>
      <w:rFonts w:ascii="Arial Narrow" w:eastAsia="Arial Narrow" w:hAnsi="Arial Narrow" w:cs="Arial Narrow"/>
      <w:shd w:val="clear" w:color="auto" w:fill="FFFFFF"/>
    </w:rPr>
  </w:style>
  <w:style w:type="paragraph" w:customStyle="1" w:styleId="affffffff0">
    <w:name w:val="Другое"/>
    <w:basedOn w:val="a4"/>
    <w:link w:val="affffffff"/>
    <w:rsid w:val="00D1546B"/>
    <w:pPr>
      <w:widowControl w:val="0"/>
      <w:shd w:val="clear" w:color="auto" w:fill="FFFFFF"/>
      <w:ind w:firstLine="400"/>
    </w:pPr>
    <w:rPr>
      <w:rFonts w:ascii="Arial Narrow" w:eastAsia="Arial Narrow" w:hAnsi="Arial Narrow" w:cs="Arial Narrow"/>
      <w:szCs w:val="22"/>
      <w:lang w:eastAsia="en-US"/>
    </w:rPr>
  </w:style>
  <w:style w:type="character" w:customStyle="1" w:styleId="48">
    <w:name w:val="Заголовок №4_"/>
    <w:basedOn w:val="a5"/>
    <w:link w:val="49"/>
    <w:rsid w:val="00D1546B"/>
    <w:rPr>
      <w:rFonts w:ascii="Arial Narrow" w:eastAsia="Arial Narrow" w:hAnsi="Arial Narrow" w:cs="Arial Narrow"/>
      <w:b/>
      <w:bCs/>
      <w:shd w:val="clear" w:color="auto" w:fill="FFFFFF"/>
    </w:rPr>
  </w:style>
  <w:style w:type="paragraph" w:customStyle="1" w:styleId="49">
    <w:name w:val="Заголовок №4"/>
    <w:basedOn w:val="a4"/>
    <w:link w:val="48"/>
    <w:rsid w:val="00D1546B"/>
    <w:pPr>
      <w:widowControl w:val="0"/>
      <w:shd w:val="clear" w:color="auto" w:fill="FFFFFF"/>
      <w:ind w:left="980"/>
      <w:outlineLvl w:val="3"/>
    </w:pPr>
    <w:rPr>
      <w:rFonts w:ascii="Arial Narrow" w:eastAsia="Arial Narrow" w:hAnsi="Arial Narrow" w:cs="Arial Narrow"/>
      <w:b/>
      <w:bCs/>
      <w:szCs w:val="22"/>
      <w:lang w:eastAsia="en-US"/>
    </w:rPr>
  </w:style>
  <w:style w:type="character" w:customStyle="1" w:styleId="nowrap">
    <w:name w:val="nowrap"/>
    <w:basedOn w:val="a5"/>
    <w:rsid w:val="00D1546B"/>
  </w:style>
  <w:style w:type="paragraph" w:customStyle="1" w:styleId="Iniiaiieoaeno21">
    <w:name w:val="Iniiaiie oaeno 21"/>
    <w:basedOn w:val="a4"/>
    <w:rsid w:val="00D1546B"/>
    <w:pPr>
      <w:autoSpaceDE w:val="0"/>
      <w:autoSpaceDN w:val="0"/>
      <w:adjustRightInd w:val="0"/>
      <w:jc w:val="both"/>
    </w:pPr>
    <w:rPr>
      <w:sz w:val="24"/>
    </w:rPr>
  </w:style>
  <w:style w:type="character" w:customStyle="1" w:styleId="darktable">
    <w:name w:val="dark_table"/>
    <w:basedOn w:val="a5"/>
    <w:rsid w:val="00D1546B"/>
  </w:style>
  <w:style w:type="character" w:customStyle="1" w:styleId="ts-comment-commentedtext">
    <w:name w:val="ts-comment-commentedtext"/>
    <w:basedOn w:val="a5"/>
    <w:rsid w:val="00D1546B"/>
  </w:style>
  <w:style w:type="paragraph" w:customStyle="1" w:styleId="230">
    <w:name w:val="Основной текст 23"/>
    <w:basedOn w:val="a4"/>
    <w:rsid w:val="00D1546B"/>
    <w:pPr>
      <w:ind w:firstLine="720"/>
      <w:jc w:val="both"/>
    </w:pPr>
    <w:rPr>
      <w:sz w:val="24"/>
    </w:rPr>
  </w:style>
  <w:style w:type="paragraph" w:customStyle="1" w:styleId="Ieieeeieiioeooe">
    <w:name w:val="Ie?iee eieiioeooe"/>
    <w:basedOn w:val="a4"/>
    <w:rsid w:val="00D1546B"/>
    <w:pPr>
      <w:tabs>
        <w:tab w:val="center" w:pos="4536"/>
        <w:tab w:val="right" w:pos="9072"/>
      </w:tabs>
      <w:autoSpaceDE w:val="0"/>
      <w:autoSpaceDN w:val="0"/>
      <w:adjustRightInd w:val="0"/>
    </w:pPr>
    <w:rPr>
      <w:sz w:val="20"/>
    </w:rPr>
  </w:style>
  <w:style w:type="paragraph" w:customStyle="1" w:styleId="caaieiaie3">
    <w:name w:val="caaieiaie 3"/>
    <w:basedOn w:val="a4"/>
    <w:next w:val="a4"/>
    <w:rsid w:val="00D1546B"/>
    <w:pPr>
      <w:keepNext/>
      <w:autoSpaceDE w:val="0"/>
      <w:autoSpaceDN w:val="0"/>
      <w:adjustRightInd w:val="0"/>
      <w:jc w:val="center"/>
    </w:pPr>
    <w:rPr>
      <w:b/>
      <w:sz w:val="24"/>
    </w:rPr>
  </w:style>
  <w:style w:type="paragraph" w:customStyle="1" w:styleId="1f7">
    <w:name w:val="çàãîëîâîê 1"/>
    <w:basedOn w:val="a4"/>
    <w:next w:val="a4"/>
    <w:rsid w:val="00D1546B"/>
    <w:pPr>
      <w:keepNext/>
      <w:jc w:val="center"/>
    </w:pPr>
    <w:rPr>
      <w:sz w:val="24"/>
    </w:rPr>
  </w:style>
  <w:style w:type="paragraph" w:customStyle="1" w:styleId="4a">
    <w:name w:val="Обычный4"/>
    <w:rsid w:val="00D1546B"/>
    <w:pPr>
      <w:spacing w:after="0" w:line="240" w:lineRule="auto"/>
    </w:pPr>
    <w:rPr>
      <w:rFonts w:ascii="Times New Roman" w:eastAsia="Times New Roman" w:hAnsi="Times New Roman" w:cs="Times New Roman"/>
      <w:sz w:val="20"/>
      <w:szCs w:val="20"/>
      <w:lang w:eastAsia="ru-RU"/>
    </w:rPr>
  </w:style>
  <w:style w:type="paragraph" w:customStyle="1" w:styleId="113">
    <w:name w:val="Заголовок 11"/>
    <w:basedOn w:val="4a"/>
    <w:next w:val="4a"/>
    <w:rsid w:val="00D1546B"/>
    <w:pPr>
      <w:keepNext/>
      <w:widowControl w:val="0"/>
      <w:jc w:val="center"/>
    </w:pPr>
    <w:rPr>
      <w:rFonts w:ascii="Arial" w:hAnsi="Arial"/>
      <w:sz w:val="24"/>
    </w:rPr>
  </w:style>
  <w:style w:type="paragraph" w:customStyle="1" w:styleId="1f8">
    <w:name w:val="Верхний колонтитул1"/>
    <w:basedOn w:val="4a"/>
    <w:rsid w:val="00D1546B"/>
    <w:pPr>
      <w:tabs>
        <w:tab w:val="center" w:pos="4153"/>
        <w:tab w:val="right" w:pos="8306"/>
      </w:tabs>
    </w:pPr>
    <w:rPr>
      <w:sz w:val="24"/>
    </w:rPr>
  </w:style>
  <w:style w:type="character" w:customStyle="1" w:styleId="FontStyle71">
    <w:name w:val="Font Style71"/>
    <w:uiPriority w:val="99"/>
    <w:rsid w:val="00D1546B"/>
    <w:rPr>
      <w:rFonts w:ascii="Times New Roman" w:hAnsi="Times New Roman" w:cs="Times New Roman"/>
      <w:b/>
      <w:bCs/>
      <w:sz w:val="22"/>
      <w:szCs w:val="22"/>
    </w:rPr>
  </w:style>
  <w:style w:type="character" w:customStyle="1" w:styleId="FontStyle79">
    <w:name w:val="Font Style79"/>
    <w:uiPriority w:val="99"/>
    <w:rsid w:val="00D1546B"/>
    <w:rPr>
      <w:rFonts w:ascii="Times New Roman" w:hAnsi="Times New Roman" w:cs="Times New Roman"/>
      <w:sz w:val="22"/>
      <w:szCs w:val="22"/>
    </w:rPr>
  </w:style>
  <w:style w:type="character" w:customStyle="1" w:styleId="FontStyle70">
    <w:name w:val="Font Style70"/>
    <w:uiPriority w:val="99"/>
    <w:rsid w:val="00D1546B"/>
    <w:rPr>
      <w:rFonts w:ascii="Constantia" w:hAnsi="Constantia" w:cs="Constantia"/>
      <w:spacing w:val="-10"/>
      <w:sz w:val="22"/>
      <w:szCs w:val="22"/>
    </w:rPr>
  </w:style>
  <w:style w:type="character" w:customStyle="1" w:styleId="FontStyle86">
    <w:name w:val="Font Style86"/>
    <w:uiPriority w:val="99"/>
    <w:rsid w:val="00D1546B"/>
    <w:rPr>
      <w:rFonts w:ascii="Constantia" w:hAnsi="Constantia" w:cs="Constantia"/>
      <w:sz w:val="20"/>
      <w:szCs w:val="20"/>
    </w:rPr>
  </w:style>
  <w:style w:type="paragraph" w:styleId="affffffff1">
    <w:name w:val="No Spacing"/>
    <w:aliases w:val="Текстовая часть"/>
    <w:link w:val="affffffff2"/>
    <w:uiPriority w:val="1"/>
    <w:qFormat/>
    <w:rsid w:val="00D1546B"/>
    <w:pPr>
      <w:spacing w:after="0" w:line="240" w:lineRule="auto"/>
    </w:pPr>
    <w:rPr>
      <w:rFonts w:ascii="Times New Roman" w:eastAsia="Times New Roman" w:hAnsi="Times New Roman" w:cs="Times New Roman"/>
      <w:sz w:val="24"/>
      <w:szCs w:val="24"/>
      <w:lang w:eastAsia="ru-RU"/>
    </w:rPr>
  </w:style>
  <w:style w:type="character" w:customStyle="1" w:styleId="affffffff2">
    <w:name w:val="Без интервала Знак"/>
    <w:aliases w:val="Текстовая часть Знак"/>
    <w:link w:val="affffffff1"/>
    <w:uiPriority w:val="1"/>
    <w:rsid w:val="00D1546B"/>
    <w:rPr>
      <w:rFonts w:ascii="Times New Roman" w:eastAsia="Times New Roman" w:hAnsi="Times New Roman" w:cs="Times New Roman"/>
      <w:sz w:val="24"/>
      <w:szCs w:val="24"/>
      <w:lang w:eastAsia="ru-RU"/>
    </w:rPr>
  </w:style>
  <w:style w:type="paragraph" w:customStyle="1" w:styleId="affffffff3">
    <w:name w:val="ОСН ТЕКСТ"/>
    <w:basedOn w:val="a4"/>
    <w:rsid w:val="00D1546B"/>
    <w:pPr>
      <w:widowControl w:val="0"/>
      <w:shd w:val="clear" w:color="auto" w:fill="FFFFFF"/>
      <w:ind w:firstLine="709"/>
      <w:jc w:val="both"/>
    </w:pPr>
    <w:rPr>
      <w:snapToGrid w:val="0"/>
      <w:color w:val="000000"/>
      <w:spacing w:val="1"/>
      <w:sz w:val="26"/>
    </w:rPr>
  </w:style>
  <w:style w:type="character" w:customStyle="1" w:styleId="115pt">
    <w:name w:val="Основной текст + 11.5 pt"/>
    <w:rsid w:val="00D1546B"/>
    <w:rPr>
      <w:rFonts w:ascii="Times New Roman" w:eastAsia="Times New Roman" w:hAnsi="Times New Roman" w:cs="Times New Roman"/>
      <w:color w:val="000000"/>
      <w:spacing w:val="0"/>
      <w:w w:val="100"/>
      <w:position w:val="0"/>
      <w:sz w:val="23"/>
      <w:szCs w:val="23"/>
      <w:shd w:val="clear" w:color="auto" w:fill="FFFFFF"/>
      <w:lang w:val="ru-RU" w:eastAsia="ru-RU" w:bidi="ru-RU"/>
    </w:rPr>
  </w:style>
  <w:style w:type="character" w:customStyle="1" w:styleId="headercell">
    <w:name w:val="headercell"/>
    <w:basedOn w:val="a5"/>
    <w:rsid w:val="00D1546B"/>
  </w:style>
  <w:style w:type="paragraph" w:customStyle="1" w:styleId="92">
    <w:name w:val="Основной текст9"/>
    <w:basedOn w:val="a4"/>
    <w:rsid w:val="00D1546B"/>
    <w:pPr>
      <w:widowControl w:val="0"/>
      <w:shd w:val="clear" w:color="auto" w:fill="FFFFFF"/>
      <w:spacing w:line="322" w:lineRule="exact"/>
      <w:ind w:hanging="1240"/>
      <w:jc w:val="center"/>
    </w:pPr>
    <w:rPr>
      <w:sz w:val="26"/>
      <w:szCs w:val="26"/>
      <w:lang w:eastAsia="en-US"/>
    </w:rPr>
  </w:style>
  <w:style w:type="character" w:customStyle="1" w:styleId="2f9">
    <w:name w:val="Подпись к таблице (2)_"/>
    <w:link w:val="2fa"/>
    <w:locked/>
    <w:rsid w:val="00D1546B"/>
    <w:rPr>
      <w:rFonts w:ascii="Times New Roman" w:eastAsia="Times New Roman" w:hAnsi="Times New Roman" w:cs="Times New Roman"/>
      <w:b/>
      <w:bCs/>
      <w:shd w:val="clear" w:color="auto" w:fill="FFFFFF"/>
    </w:rPr>
  </w:style>
  <w:style w:type="paragraph" w:customStyle="1" w:styleId="2fa">
    <w:name w:val="Подпись к таблице (2)"/>
    <w:basedOn w:val="a4"/>
    <w:link w:val="2f9"/>
    <w:rsid w:val="00D1546B"/>
    <w:pPr>
      <w:widowControl w:val="0"/>
      <w:shd w:val="clear" w:color="auto" w:fill="FFFFFF"/>
      <w:spacing w:line="264" w:lineRule="exact"/>
    </w:pPr>
    <w:rPr>
      <w:b/>
      <w:bCs/>
      <w:szCs w:val="22"/>
      <w:lang w:eastAsia="en-US"/>
    </w:rPr>
  </w:style>
  <w:style w:type="character" w:customStyle="1" w:styleId="1f9">
    <w:name w:val="Верхний колонтитул Знак1"/>
    <w:aliases w:val="Верхний колонтитул Знак Знак Знак Знак Знак,Верхний колонтитул Знак Знак Знак Знак Знак Знак Знак Знак Знак Знак1,Верхний колонтитул Знак Знак Знак Знак Знак Знак Знак Знак Знак2,Верхний колонтитул Знак Знак Знак Знак1"/>
    <w:rsid w:val="00D1546B"/>
    <w:rPr>
      <w:lang w:val="ru-RU" w:eastAsia="ru-RU" w:bidi="ar-SA"/>
    </w:rPr>
  </w:style>
  <w:style w:type="paragraph" w:customStyle="1" w:styleId="Style45">
    <w:name w:val="Style45"/>
    <w:basedOn w:val="a4"/>
    <w:uiPriority w:val="99"/>
    <w:rsid w:val="00D1546B"/>
    <w:pPr>
      <w:widowControl w:val="0"/>
      <w:autoSpaceDE w:val="0"/>
      <w:autoSpaceDN w:val="0"/>
      <w:adjustRightInd w:val="0"/>
    </w:pPr>
    <w:rPr>
      <w:sz w:val="24"/>
      <w:szCs w:val="24"/>
    </w:rPr>
  </w:style>
  <w:style w:type="character" w:customStyle="1" w:styleId="221">
    <w:name w:val="Заголовок 2 Знак2"/>
    <w:aliases w:val="Заголовок 2 Знак1 Знак Знак,Заголовок 2 Знак Знак Знак Знак,Заголовок 2 Знак1 Знак Знак Знак Знак,Заголовок 2 Знак Знак Знак Знак Знак Знак,Заголовок 2 Знак Знак1 Знак1 Знак Знак,Заголовок 2 Знак Знак1 Знак Знак Знак Знак"/>
    <w:rsid w:val="00D1546B"/>
    <w:rPr>
      <w:rFonts w:ascii="Arial" w:hAnsi="Arial" w:cs="Arial"/>
      <w:b/>
      <w:bCs/>
      <w:i/>
      <w:iCs/>
      <w:sz w:val="28"/>
      <w:szCs w:val="28"/>
    </w:rPr>
  </w:style>
  <w:style w:type="paragraph" w:customStyle="1" w:styleId="211">
    <w:name w:val="Основной текст (2)1"/>
    <w:basedOn w:val="a4"/>
    <w:uiPriority w:val="99"/>
    <w:rsid w:val="00D1546B"/>
    <w:pPr>
      <w:widowControl w:val="0"/>
      <w:shd w:val="clear" w:color="auto" w:fill="FFFFFF"/>
      <w:spacing w:line="240" w:lineRule="atLeast"/>
    </w:pPr>
    <w:rPr>
      <w:rFonts w:eastAsia="Calibri"/>
      <w:sz w:val="28"/>
      <w:szCs w:val="28"/>
      <w:lang w:eastAsia="en-US"/>
    </w:rPr>
  </w:style>
  <w:style w:type="character" w:customStyle="1" w:styleId="9Exact">
    <w:name w:val="Основной текст (9) Exact"/>
    <w:link w:val="93"/>
    <w:uiPriority w:val="99"/>
    <w:rsid w:val="00D1546B"/>
    <w:rPr>
      <w:rFonts w:ascii="Times New Roman" w:hAnsi="Times New Roman"/>
      <w:sz w:val="21"/>
      <w:szCs w:val="21"/>
      <w:shd w:val="clear" w:color="auto" w:fill="FFFFFF"/>
    </w:rPr>
  </w:style>
  <w:style w:type="paragraph" w:customStyle="1" w:styleId="93">
    <w:name w:val="Основной текст (9)"/>
    <w:basedOn w:val="a4"/>
    <w:link w:val="9Exact"/>
    <w:uiPriority w:val="99"/>
    <w:rsid w:val="00D1546B"/>
    <w:pPr>
      <w:widowControl w:val="0"/>
      <w:shd w:val="clear" w:color="auto" w:fill="FFFFFF"/>
      <w:spacing w:after="60" w:line="240" w:lineRule="atLeast"/>
      <w:jc w:val="both"/>
    </w:pPr>
    <w:rPr>
      <w:rFonts w:eastAsiaTheme="minorHAnsi" w:cstheme="minorBidi"/>
      <w:sz w:val="21"/>
      <w:szCs w:val="21"/>
      <w:lang w:eastAsia="en-US"/>
    </w:rPr>
  </w:style>
  <w:style w:type="paragraph" w:customStyle="1" w:styleId="affffffff4">
    <w:name w:val="ТЕКСТ"/>
    <w:basedOn w:val="a4"/>
    <w:rsid w:val="00D1546B"/>
    <w:pPr>
      <w:tabs>
        <w:tab w:val="right" w:leader="underscore" w:pos="9072"/>
      </w:tabs>
      <w:spacing w:before="120"/>
      <w:ind w:firstLine="709"/>
      <w:jc w:val="both"/>
    </w:pPr>
    <w:rPr>
      <w:sz w:val="26"/>
    </w:rPr>
  </w:style>
  <w:style w:type="paragraph" w:customStyle="1" w:styleId="heading11">
    <w:name w:val="heading 1.Заголовок 1ЦПлПроп"/>
    <w:basedOn w:val="1f0"/>
    <w:next w:val="131"/>
    <w:rsid w:val="00D1546B"/>
    <w:pPr>
      <w:keepNext/>
      <w:numPr>
        <w:ilvl w:val="1"/>
        <w:numId w:val="22"/>
      </w:numPr>
      <w:spacing w:line="360" w:lineRule="auto"/>
      <w:outlineLvl w:val="0"/>
    </w:pPr>
    <w:rPr>
      <w:caps/>
      <w:snapToGrid/>
      <w:sz w:val="28"/>
    </w:rPr>
  </w:style>
  <w:style w:type="paragraph" w:customStyle="1" w:styleId="131">
    <w:name w:val="БОБ13п"/>
    <w:basedOn w:val="1f0"/>
    <w:autoRedefine/>
    <w:rsid w:val="00D1546B"/>
    <w:pPr>
      <w:tabs>
        <w:tab w:val="left" w:pos="1134"/>
        <w:tab w:val="left" w:pos="4111"/>
        <w:tab w:val="left" w:pos="4678"/>
      </w:tabs>
      <w:spacing w:line="360" w:lineRule="auto"/>
      <w:ind w:firstLine="720"/>
    </w:pPr>
    <w:rPr>
      <w:snapToGrid/>
      <w:sz w:val="28"/>
    </w:rPr>
  </w:style>
  <w:style w:type="paragraph" w:customStyle="1" w:styleId="212">
    <w:name w:val="Заголовок 21"/>
    <w:basedOn w:val="1f0"/>
    <w:next w:val="1f0"/>
    <w:rsid w:val="00D1546B"/>
    <w:pPr>
      <w:keepNext/>
      <w:spacing w:line="26" w:lineRule="atLeast"/>
      <w:ind w:firstLine="720"/>
      <w:jc w:val="both"/>
      <w:outlineLvl w:val="1"/>
    </w:pPr>
    <w:rPr>
      <w:b/>
      <w:snapToGrid/>
      <w:sz w:val="24"/>
    </w:rPr>
  </w:style>
  <w:style w:type="paragraph" w:customStyle="1" w:styleId="312">
    <w:name w:val="Заголовок 31"/>
    <w:basedOn w:val="1f0"/>
    <w:next w:val="1f0"/>
    <w:rsid w:val="00D1546B"/>
    <w:pPr>
      <w:keepNext/>
      <w:spacing w:line="360" w:lineRule="auto"/>
      <w:ind w:firstLine="851"/>
      <w:jc w:val="both"/>
      <w:outlineLvl w:val="2"/>
    </w:pPr>
    <w:rPr>
      <w:b/>
      <w:snapToGrid/>
      <w:sz w:val="24"/>
    </w:rPr>
  </w:style>
  <w:style w:type="paragraph" w:customStyle="1" w:styleId="410">
    <w:name w:val="Заголовок 41"/>
    <w:basedOn w:val="1f0"/>
    <w:next w:val="1f0"/>
    <w:rsid w:val="00D1546B"/>
    <w:pPr>
      <w:keepNext/>
      <w:jc w:val="center"/>
      <w:outlineLvl w:val="3"/>
    </w:pPr>
    <w:rPr>
      <w:b/>
      <w:snapToGrid/>
      <w:sz w:val="22"/>
    </w:rPr>
  </w:style>
  <w:style w:type="paragraph" w:customStyle="1" w:styleId="510">
    <w:name w:val="Заголовок 51"/>
    <w:basedOn w:val="1f0"/>
    <w:next w:val="1f0"/>
    <w:rsid w:val="00D1546B"/>
    <w:pPr>
      <w:keepNext/>
      <w:jc w:val="center"/>
      <w:outlineLvl w:val="4"/>
    </w:pPr>
    <w:rPr>
      <w:rFonts w:ascii="Arial" w:hAnsi="Arial"/>
      <w:b/>
      <w:i/>
      <w:snapToGrid/>
      <w:sz w:val="24"/>
    </w:rPr>
  </w:style>
  <w:style w:type="paragraph" w:customStyle="1" w:styleId="610">
    <w:name w:val="Заголовок 61"/>
    <w:basedOn w:val="1f0"/>
    <w:next w:val="1f0"/>
    <w:rsid w:val="00D1546B"/>
    <w:pPr>
      <w:keepNext/>
      <w:spacing w:before="120"/>
      <w:ind w:right="567"/>
      <w:jc w:val="center"/>
      <w:outlineLvl w:val="5"/>
    </w:pPr>
    <w:rPr>
      <w:rFonts w:ascii="Arial" w:hAnsi="Arial"/>
      <w:b/>
      <w:snapToGrid/>
      <w:sz w:val="28"/>
    </w:rPr>
  </w:style>
  <w:style w:type="paragraph" w:customStyle="1" w:styleId="710">
    <w:name w:val="Заголовок 71"/>
    <w:basedOn w:val="1f0"/>
    <w:next w:val="1f0"/>
    <w:rsid w:val="00D1546B"/>
    <w:pPr>
      <w:keepNext/>
      <w:widowControl w:val="0"/>
      <w:tabs>
        <w:tab w:val="left" w:pos="10632"/>
      </w:tabs>
      <w:outlineLvl w:val="6"/>
    </w:pPr>
    <w:rPr>
      <w:snapToGrid/>
      <w:sz w:val="28"/>
    </w:rPr>
  </w:style>
  <w:style w:type="paragraph" w:customStyle="1" w:styleId="810">
    <w:name w:val="Заголовок 81"/>
    <w:basedOn w:val="1f0"/>
    <w:next w:val="1f0"/>
    <w:rsid w:val="00D1546B"/>
    <w:pPr>
      <w:keepNext/>
      <w:widowControl w:val="0"/>
      <w:ind w:left="-108"/>
      <w:outlineLvl w:val="7"/>
    </w:pPr>
    <w:rPr>
      <w:snapToGrid/>
      <w:sz w:val="28"/>
    </w:rPr>
  </w:style>
  <w:style w:type="paragraph" w:customStyle="1" w:styleId="910">
    <w:name w:val="Заголовок 91"/>
    <w:basedOn w:val="1f0"/>
    <w:next w:val="1f0"/>
    <w:rsid w:val="00D1546B"/>
    <w:pPr>
      <w:keepNext/>
      <w:jc w:val="right"/>
      <w:outlineLvl w:val="8"/>
    </w:pPr>
    <w:rPr>
      <w:snapToGrid/>
      <w:sz w:val="24"/>
    </w:rPr>
  </w:style>
  <w:style w:type="character" w:customStyle="1" w:styleId="1fa">
    <w:name w:val="Основной шрифт абзаца1"/>
    <w:rsid w:val="00D1546B"/>
  </w:style>
  <w:style w:type="paragraph" w:customStyle="1" w:styleId="1fb">
    <w:name w:val="Нижний колонтитул1"/>
    <w:basedOn w:val="1f0"/>
    <w:rsid w:val="00D1546B"/>
    <w:pPr>
      <w:tabs>
        <w:tab w:val="center" w:pos="5103"/>
        <w:tab w:val="right" w:pos="10036"/>
      </w:tabs>
    </w:pPr>
    <w:rPr>
      <w:rFonts w:ascii="Arial" w:hAnsi="Arial"/>
      <w:b/>
      <w:noProof/>
      <w:snapToGrid/>
      <w:sz w:val="28"/>
    </w:rPr>
  </w:style>
  <w:style w:type="character" w:customStyle="1" w:styleId="1fc">
    <w:name w:val="Номер страницы1"/>
    <w:rsid w:val="00D1546B"/>
    <w:rPr>
      <w:rFonts w:ascii="Arial" w:hAnsi="Arial"/>
      <w:b/>
      <w:sz w:val="28"/>
    </w:rPr>
  </w:style>
  <w:style w:type="paragraph" w:customStyle="1" w:styleId="13">
    <w:name w:val="Нумерованный список1"/>
    <w:basedOn w:val="1f0"/>
    <w:rsid w:val="00D1546B"/>
    <w:pPr>
      <w:numPr>
        <w:numId w:val="20"/>
      </w:numPr>
      <w:spacing w:line="360" w:lineRule="auto"/>
      <w:jc w:val="both"/>
    </w:pPr>
    <w:rPr>
      <w:rFonts w:ascii="Arial" w:hAnsi="Arial"/>
      <w:snapToGrid/>
      <w:sz w:val="24"/>
    </w:rPr>
  </w:style>
  <w:style w:type="paragraph" w:customStyle="1" w:styleId="11">
    <w:name w:val="Продолжение списка1"/>
    <w:basedOn w:val="1f0"/>
    <w:rsid w:val="00D1546B"/>
    <w:pPr>
      <w:numPr>
        <w:numId w:val="21"/>
      </w:numPr>
      <w:tabs>
        <w:tab w:val="left" w:pos="1418"/>
      </w:tabs>
      <w:spacing w:line="360" w:lineRule="auto"/>
      <w:jc w:val="both"/>
    </w:pPr>
    <w:rPr>
      <w:rFonts w:ascii="Arial" w:hAnsi="Arial"/>
      <w:snapToGrid/>
      <w:sz w:val="24"/>
    </w:rPr>
  </w:style>
  <w:style w:type="paragraph" w:customStyle="1" w:styleId="affffffff5">
    <w:name w:val="Раздел"/>
    <w:basedOn w:val="13"/>
    <w:next w:val="11"/>
    <w:rsid w:val="00D1546B"/>
    <w:pPr>
      <w:numPr>
        <w:numId w:val="0"/>
      </w:numPr>
      <w:tabs>
        <w:tab w:val="num" w:pos="1211"/>
      </w:tabs>
      <w:spacing w:before="240" w:line="480" w:lineRule="auto"/>
      <w:ind w:firstLine="851"/>
      <w:outlineLvl w:val="0"/>
    </w:pPr>
    <w:rPr>
      <w:b/>
      <w:sz w:val="28"/>
    </w:rPr>
  </w:style>
  <w:style w:type="paragraph" w:customStyle="1" w:styleId="affffffff6">
    <w:name w:val="Для таблиц"/>
    <w:basedOn w:val="1f0"/>
    <w:rsid w:val="00D1546B"/>
    <w:rPr>
      <w:snapToGrid/>
      <w:sz w:val="24"/>
    </w:rPr>
  </w:style>
  <w:style w:type="paragraph" w:customStyle="1" w:styleId="12a">
    <w:name w:val="Табл12цо"/>
    <w:basedOn w:val="213"/>
    <w:rsid w:val="00D1546B"/>
    <w:pPr>
      <w:spacing w:line="240" w:lineRule="auto"/>
      <w:ind w:firstLine="0"/>
      <w:jc w:val="center"/>
    </w:pPr>
    <w:rPr>
      <w:sz w:val="24"/>
    </w:rPr>
  </w:style>
  <w:style w:type="paragraph" w:customStyle="1" w:styleId="213">
    <w:name w:val="Основной текст с отступом 21"/>
    <w:basedOn w:val="1f0"/>
    <w:rsid w:val="00D1546B"/>
    <w:pPr>
      <w:spacing w:line="360" w:lineRule="auto"/>
      <w:ind w:firstLine="851"/>
    </w:pPr>
    <w:rPr>
      <w:snapToGrid/>
      <w:sz w:val="28"/>
    </w:rPr>
  </w:style>
  <w:style w:type="paragraph" w:customStyle="1" w:styleId="affffffff7">
    <w:name w:val="Директор"/>
    <w:basedOn w:val="1f0"/>
    <w:rsid w:val="00D1546B"/>
    <w:pPr>
      <w:keepLines/>
      <w:tabs>
        <w:tab w:val="right" w:pos="8505"/>
      </w:tabs>
      <w:ind w:left="851"/>
    </w:pPr>
    <w:rPr>
      <w:snapToGrid/>
      <w:sz w:val="24"/>
    </w:rPr>
  </w:style>
  <w:style w:type="paragraph" w:customStyle="1" w:styleId="1fd">
    <w:name w:val="Основной текст с отступом1"/>
    <w:basedOn w:val="1f0"/>
    <w:rsid w:val="00D1546B"/>
    <w:pPr>
      <w:spacing w:line="360" w:lineRule="auto"/>
      <w:ind w:hanging="60"/>
      <w:jc w:val="center"/>
    </w:pPr>
    <w:rPr>
      <w:snapToGrid/>
      <w:sz w:val="28"/>
    </w:rPr>
  </w:style>
  <w:style w:type="paragraph" w:customStyle="1" w:styleId="BodyText21">
    <w:name w:val="Body Text 21"/>
    <w:basedOn w:val="1f0"/>
    <w:rsid w:val="00D1546B"/>
    <w:pPr>
      <w:framePr w:hSpace="180" w:wrap="auto" w:vAnchor="page" w:hAnchor="margin" w:y="1265"/>
      <w:spacing w:line="360" w:lineRule="auto"/>
      <w:jc w:val="center"/>
    </w:pPr>
    <w:rPr>
      <w:snapToGrid/>
      <w:sz w:val="22"/>
    </w:rPr>
  </w:style>
  <w:style w:type="paragraph" w:customStyle="1" w:styleId="1fe">
    <w:name w:val="Подзаголовок1"/>
    <w:basedOn w:val="1f0"/>
    <w:next w:val="1f0"/>
    <w:rsid w:val="00D1546B"/>
    <w:pPr>
      <w:spacing w:after="240"/>
      <w:jc w:val="center"/>
    </w:pPr>
    <w:rPr>
      <w:rFonts w:ascii="Arial" w:hAnsi="Arial"/>
      <w:b/>
      <w:snapToGrid/>
      <w:sz w:val="26"/>
    </w:rPr>
  </w:style>
  <w:style w:type="paragraph" w:customStyle="1" w:styleId="1ff">
    <w:name w:val="Текст1"/>
    <w:basedOn w:val="1f0"/>
    <w:rsid w:val="00D1546B"/>
    <w:rPr>
      <w:rFonts w:ascii="Courier New" w:hAnsi="Courier New"/>
      <w:snapToGrid/>
    </w:rPr>
  </w:style>
  <w:style w:type="paragraph" w:customStyle="1" w:styleId="41">
    <w:name w:val="Маркированный список 41"/>
    <w:basedOn w:val="1f0"/>
    <w:autoRedefine/>
    <w:rsid w:val="00D1546B"/>
    <w:pPr>
      <w:numPr>
        <w:numId w:val="23"/>
      </w:numPr>
    </w:pPr>
    <w:rPr>
      <w:snapToGrid/>
      <w:sz w:val="28"/>
    </w:rPr>
  </w:style>
  <w:style w:type="paragraph" w:customStyle="1" w:styleId="-">
    <w:name w:val="Печать- От: Кому: Тема: Дата:"/>
    <w:basedOn w:val="1f0"/>
    <w:rsid w:val="00D1546B"/>
    <w:pPr>
      <w:pBdr>
        <w:left w:val="single" w:sz="18" w:space="1" w:color="auto"/>
      </w:pBdr>
    </w:pPr>
    <w:rPr>
      <w:snapToGrid/>
      <w:sz w:val="28"/>
    </w:rPr>
  </w:style>
  <w:style w:type="paragraph" w:customStyle="1" w:styleId="-0">
    <w:name w:val="Печать- Инвертировать заголовок"/>
    <w:basedOn w:val="1f0"/>
    <w:next w:val="-"/>
    <w:rsid w:val="00D1546B"/>
    <w:pPr>
      <w:pBdr>
        <w:left w:val="single" w:sz="18" w:space="1" w:color="auto"/>
      </w:pBdr>
      <w:shd w:val="pct12" w:color="auto" w:fill="auto"/>
    </w:pPr>
    <w:rPr>
      <w:b/>
      <w:snapToGrid/>
      <w:sz w:val="22"/>
    </w:rPr>
  </w:style>
  <w:style w:type="paragraph" w:customStyle="1" w:styleId="affffffff8">
    <w:name w:val="Заголовки Ответить/Переслать"/>
    <w:basedOn w:val="1f0"/>
    <w:next w:val="affffffff9"/>
    <w:rsid w:val="00D1546B"/>
    <w:pPr>
      <w:pBdr>
        <w:left w:val="single" w:sz="18" w:space="1" w:color="auto"/>
      </w:pBdr>
      <w:shd w:val="pct10" w:color="auto" w:fill="auto"/>
    </w:pPr>
    <w:rPr>
      <w:b/>
      <w:noProof/>
      <w:snapToGrid/>
      <w:sz w:val="28"/>
    </w:rPr>
  </w:style>
  <w:style w:type="paragraph" w:customStyle="1" w:styleId="affffffff9">
    <w:name w:val="Ответить/Переслать Кому: От: Дата:"/>
    <w:basedOn w:val="1f0"/>
    <w:rsid w:val="00D1546B"/>
    <w:pPr>
      <w:pBdr>
        <w:left w:val="single" w:sz="18" w:space="1" w:color="auto"/>
      </w:pBdr>
    </w:pPr>
    <w:rPr>
      <w:snapToGrid/>
      <w:sz w:val="28"/>
    </w:rPr>
  </w:style>
  <w:style w:type="paragraph" w:customStyle="1" w:styleId="1ff0">
    <w:name w:val="Список1"/>
    <w:basedOn w:val="1f0"/>
    <w:rsid w:val="00D1546B"/>
    <w:pPr>
      <w:ind w:left="283" w:hanging="283"/>
    </w:pPr>
    <w:rPr>
      <w:snapToGrid/>
      <w:sz w:val="28"/>
    </w:rPr>
  </w:style>
  <w:style w:type="paragraph" w:customStyle="1" w:styleId="214">
    <w:name w:val="Список 21"/>
    <w:basedOn w:val="1f0"/>
    <w:rsid w:val="00D1546B"/>
    <w:pPr>
      <w:ind w:left="566" w:hanging="283"/>
    </w:pPr>
    <w:rPr>
      <w:snapToGrid/>
      <w:sz w:val="28"/>
    </w:rPr>
  </w:style>
  <w:style w:type="paragraph" w:customStyle="1" w:styleId="313">
    <w:name w:val="Список 31"/>
    <w:basedOn w:val="1f0"/>
    <w:rsid w:val="00D1546B"/>
    <w:pPr>
      <w:ind w:left="849" w:hanging="283"/>
    </w:pPr>
    <w:rPr>
      <w:snapToGrid/>
      <w:sz w:val="28"/>
    </w:rPr>
  </w:style>
  <w:style w:type="paragraph" w:customStyle="1" w:styleId="411">
    <w:name w:val="Список 41"/>
    <w:basedOn w:val="1f0"/>
    <w:rsid w:val="00D1546B"/>
    <w:pPr>
      <w:ind w:left="1132" w:hanging="283"/>
    </w:pPr>
    <w:rPr>
      <w:snapToGrid/>
      <w:sz w:val="28"/>
    </w:rPr>
  </w:style>
  <w:style w:type="paragraph" w:customStyle="1" w:styleId="512">
    <w:name w:val="Список 51"/>
    <w:basedOn w:val="1f0"/>
    <w:rsid w:val="00D1546B"/>
    <w:pPr>
      <w:ind w:left="1415" w:hanging="283"/>
    </w:pPr>
    <w:rPr>
      <w:snapToGrid/>
      <w:sz w:val="28"/>
    </w:rPr>
  </w:style>
  <w:style w:type="paragraph" w:customStyle="1" w:styleId="1">
    <w:name w:val="Маркированный список1"/>
    <w:basedOn w:val="1f0"/>
    <w:autoRedefine/>
    <w:rsid w:val="00D1546B"/>
    <w:pPr>
      <w:numPr>
        <w:numId w:val="24"/>
      </w:numPr>
    </w:pPr>
    <w:rPr>
      <w:snapToGrid/>
      <w:sz w:val="28"/>
    </w:rPr>
  </w:style>
  <w:style w:type="paragraph" w:customStyle="1" w:styleId="21">
    <w:name w:val="Маркированный список 21"/>
    <w:basedOn w:val="1f0"/>
    <w:autoRedefine/>
    <w:rsid w:val="00D1546B"/>
    <w:pPr>
      <w:numPr>
        <w:numId w:val="25"/>
      </w:numPr>
    </w:pPr>
    <w:rPr>
      <w:snapToGrid/>
      <w:sz w:val="28"/>
    </w:rPr>
  </w:style>
  <w:style w:type="paragraph" w:customStyle="1" w:styleId="31">
    <w:name w:val="Маркированный список 31"/>
    <w:basedOn w:val="1f0"/>
    <w:autoRedefine/>
    <w:rsid w:val="00D1546B"/>
    <w:pPr>
      <w:numPr>
        <w:numId w:val="26"/>
      </w:numPr>
    </w:pPr>
    <w:rPr>
      <w:snapToGrid/>
      <w:sz w:val="28"/>
    </w:rPr>
  </w:style>
  <w:style w:type="paragraph" w:customStyle="1" w:styleId="215">
    <w:name w:val="Продолжение списка 21"/>
    <w:basedOn w:val="1f0"/>
    <w:rsid w:val="00D1546B"/>
    <w:pPr>
      <w:spacing w:after="120"/>
      <w:ind w:left="566"/>
    </w:pPr>
    <w:rPr>
      <w:snapToGrid/>
      <w:sz w:val="28"/>
    </w:rPr>
  </w:style>
  <w:style w:type="paragraph" w:customStyle="1" w:styleId="314">
    <w:name w:val="Продолжение списка 31"/>
    <w:basedOn w:val="1f0"/>
    <w:rsid w:val="00D1546B"/>
    <w:pPr>
      <w:spacing w:after="120"/>
      <w:ind w:left="849"/>
    </w:pPr>
    <w:rPr>
      <w:snapToGrid/>
      <w:sz w:val="28"/>
    </w:rPr>
  </w:style>
  <w:style w:type="paragraph" w:customStyle="1" w:styleId="412">
    <w:name w:val="Продолжение списка 41"/>
    <w:basedOn w:val="1f0"/>
    <w:rsid w:val="00D1546B"/>
    <w:pPr>
      <w:spacing w:after="120"/>
      <w:ind w:left="1132"/>
    </w:pPr>
    <w:rPr>
      <w:snapToGrid/>
      <w:sz w:val="28"/>
    </w:rPr>
  </w:style>
  <w:style w:type="paragraph" w:customStyle="1" w:styleId="513">
    <w:name w:val="Продолжение списка 51"/>
    <w:basedOn w:val="1f0"/>
    <w:rsid w:val="00D1546B"/>
    <w:pPr>
      <w:spacing w:after="120"/>
      <w:ind w:left="1415"/>
    </w:pPr>
    <w:rPr>
      <w:snapToGrid/>
      <w:sz w:val="28"/>
    </w:rPr>
  </w:style>
  <w:style w:type="paragraph" w:customStyle="1" w:styleId="1ff1">
    <w:name w:val="Схема документа1"/>
    <w:basedOn w:val="1f0"/>
    <w:rsid w:val="00D1546B"/>
    <w:pPr>
      <w:shd w:val="clear" w:color="auto" w:fill="000080"/>
    </w:pPr>
    <w:rPr>
      <w:rFonts w:ascii="Tahoma" w:hAnsi="Tahoma"/>
      <w:snapToGrid/>
      <w:sz w:val="28"/>
    </w:rPr>
  </w:style>
  <w:style w:type="paragraph" w:customStyle="1" w:styleId="1ff2">
    <w:name w:val="Цитата1"/>
    <w:basedOn w:val="1f0"/>
    <w:rsid w:val="00D1546B"/>
    <w:pPr>
      <w:widowControl w:val="0"/>
      <w:ind w:left="360" w:right="159" w:firstLine="360"/>
      <w:jc w:val="both"/>
    </w:pPr>
    <w:rPr>
      <w:snapToGrid/>
      <w:sz w:val="25"/>
    </w:rPr>
  </w:style>
  <w:style w:type="character" w:customStyle="1" w:styleId="1ff3">
    <w:name w:val="Номер строки1"/>
    <w:basedOn w:val="1fa"/>
    <w:rsid w:val="00D1546B"/>
  </w:style>
  <w:style w:type="paragraph" w:customStyle="1" w:styleId="1ff4">
    <w:name w:val="Текст выноски1"/>
    <w:basedOn w:val="1f0"/>
    <w:rsid w:val="00D1546B"/>
    <w:rPr>
      <w:rFonts w:ascii="Tahoma" w:hAnsi="Tahoma"/>
      <w:snapToGrid/>
      <w:sz w:val="16"/>
    </w:rPr>
  </w:style>
  <w:style w:type="paragraph" w:customStyle="1" w:styleId="114">
    <w:name w:val="Оглавление 11"/>
    <w:basedOn w:val="1f0"/>
    <w:next w:val="1f0"/>
    <w:autoRedefine/>
    <w:rsid w:val="00D1546B"/>
    <w:rPr>
      <w:snapToGrid/>
      <w:sz w:val="28"/>
    </w:rPr>
  </w:style>
  <w:style w:type="paragraph" w:customStyle="1" w:styleId="216">
    <w:name w:val="Оглавление 21"/>
    <w:basedOn w:val="1f0"/>
    <w:next w:val="1f0"/>
    <w:autoRedefine/>
    <w:rsid w:val="00D1546B"/>
    <w:pPr>
      <w:ind w:left="280"/>
    </w:pPr>
    <w:rPr>
      <w:snapToGrid/>
      <w:sz w:val="28"/>
    </w:rPr>
  </w:style>
  <w:style w:type="character" w:customStyle="1" w:styleId="1ff5">
    <w:name w:val="Гиперссылка1"/>
    <w:rsid w:val="00D1546B"/>
    <w:rPr>
      <w:color w:val="0000FF"/>
      <w:u w:val="single"/>
    </w:rPr>
  </w:style>
  <w:style w:type="numbering" w:customStyle="1" w:styleId="a1">
    <w:name w:val="Стиль многоуровневый"/>
    <w:basedOn w:val="a7"/>
    <w:rsid w:val="00D1546B"/>
    <w:pPr>
      <w:numPr>
        <w:numId w:val="27"/>
      </w:numPr>
    </w:pPr>
  </w:style>
  <w:style w:type="paragraph" w:styleId="1ff6">
    <w:name w:val="index 1"/>
    <w:basedOn w:val="a4"/>
    <w:next w:val="a4"/>
    <w:autoRedefine/>
    <w:semiHidden/>
    <w:rsid w:val="00D1546B"/>
    <w:pPr>
      <w:tabs>
        <w:tab w:val="left" w:pos="5580"/>
      </w:tabs>
      <w:spacing w:line="216" w:lineRule="auto"/>
      <w:ind w:left="-28" w:right="-57"/>
    </w:pPr>
    <w:rPr>
      <w:color w:val="000000"/>
      <w:spacing w:val="-8"/>
      <w:sz w:val="24"/>
      <w:szCs w:val="24"/>
      <w:lang w:val="en-US"/>
    </w:rPr>
  </w:style>
  <w:style w:type="paragraph" w:customStyle="1" w:styleId="CM20">
    <w:name w:val="CM20"/>
    <w:basedOn w:val="a4"/>
    <w:next w:val="a4"/>
    <w:rsid w:val="00D1546B"/>
    <w:pPr>
      <w:widowControl w:val="0"/>
      <w:autoSpaceDE w:val="0"/>
      <w:autoSpaceDN w:val="0"/>
      <w:adjustRightInd w:val="0"/>
      <w:spacing w:line="253" w:lineRule="atLeast"/>
    </w:pPr>
    <w:rPr>
      <w:sz w:val="24"/>
      <w:szCs w:val="24"/>
    </w:rPr>
  </w:style>
  <w:style w:type="paragraph" w:styleId="affffffffa">
    <w:name w:val="endnote text"/>
    <w:basedOn w:val="a4"/>
    <w:link w:val="affffffffb"/>
    <w:semiHidden/>
    <w:rsid w:val="00D1546B"/>
    <w:rPr>
      <w:sz w:val="20"/>
    </w:rPr>
  </w:style>
  <w:style w:type="character" w:customStyle="1" w:styleId="affffffffb">
    <w:name w:val="Текст концевой сноски Знак"/>
    <w:basedOn w:val="a5"/>
    <w:link w:val="affffffffa"/>
    <w:semiHidden/>
    <w:rsid w:val="00D1546B"/>
    <w:rPr>
      <w:rFonts w:ascii="Times New Roman" w:eastAsia="Times New Roman" w:hAnsi="Times New Roman" w:cs="Times New Roman"/>
      <w:sz w:val="20"/>
      <w:szCs w:val="20"/>
      <w:lang w:eastAsia="ru-RU"/>
    </w:rPr>
  </w:style>
  <w:style w:type="character" w:styleId="affffffffc">
    <w:name w:val="endnote reference"/>
    <w:semiHidden/>
    <w:rsid w:val="00D1546B"/>
    <w:rPr>
      <w:vertAlign w:val="superscript"/>
    </w:rPr>
  </w:style>
  <w:style w:type="character" w:customStyle="1" w:styleId="affffffffd">
    <w:name w:val="Стиль полужирный"/>
    <w:rsid w:val="00D1546B"/>
    <w:rPr>
      <w:rFonts w:ascii="Arial" w:hAnsi="Arial"/>
      <w:bCs/>
      <w:spacing w:val="-2"/>
      <w:sz w:val="24"/>
    </w:rPr>
  </w:style>
  <w:style w:type="paragraph" w:customStyle="1" w:styleId="12">
    <w:name w:val="Загол1"/>
    <w:basedOn w:val="14"/>
    <w:next w:val="2"/>
    <w:link w:val="1ff7"/>
    <w:rsid w:val="00D1546B"/>
    <w:pPr>
      <w:keepNext w:val="0"/>
      <w:framePr w:hSpace="180" w:wrap="around" w:vAnchor="text" w:hAnchor="text" w:x="108" w:y="1"/>
      <w:numPr>
        <w:numId w:val="28"/>
      </w:numPr>
      <w:tabs>
        <w:tab w:val="clear" w:pos="1382"/>
        <w:tab w:val="num" w:pos="360"/>
      </w:tabs>
      <w:overflowPunct w:val="0"/>
      <w:autoSpaceDE w:val="0"/>
      <w:autoSpaceDN w:val="0"/>
      <w:adjustRightInd w:val="0"/>
      <w:spacing w:before="240" w:after="0"/>
      <w:ind w:left="360" w:hanging="360"/>
      <w:suppressOverlap/>
      <w:jc w:val="left"/>
      <w:textAlignment w:val="baseline"/>
    </w:pPr>
    <w:rPr>
      <w:rFonts w:eastAsia="MS Mincho"/>
      <w:b w:val="0"/>
      <w:bCs/>
      <w:caps w:val="0"/>
      <w:color w:val="000000"/>
      <w:sz w:val="28"/>
      <w:szCs w:val="28"/>
    </w:rPr>
  </w:style>
  <w:style w:type="paragraph" w:customStyle="1" w:styleId="2">
    <w:name w:val="Загол2"/>
    <w:basedOn w:val="12"/>
    <w:autoRedefine/>
    <w:rsid w:val="00D1546B"/>
    <w:pPr>
      <w:framePr w:wrap="around"/>
      <w:numPr>
        <w:ilvl w:val="1"/>
      </w:numPr>
      <w:tabs>
        <w:tab w:val="clear" w:pos="968"/>
        <w:tab w:val="num" w:pos="1211"/>
        <w:tab w:val="num" w:pos="1260"/>
      </w:tabs>
      <w:spacing w:before="120" w:after="120"/>
      <w:ind w:left="0" w:firstLine="851"/>
      <w:outlineLvl w:val="9"/>
    </w:pPr>
    <w:rPr>
      <w:spacing w:val="-2"/>
      <w:sz w:val="24"/>
      <w:szCs w:val="24"/>
    </w:rPr>
  </w:style>
  <w:style w:type="paragraph" w:customStyle="1" w:styleId="3">
    <w:name w:val="Загол3"/>
    <w:basedOn w:val="12"/>
    <w:autoRedefine/>
    <w:rsid w:val="00D1546B"/>
    <w:pPr>
      <w:framePr w:wrap="around"/>
      <w:numPr>
        <w:ilvl w:val="2"/>
      </w:numPr>
      <w:tabs>
        <w:tab w:val="clear" w:pos="1688"/>
        <w:tab w:val="num" w:pos="1440"/>
        <w:tab w:val="num" w:pos="1571"/>
      </w:tabs>
      <w:spacing w:before="120"/>
      <w:ind w:left="0" w:firstLine="720"/>
    </w:pPr>
    <w:rPr>
      <w:spacing w:val="-2"/>
      <w:sz w:val="24"/>
      <w:szCs w:val="24"/>
    </w:rPr>
  </w:style>
  <w:style w:type="character" w:customStyle="1" w:styleId="1ff7">
    <w:name w:val="Загол1 Знак"/>
    <w:link w:val="12"/>
    <w:rsid w:val="00D1546B"/>
    <w:rPr>
      <w:rFonts w:ascii="Times New Roman" w:eastAsia="MS Mincho" w:hAnsi="Times New Roman" w:cs="Times New Roman"/>
      <w:bCs/>
      <w:color w:val="000000"/>
      <w:sz w:val="28"/>
      <w:szCs w:val="28"/>
      <w:lang w:eastAsia="ru-RU"/>
    </w:rPr>
  </w:style>
  <w:style w:type="paragraph" w:customStyle="1" w:styleId="p-normal">
    <w:name w:val="p-normal"/>
    <w:basedOn w:val="a4"/>
    <w:rsid w:val="00D1546B"/>
    <w:pPr>
      <w:spacing w:before="100" w:beforeAutospacing="1" w:after="100" w:afterAutospacing="1"/>
    </w:pPr>
    <w:rPr>
      <w:sz w:val="24"/>
      <w:szCs w:val="24"/>
    </w:rPr>
  </w:style>
  <w:style w:type="character" w:customStyle="1" w:styleId="h-normal">
    <w:name w:val="h-normal"/>
    <w:basedOn w:val="a5"/>
    <w:rsid w:val="00D1546B"/>
  </w:style>
  <w:style w:type="paragraph" w:customStyle="1" w:styleId="formattext0">
    <w:name w:val="formattext"/>
    <w:basedOn w:val="a4"/>
    <w:rsid w:val="00D1546B"/>
    <w:pPr>
      <w:spacing w:before="100" w:beforeAutospacing="1" w:after="100" w:afterAutospacing="1"/>
    </w:pPr>
    <w:rPr>
      <w:sz w:val="24"/>
      <w:szCs w:val="24"/>
      <w:lang w:val="en-US" w:eastAsia="en-US"/>
    </w:rPr>
  </w:style>
  <w:style w:type="paragraph" w:customStyle="1" w:styleId="2fb">
    <w:name w:val="Абзац списка2"/>
    <w:basedOn w:val="a4"/>
    <w:link w:val="ListParagraphChar"/>
    <w:rsid w:val="00D1546B"/>
    <w:pPr>
      <w:ind w:left="720"/>
      <w:contextualSpacing/>
    </w:pPr>
    <w:rPr>
      <w:rFonts w:eastAsia="Calibri"/>
      <w:sz w:val="20"/>
      <w:lang w:val="x-none"/>
    </w:rPr>
  </w:style>
  <w:style w:type="character" w:customStyle="1" w:styleId="ListParagraphChar">
    <w:name w:val="List Paragraph Char"/>
    <w:link w:val="2fb"/>
    <w:locked/>
    <w:rsid w:val="00D1546B"/>
    <w:rPr>
      <w:rFonts w:ascii="Times New Roman" w:eastAsia="Calibri" w:hAnsi="Times New Roman" w:cs="Times New Roman"/>
      <w:sz w:val="20"/>
      <w:szCs w:val="20"/>
      <w:lang w:val="x-none" w:eastAsia="ru-RU"/>
    </w:rPr>
  </w:style>
  <w:style w:type="paragraph" w:customStyle="1" w:styleId="Style8">
    <w:name w:val="Style8"/>
    <w:basedOn w:val="a4"/>
    <w:uiPriority w:val="99"/>
    <w:rsid w:val="00D1546B"/>
    <w:pPr>
      <w:widowControl w:val="0"/>
      <w:autoSpaceDE w:val="0"/>
      <w:autoSpaceDN w:val="0"/>
      <w:adjustRightInd w:val="0"/>
    </w:pPr>
    <w:rPr>
      <w:sz w:val="24"/>
      <w:szCs w:val="24"/>
    </w:rPr>
  </w:style>
  <w:style w:type="character" w:customStyle="1" w:styleId="citation">
    <w:name w:val="citation"/>
    <w:basedOn w:val="a5"/>
    <w:rsid w:val="00D1546B"/>
  </w:style>
  <w:style w:type="character" w:customStyle="1" w:styleId="reference-text">
    <w:name w:val="reference-text"/>
    <w:basedOn w:val="a5"/>
    <w:rsid w:val="00D1546B"/>
  </w:style>
  <w:style w:type="paragraph" w:customStyle="1" w:styleId="86">
    <w:name w:val="Знак8 Знак Знак Знак Знак Знак Знак"/>
    <w:basedOn w:val="a4"/>
    <w:autoRedefine/>
    <w:rsid w:val="00B37DB2"/>
    <w:pPr>
      <w:autoSpaceDE w:val="0"/>
      <w:autoSpaceDN w:val="0"/>
      <w:adjustRightInd w:val="0"/>
    </w:pPr>
    <w:rPr>
      <w:rFonts w:ascii="Arial" w:hAnsi="Arial" w:cs="Arial"/>
      <w:sz w:val="20"/>
      <w:lang w:val="en-ZA" w:eastAsia="en-ZA"/>
    </w:rPr>
  </w:style>
  <w:style w:type="table" w:customStyle="1" w:styleId="3f7">
    <w:name w:val="Сетка таблицы3"/>
    <w:basedOn w:val="a6"/>
    <w:next w:val="af"/>
    <w:uiPriority w:val="59"/>
    <w:rsid w:val="00C3408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underpoint">
    <w:name w:val="underpoint"/>
    <w:basedOn w:val="a4"/>
    <w:rsid w:val="00F73398"/>
    <w:pPr>
      <w:spacing w:before="100" w:beforeAutospacing="1" w:after="100" w:afterAutospacing="1"/>
    </w:pPr>
    <w:rPr>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0" w:qFormat="1"/>
    <w:lsdException w:name="heading 6" w:uiPriority="0" w:qFormat="1"/>
    <w:lsdException w:name="heading 7" w:uiPriority="0" w:qFormat="1"/>
    <w:lsdException w:name="heading 8" w:qFormat="1"/>
    <w:lsdException w:name="heading 9" w:qFormat="1"/>
    <w:lsdException w:name="index 1" w:uiPriority="0"/>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footer" w:uiPriority="0"/>
    <w:lsdException w:name="caption" w:qFormat="1"/>
    <w:lsdException w:name="footnote reference" w:uiPriority="0"/>
    <w:lsdException w:name="line number" w:uiPriority="0"/>
    <w:lsdException w:name="page number" w:uiPriority="0"/>
    <w:lsdException w:name="endnote reference" w:uiPriority="0"/>
    <w:lsdException w:name="endnote text" w:uiPriority="0"/>
    <w:lsdException w:name="List" w:uiPriority="0"/>
    <w:lsdException w:name="List 2" w:uiPriority="0"/>
    <w:lsdException w:name="List 3" w:uiPriority="0"/>
    <w:lsdException w:name="List 4" w:uiPriority="0"/>
    <w:lsdException w:name="List Bullet 2" w:uiPriority="0"/>
    <w:lsdException w:name="List Bullet 3" w:uiPriority="0"/>
    <w:lsdException w:name="Title" w:semiHidden="0" w:uiPriority="0" w:unhideWhenUsed="0" w:qFormat="1"/>
    <w:lsdException w:name="Closing" w:uiPriority="0"/>
    <w:lsdException w:name="Signature" w:uiPriority="0"/>
    <w:lsdException w:name="Default Paragraph Font" w:uiPriority="1"/>
    <w:lsdException w:name="Body Text" w:uiPriority="0"/>
    <w:lsdException w:name="Body Text Indent" w:uiPriority="0"/>
    <w:lsdException w:name="List Continue" w:uiPriority="0"/>
    <w:lsdException w:name="List Continue 2" w:uiPriority="0"/>
    <w:lsdException w:name="List Continue 3" w:uiPriority="0"/>
    <w:lsdException w:name="List Continue 4"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FollowedHyperlink"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Table Grid 1"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4">
    <w:name w:val="Normal"/>
    <w:qFormat/>
    <w:rsid w:val="00D1546B"/>
    <w:pPr>
      <w:spacing w:after="0" w:line="240" w:lineRule="auto"/>
    </w:pPr>
    <w:rPr>
      <w:rFonts w:ascii="Times New Roman" w:eastAsia="Times New Roman" w:hAnsi="Times New Roman" w:cs="Times New Roman"/>
      <w:szCs w:val="20"/>
      <w:lang w:eastAsia="ru-RU"/>
    </w:rPr>
  </w:style>
  <w:style w:type="paragraph" w:styleId="14">
    <w:name w:val="heading 1"/>
    <w:aliases w:val="Заголовок Раздела"/>
    <w:basedOn w:val="a4"/>
    <w:next w:val="a4"/>
    <w:link w:val="15"/>
    <w:uiPriority w:val="9"/>
    <w:qFormat/>
    <w:rsid w:val="00D1546B"/>
    <w:pPr>
      <w:keepNext/>
      <w:spacing w:after="120"/>
      <w:jc w:val="center"/>
      <w:outlineLvl w:val="0"/>
    </w:pPr>
    <w:rPr>
      <w:b/>
      <w:caps/>
      <w:sz w:val="24"/>
    </w:rPr>
  </w:style>
  <w:style w:type="paragraph" w:styleId="22">
    <w:name w:val="heading 2"/>
    <w:aliases w:val="ГТО Заголовок 2,Заголовок 2 Знак1 Знак,Заголовок 2 Знак Знак Знак,Заголовок 2 Знак1 Знак Знак Знак,Заголовок 2 Знак Знак Знак Знак Знак,Заголовок 2 Знак Знак1 Знак1 Знак,Заголовок 2 Знак Знак1 Знак Знак Знак,Заголовок 2 Знак1"/>
    <w:basedOn w:val="a4"/>
    <w:next w:val="a4"/>
    <w:link w:val="23"/>
    <w:qFormat/>
    <w:rsid w:val="00D1546B"/>
    <w:pPr>
      <w:keepNext/>
      <w:spacing w:after="120"/>
      <w:jc w:val="center"/>
      <w:outlineLvl w:val="1"/>
    </w:pPr>
    <w:rPr>
      <w:rFonts w:cs="Arial"/>
      <w:b/>
      <w:bCs/>
      <w:iCs/>
      <w:sz w:val="24"/>
      <w:szCs w:val="28"/>
    </w:rPr>
  </w:style>
  <w:style w:type="paragraph" w:styleId="30">
    <w:name w:val="heading 3"/>
    <w:aliases w:val="ПЗ Заголовок1"/>
    <w:basedOn w:val="a4"/>
    <w:next w:val="a4"/>
    <w:link w:val="32"/>
    <w:qFormat/>
    <w:rsid w:val="00D1546B"/>
    <w:pPr>
      <w:keepNext/>
      <w:spacing w:before="240" w:after="60"/>
      <w:outlineLvl w:val="2"/>
    </w:pPr>
    <w:rPr>
      <w:rFonts w:ascii="Cambria" w:hAnsi="Cambria"/>
      <w:b/>
      <w:bCs/>
      <w:sz w:val="26"/>
      <w:szCs w:val="26"/>
    </w:rPr>
  </w:style>
  <w:style w:type="paragraph" w:styleId="4">
    <w:name w:val="heading 4"/>
    <w:basedOn w:val="a4"/>
    <w:next w:val="a4"/>
    <w:link w:val="40"/>
    <w:uiPriority w:val="9"/>
    <w:qFormat/>
    <w:rsid w:val="00D1546B"/>
    <w:pPr>
      <w:keepNext/>
      <w:spacing w:before="240" w:after="60"/>
      <w:outlineLvl w:val="3"/>
    </w:pPr>
    <w:rPr>
      <w:rFonts w:ascii="Calibri" w:hAnsi="Calibri"/>
      <w:b/>
      <w:bCs/>
      <w:sz w:val="28"/>
      <w:szCs w:val="28"/>
    </w:rPr>
  </w:style>
  <w:style w:type="paragraph" w:styleId="5">
    <w:name w:val="heading 5"/>
    <w:basedOn w:val="a4"/>
    <w:next w:val="a4"/>
    <w:link w:val="50"/>
    <w:qFormat/>
    <w:rsid w:val="00D1546B"/>
    <w:pPr>
      <w:keepNext/>
      <w:spacing w:before="120"/>
      <w:jc w:val="both"/>
      <w:outlineLvl w:val="4"/>
    </w:pPr>
    <w:rPr>
      <w:b/>
      <w:bCs/>
      <w:color w:val="FF0000"/>
      <w:sz w:val="20"/>
    </w:rPr>
  </w:style>
  <w:style w:type="paragraph" w:styleId="6">
    <w:name w:val="heading 6"/>
    <w:basedOn w:val="a4"/>
    <w:next w:val="a4"/>
    <w:link w:val="60"/>
    <w:qFormat/>
    <w:rsid w:val="00D1546B"/>
    <w:pPr>
      <w:keepNext/>
      <w:widowControl w:val="0"/>
      <w:overflowPunct w:val="0"/>
      <w:autoSpaceDE w:val="0"/>
      <w:autoSpaceDN w:val="0"/>
      <w:adjustRightInd w:val="0"/>
      <w:jc w:val="center"/>
      <w:textAlignment w:val="baseline"/>
      <w:outlineLvl w:val="5"/>
    </w:pPr>
    <w:rPr>
      <w:b/>
      <w:sz w:val="20"/>
    </w:rPr>
  </w:style>
  <w:style w:type="paragraph" w:styleId="7">
    <w:name w:val="heading 7"/>
    <w:basedOn w:val="a4"/>
    <w:next w:val="a4"/>
    <w:link w:val="70"/>
    <w:qFormat/>
    <w:rsid w:val="00D1546B"/>
    <w:pPr>
      <w:spacing w:before="240" w:after="60"/>
      <w:outlineLvl w:val="6"/>
    </w:pPr>
    <w:rPr>
      <w:sz w:val="20"/>
    </w:rPr>
  </w:style>
  <w:style w:type="paragraph" w:styleId="8">
    <w:name w:val="heading 8"/>
    <w:basedOn w:val="a4"/>
    <w:next w:val="a4"/>
    <w:link w:val="80"/>
    <w:uiPriority w:val="99"/>
    <w:qFormat/>
    <w:rsid w:val="00D1546B"/>
    <w:pPr>
      <w:keepNext/>
      <w:widowControl w:val="0"/>
      <w:overflowPunct w:val="0"/>
      <w:autoSpaceDE w:val="0"/>
      <w:autoSpaceDN w:val="0"/>
      <w:adjustRightInd w:val="0"/>
      <w:ind w:left="40"/>
      <w:jc w:val="center"/>
      <w:textAlignment w:val="baseline"/>
      <w:outlineLvl w:val="7"/>
    </w:pPr>
    <w:rPr>
      <w:b/>
      <w:sz w:val="24"/>
    </w:rPr>
  </w:style>
  <w:style w:type="paragraph" w:styleId="9">
    <w:name w:val="heading 9"/>
    <w:basedOn w:val="a4"/>
    <w:next w:val="a4"/>
    <w:link w:val="90"/>
    <w:uiPriority w:val="99"/>
    <w:qFormat/>
    <w:rsid w:val="00D1546B"/>
    <w:pPr>
      <w:spacing w:before="240" w:after="60"/>
      <w:outlineLvl w:val="8"/>
    </w:pPr>
    <w:rPr>
      <w:rFonts w:ascii="Arial" w:hAnsi="Arial" w:cs="Arial"/>
      <w:szCs w:val="22"/>
    </w:rPr>
  </w:style>
  <w:style w:type="character" w:default="1" w:styleId="a5">
    <w:name w:val="Default Paragraph Font"/>
    <w:uiPriority w:val="1"/>
    <w:semiHidden/>
    <w:unhideWhenUsed/>
  </w:style>
  <w:style w:type="table" w:default="1" w:styleId="a6">
    <w:name w:val="Normal Table"/>
    <w:uiPriority w:val="99"/>
    <w:semiHidden/>
    <w:unhideWhenUsed/>
    <w:tblPr>
      <w:tblInd w:w="0" w:type="dxa"/>
      <w:tblCellMar>
        <w:top w:w="0" w:type="dxa"/>
        <w:left w:w="108" w:type="dxa"/>
        <w:bottom w:w="0" w:type="dxa"/>
        <w:right w:w="108" w:type="dxa"/>
      </w:tblCellMar>
    </w:tblPr>
  </w:style>
  <w:style w:type="numbering" w:default="1" w:styleId="a7">
    <w:name w:val="No List"/>
    <w:uiPriority w:val="99"/>
    <w:semiHidden/>
    <w:unhideWhenUsed/>
  </w:style>
  <w:style w:type="character" w:customStyle="1" w:styleId="15">
    <w:name w:val="Заголовок 1 Знак"/>
    <w:aliases w:val="Заголовок Раздела Знак"/>
    <w:basedOn w:val="a5"/>
    <w:link w:val="14"/>
    <w:uiPriority w:val="9"/>
    <w:rsid w:val="00D1546B"/>
    <w:rPr>
      <w:rFonts w:ascii="Times New Roman" w:eastAsia="Times New Roman" w:hAnsi="Times New Roman" w:cs="Times New Roman"/>
      <w:b/>
      <w:caps/>
      <w:sz w:val="24"/>
      <w:szCs w:val="20"/>
      <w:lang w:eastAsia="ru-RU"/>
    </w:rPr>
  </w:style>
  <w:style w:type="character" w:customStyle="1" w:styleId="23">
    <w:name w:val="Заголовок 2 Знак"/>
    <w:aliases w:val="ГТО Заголовок 2 Знак,Заголовок 2 Знак1 Знак Знак1,Заголовок 2 Знак Знак Знак Знак1,Заголовок 2 Знак1 Знак Знак Знак Знак1,Заголовок 2 Знак Знак Знак Знак Знак Знак1,Заголовок 2 Знак Знак1 Знак1 Знак Знак1,Заголовок 2 Знак1 Знак1"/>
    <w:basedOn w:val="a5"/>
    <w:link w:val="22"/>
    <w:rsid w:val="00D1546B"/>
    <w:rPr>
      <w:rFonts w:ascii="Times New Roman" w:eastAsia="Times New Roman" w:hAnsi="Times New Roman" w:cs="Arial"/>
      <w:b/>
      <w:bCs/>
      <w:iCs/>
      <w:sz w:val="24"/>
      <w:szCs w:val="28"/>
      <w:lang w:eastAsia="ru-RU"/>
    </w:rPr>
  </w:style>
  <w:style w:type="character" w:customStyle="1" w:styleId="32">
    <w:name w:val="Заголовок 3 Знак"/>
    <w:aliases w:val="ПЗ Заголовок1 Знак"/>
    <w:basedOn w:val="a5"/>
    <w:link w:val="30"/>
    <w:rsid w:val="00D1546B"/>
    <w:rPr>
      <w:rFonts w:ascii="Cambria" w:eastAsia="Times New Roman" w:hAnsi="Cambria" w:cs="Times New Roman"/>
      <w:b/>
      <w:bCs/>
      <w:sz w:val="26"/>
      <w:szCs w:val="26"/>
      <w:lang w:eastAsia="ru-RU"/>
    </w:rPr>
  </w:style>
  <w:style w:type="character" w:customStyle="1" w:styleId="40">
    <w:name w:val="Заголовок 4 Знак"/>
    <w:basedOn w:val="a5"/>
    <w:link w:val="4"/>
    <w:uiPriority w:val="9"/>
    <w:rsid w:val="00D1546B"/>
    <w:rPr>
      <w:rFonts w:ascii="Calibri" w:eastAsia="Times New Roman" w:hAnsi="Calibri" w:cs="Times New Roman"/>
      <w:b/>
      <w:bCs/>
      <w:sz w:val="28"/>
      <w:szCs w:val="28"/>
      <w:lang w:eastAsia="ru-RU"/>
    </w:rPr>
  </w:style>
  <w:style w:type="character" w:customStyle="1" w:styleId="50">
    <w:name w:val="Заголовок 5 Знак"/>
    <w:basedOn w:val="a5"/>
    <w:link w:val="5"/>
    <w:rsid w:val="00D1546B"/>
    <w:rPr>
      <w:rFonts w:ascii="Times New Roman" w:eastAsia="Times New Roman" w:hAnsi="Times New Roman" w:cs="Times New Roman"/>
      <w:b/>
      <w:bCs/>
      <w:color w:val="FF0000"/>
      <w:sz w:val="20"/>
      <w:szCs w:val="20"/>
      <w:lang w:eastAsia="ru-RU"/>
    </w:rPr>
  </w:style>
  <w:style w:type="character" w:customStyle="1" w:styleId="60">
    <w:name w:val="Заголовок 6 Знак"/>
    <w:basedOn w:val="a5"/>
    <w:link w:val="6"/>
    <w:rsid w:val="00D1546B"/>
    <w:rPr>
      <w:rFonts w:ascii="Times New Roman" w:eastAsia="Times New Roman" w:hAnsi="Times New Roman" w:cs="Times New Roman"/>
      <w:b/>
      <w:sz w:val="20"/>
      <w:szCs w:val="20"/>
      <w:lang w:eastAsia="ru-RU"/>
    </w:rPr>
  </w:style>
  <w:style w:type="character" w:customStyle="1" w:styleId="70">
    <w:name w:val="Заголовок 7 Знак"/>
    <w:basedOn w:val="a5"/>
    <w:link w:val="7"/>
    <w:rsid w:val="00D1546B"/>
    <w:rPr>
      <w:rFonts w:ascii="Times New Roman" w:eastAsia="Times New Roman" w:hAnsi="Times New Roman" w:cs="Times New Roman"/>
      <w:sz w:val="20"/>
      <w:szCs w:val="20"/>
      <w:lang w:eastAsia="ru-RU"/>
    </w:rPr>
  </w:style>
  <w:style w:type="character" w:customStyle="1" w:styleId="80">
    <w:name w:val="Заголовок 8 Знак"/>
    <w:basedOn w:val="a5"/>
    <w:link w:val="8"/>
    <w:uiPriority w:val="99"/>
    <w:rsid w:val="00D1546B"/>
    <w:rPr>
      <w:rFonts w:ascii="Times New Roman" w:eastAsia="Times New Roman" w:hAnsi="Times New Roman" w:cs="Times New Roman"/>
      <w:b/>
      <w:sz w:val="24"/>
      <w:szCs w:val="20"/>
      <w:lang w:eastAsia="ru-RU"/>
    </w:rPr>
  </w:style>
  <w:style w:type="character" w:customStyle="1" w:styleId="90">
    <w:name w:val="Заголовок 9 Знак"/>
    <w:basedOn w:val="a5"/>
    <w:link w:val="9"/>
    <w:uiPriority w:val="99"/>
    <w:rsid w:val="00D1546B"/>
    <w:rPr>
      <w:rFonts w:ascii="Arial" w:eastAsia="Times New Roman" w:hAnsi="Arial" w:cs="Arial"/>
      <w:lang w:eastAsia="ru-RU"/>
    </w:rPr>
  </w:style>
  <w:style w:type="paragraph" w:styleId="a8">
    <w:name w:val="header"/>
    <w:aliases w:val="??????? ??????????,Верхний колонтитул Знак Знак Знак Знак,Верхний колонтитул Знак Знак Знак Знак Знак Знак Знак Знак Знак,Верхний колонтитул Знак Знак Знак Знак Знак Знак Знак Знак,Верхний колонтитул Знак Знак Знак,Title Up,ITTHEADER"/>
    <w:basedOn w:val="a4"/>
    <w:link w:val="a9"/>
    <w:rsid w:val="00D1546B"/>
    <w:pPr>
      <w:tabs>
        <w:tab w:val="center" w:pos="4153"/>
        <w:tab w:val="right" w:pos="8306"/>
      </w:tabs>
    </w:pPr>
  </w:style>
  <w:style w:type="character" w:customStyle="1" w:styleId="a9">
    <w:name w:val="Верхний колонтитул Знак"/>
    <w:aliases w:val="??????? ?????????? Знак,Верхний колонтитул Знак Знак Знак Знак Знак1,Верхний колонтитул Знак Знак Знак Знак Знак Знак Знак Знак Знак Знак,Верхний колонтитул Знак Знак Знак Знак Знак Знак Знак Знак Знак1,Title Up Знак"/>
    <w:basedOn w:val="a5"/>
    <w:link w:val="a8"/>
    <w:rsid w:val="00D1546B"/>
    <w:rPr>
      <w:rFonts w:ascii="Times New Roman" w:eastAsia="Times New Roman" w:hAnsi="Times New Roman" w:cs="Times New Roman"/>
      <w:szCs w:val="20"/>
      <w:lang w:eastAsia="ru-RU"/>
    </w:rPr>
  </w:style>
  <w:style w:type="paragraph" w:styleId="aa">
    <w:name w:val="footer"/>
    <w:aliases w:val="Footer16,Title Down,Footer_ARGOSS,Знак5 Знак,Знак5 Знак Знак, Знак5 Знак, Знак5 Знак Знак"/>
    <w:basedOn w:val="a4"/>
    <w:link w:val="ab"/>
    <w:rsid w:val="00D1546B"/>
    <w:pPr>
      <w:tabs>
        <w:tab w:val="center" w:pos="4153"/>
        <w:tab w:val="right" w:pos="8306"/>
      </w:tabs>
    </w:pPr>
  </w:style>
  <w:style w:type="character" w:customStyle="1" w:styleId="ab">
    <w:name w:val="Нижний колонтитул Знак"/>
    <w:aliases w:val="Footer16 Знак,Title Down Знак,Footer_ARGOSS Знак,Знак5 Знак Знак1,Знак5 Знак Знак Знак, Знак5 Знак Знак1, Знак5 Знак Знак Знак"/>
    <w:basedOn w:val="a5"/>
    <w:link w:val="aa"/>
    <w:rsid w:val="00D1546B"/>
    <w:rPr>
      <w:rFonts w:ascii="Times New Roman" w:eastAsia="Times New Roman" w:hAnsi="Times New Roman" w:cs="Times New Roman"/>
      <w:szCs w:val="20"/>
      <w:lang w:eastAsia="ru-RU"/>
    </w:rPr>
  </w:style>
  <w:style w:type="character" w:styleId="ac">
    <w:name w:val="page number"/>
    <w:basedOn w:val="a5"/>
    <w:rsid w:val="00D1546B"/>
  </w:style>
  <w:style w:type="paragraph" w:styleId="16">
    <w:name w:val="toc 1"/>
    <w:basedOn w:val="a4"/>
    <w:next w:val="a4"/>
    <w:autoRedefine/>
    <w:uiPriority w:val="39"/>
    <w:rsid w:val="00D1546B"/>
    <w:pPr>
      <w:tabs>
        <w:tab w:val="right" w:leader="dot" w:pos="10365"/>
      </w:tabs>
      <w:spacing w:line="360" w:lineRule="auto"/>
      <w:ind w:left="737" w:right="227" w:hanging="567"/>
    </w:pPr>
    <w:rPr>
      <w:caps/>
      <w:sz w:val="24"/>
    </w:rPr>
  </w:style>
  <w:style w:type="paragraph" w:styleId="24">
    <w:name w:val="toc 2"/>
    <w:basedOn w:val="a4"/>
    <w:next w:val="a4"/>
    <w:link w:val="25"/>
    <w:autoRedefine/>
    <w:uiPriority w:val="39"/>
    <w:rsid w:val="00D1546B"/>
    <w:pPr>
      <w:ind w:left="220"/>
    </w:pPr>
  </w:style>
  <w:style w:type="paragraph" w:styleId="33">
    <w:name w:val="toc 3"/>
    <w:basedOn w:val="a4"/>
    <w:next w:val="a4"/>
    <w:link w:val="34"/>
    <w:autoRedefine/>
    <w:uiPriority w:val="39"/>
    <w:rsid w:val="00D1546B"/>
    <w:pPr>
      <w:ind w:left="440"/>
    </w:pPr>
  </w:style>
  <w:style w:type="paragraph" w:styleId="42">
    <w:name w:val="toc 4"/>
    <w:basedOn w:val="a4"/>
    <w:next w:val="a4"/>
    <w:autoRedefine/>
    <w:uiPriority w:val="39"/>
    <w:rsid w:val="00D1546B"/>
    <w:pPr>
      <w:ind w:left="660"/>
    </w:pPr>
  </w:style>
  <w:style w:type="paragraph" w:styleId="52">
    <w:name w:val="toc 5"/>
    <w:basedOn w:val="a4"/>
    <w:next w:val="a4"/>
    <w:autoRedefine/>
    <w:uiPriority w:val="39"/>
    <w:rsid w:val="00D1546B"/>
    <w:pPr>
      <w:ind w:left="880"/>
    </w:pPr>
  </w:style>
  <w:style w:type="paragraph" w:styleId="61">
    <w:name w:val="toc 6"/>
    <w:basedOn w:val="a4"/>
    <w:next w:val="a4"/>
    <w:autoRedefine/>
    <w:uiPriority w:val="39"/>
    <w:rsid w:val="00D1546B"/>
    <w:pPr>
      <w:ind w:left="1100"/>
    </w:pPr>
  </w:style>
  <w:style w:type="paragraph" w:styleId="71">
    <w:name w:val="toc 7"/>
    <w:basedOn w:val="a4"/>
    <w:next w:val="a4"/>
    <w:autoRedefine/>
    <w:uiPriority w:val="39"/>
    <w:rsid w:val="00D1546B"/>
    <w:pPr>
      <w:ind w:left="1320"/>
    </w:pPr>
  </w:style>
  <w:style w:type="paragraph" w:styleId="81">
    <w:name w:val="toc 8"/>
    <w:basedOn w:val="a4"/>
    <w:next w:val="a4"/>
    <w:autoRedefine/>
    <w:uiPriority w:val="39"/>
    <w:rsid w:val="00D1546B"/>
    <w:pPr>
      <w:ind w:left="1540"/>
    </w:pPr>
  </w:style>
  <w:style w:type="paragraph" w:styleId="91">
    <w:name w:val="toc 9"/>
    <w:basedOn w:val="a4"/>
    <w:next w:val="a4"/>
    <w:autoRedefine/>
    <w:uiPriority w:val="39"/>
    <w:rsid w:val="00D1546B"/>
    <w:pPr>
      <w:ind w:left="1760"/>
    </w:pPr>
  </w:style>
  <w:style w:type="character" w:styleId="ad">
    <w:name w:val="Hyperlink"/>
    <w:uiPriority w:val="99"/>
    <w:rsid w:val="00D1546B"/>
    <w:rPr>
      <w:color w:val="0000FF"/>
      <w:u w:val="single"/>
    </w:rPr>
  </w:style>
  <w:style w:type="character" w:styleId="ae">
    <w:name w:val="FollowedHyperlink"/>
    <w:rsid w:val="00D1546B"/>
    <w:rPr>
      <w:color w:val="800080"/>
      <w:u w:val="single"/>
    </w:rPr>
  </w:style>
  <w:style w:type="table" w:styleId="af">
    <w:name w:val="Table Grid"/>
    <w:basedOn w:val="a6"/>
    <w:rsid w:val="00D1546B"/>
    <w:pPr>
      <w:spacing w:after="0" w:line="240" w:lineRule="auto"/>
    </w:pPr>
    <w:rPr>
      <w:rFonts w:ascii="Times New Roman" w:eastAsia="Times New Roman" w:hAnsi="Times New Roman" w:cs="Times New Roman"/>
      <w:sz w:val="20"/>
      <w:szCs w:val="20"/>
      <w:lang w:eastAsia="ru-RU" w:bidi="sa-I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Normal">
    <w:name w:val="ConsPlusNormal"/>
    <w:rsid w:val="00D1546B"/>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styleId="af0">
    <w:name w:val="Body Text"/>
    <w:aliases w:val="Знак Знак Знак Знак,Знак Знак Знак Знак Знак Знак Знак Знак Знак Знак Знак,Знак Знак Знак Знак Знак Знак Знак Знак Знак Знак Знак Знак,Знак Знак Знак Знак Знак Знак Знак Знак Знак Знак"/>
    <w:basedOn w:val="a4"/>
    <w:link w:val="17"/>
    <w:rsid w:val="00D1546B"/>
    <w:pPr>
      <w:jc w:val="both"/>
    </w:pPr>
    <w:rPr>
      <w:sz w:val="32"/>
      <w:lang w:val="en-US"/>
    </w:rPr>
  </w:style>
  <w:style w:type="character" w:customStyle="1" w:styleId="af1">
    <w:name w:val="Основной текст Знак"/>
    <w:aliases w:val="Знак Знак Знак Знак Знак,Знак Знак Знак Знак Знак Знак Знак Знак Знак Знак Знак Знак1,Знак Знак Знак Знак Знак Знак Знак Знак Знак Знак Знак Знак Знак,Знак Знак Знак Знак Знак Знак Знак Знак Знак Знак Знак1"/>
    <w:basedOn w:val="a5"/>
    <w:rsid w:val="00D1546B"/>
    <w:rPr>
      <w:rFonts w:ascii="Times New Roman" w:eastAsia="Times New Roman" w:hAnsi="Times New Roman" w:cs="Times New Roman"/>
      <w:szCs w:val="20"/>
      <w:lang w:eastAsia="ru-RU"/>
    </w:rPr>
  </w:style>
  <w:style w:type="paragraph" w:styleId="HTML">
    <w:name w:val="HTML Preformatted"/>
    <w:basedOn w:val="a4"/>
    <w:link w:val="HTML0"/>
    <w:uiPriority w:val="99"/>
    <w:rsid w:val="00D1546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atLeast"/>
    </w:pPr>
    <w:rPr>
      <w:rFonts w:ascii="Courier New" w:hAnsi="Courier New" w:cs="Courier New"/>
      <w:color w:val="000000"/>
      <w:sz w:val="20"/>
    </w:rPr>
  </w:style>
  <w:style w:type="character" w:customStyle="1" w:styleId="HTML0">
    <w:name w:val="Стандартный HTML Знак"/>
    <w:basedOn w:val="a5"/>
    <w:link w:val="HTML"/>
    <w:uiPriority w:val="99"/>
    <w:rsid w:val="00D1546B"/>
    <w:rPr>
      <w:rFonts w:ascii="Courier New" w:eastAsia="Times New Roman" w:hAnsi="Courier New" w:cs="Courier New"/>
      <w:color w:val="000000"/>
      <w:sz w:val="20"/>
      <w:szCs w:val="20"/>
      <w:lang w:eastAsia="ru-RU"/>
    </w:rPr>
  </w:style>
  <w:style w:type="paragraph" w:styleId="26">
    <w:name w:val="Body Text Indent 2"/>
    <w:basedOn w:val="a4"/>
    <w:link w:val="27"/>
    <w:rsid w:val="00D1546B"/>
    <w:pPr>
      <w:spacing w:after="120" w:line="480" w:lineRule="auto"/>
      <w:ind w:left="283"/>
    </w:pPr>
    <w:rPr>
      <w:sz w:val="24"/>
      <w:szCs w:val="24"/>
    </w:rPr>
  </w:style>
  <w:style w:type="character" w:customStyle="1" w:styleId="27">
    <w:name w:val="Основной текст с отступом 2 Знак"/>
    <w:basedOn w:val="a5"/>
    <w:link w:val="26"/>
    <w:rsid w:val="00D1546B"/>
    <w:rPr>
      <w:rFonts w:ascii="Times New Roman" w:eastAsia="Times New Roman" w:hAnsi="Times New Roman" w:cs="Times New Roman"/>
      <w:sz w:val="24"/>
      <w:szCs w:val="24"/>
      <w:lang w:eastAsia="ru-RU"/>
    </w:rPr>
  </w:style>
  <w:style w:type="paragraph" w:customStyle="1" w:styleId="FR5">
    <w:name w:val="FR5"/>
    <w:rsid w:val="00D1546B"/>
    <w:pPr>
      <w:widowControl w:val="0"/>
      <w:spacing w:after="0" w:line="240" w:lineRule="auto"/>
      <w:ind w:left="2360"/>
    </w:pPr>
    <w:rPr>
      <w:rFonts w:ascii="Arial" w:eastAsia="Times New Roman" w:hAnsi="Arial" w:cs="Times New Roman"/>
      <w:b/>
      <w:snapToGrid w:val="0"/>
      <w:sz w:val="12"/>
      <w:szCs w:val="20"/>
      <w:lang w:eastAsia="ru-RU"/>
    </w:rPr>
  </w:style>
  <w:style w:type="paragraph" w:customStyle="1" w:styleId="FR2">
    <w:name w:val="FR2"/>
    <w:uiPriority w:val="99"/>
    <w:rsid w:val="00D1546B"/>
    <w:pPr>
      <w:widowControl w:val="0"/>
      <w:spacing w:before="180" w:after="0" w:line="240" w:lineRule="auto"/>
      <w:ind w:right="200"/>
      <w:jc w:val="center"/>
    </w:pPr>
    <w:rPr>
      <w:rFonts w:ascii="Arial" w:eastAsia="Times New Roman" w:hAnsi="Arial" w:cs="Times New Roman"/>
      <w:snapToGrid w:val="0"/>
      <w:szCs w:val="20"/>
      <w:lang w:eastAsia="ru-RU"/>
    </w:rPr>
  </w:style>
  <w:style w:type="character" w:customStyle="1" w:styleId="af2">
    <w:name w:val="Знак Знак"/>
    <w:locked/>
    <w:rsid w:val="00D1546B"/>
    <w:rPr>
      <w:sz w:val="24"/>
      <w:szCs w:val="24"/>
      <w:lang w:val="ru-RU" w:eastAsia="ru-RU" w:bidi="ar-SA"/>
    </w:rPr>
  </w:style>
  <w:style w:type="paragraph" w:customStyle="1" w:styleId="FR1">
    <w:name w:val="FR1"/>
    <w:rsid w:val="00D1546B"/>
    <w:pPr>
      <w:widowControl w:val="0"/>
      <w:spacing w:before="660" w:after="0" w:line="280" w:lineRule="auto"/>
      <w:jc w:val="right"/>
    </w:pPr>
    <w:rPr>
      <w:rFonts w:ascii="Times New Roman" w:eastAsia="Times New Roman" w:hAnsi="Times New Roman" w:cs="Times New Roman"/>
      <w:b/>
      <w:snapToGrid w:val="0"/>
      <w:sz w:val="20"/>
      <w:szCs w:val="20"/>
      <w:lang w:eastAsia="ru-RU"/>
    </w:rPr>
  </w:style>
  <w:style w:type="paragraph" w:styleId="35">
    <w:name w:val="Body Text Indent 3"/>
    <w:basedOn w:val="a4"/>
    <w:link w:val="36"/>
    <w:rsid w:val="00D1546B"/>
    <w:pPr>
      <w:spacing w:after="120"/>
      <w:ind w:left="283"/>
    </w:pPr>
    <w:rPr>
      <w:sz w:val="16"/>
      <w:szCs w:val="16"/>
    </w:rPr>
  </w:style>
  <w:style w:type="character" w:customStyle="1" w:styleId="36">
    <w:name w:val="Основной текст с отступом 3 Знак"/>
    <w:basedOn w:val="a5"/>
    <w:link w:val="35"/>
    <w:rsid w:val="00D1546B"/>
    <w:rPr>
      <w:rFonts w:ascii="Times New Roman" w:eastAsia="Times New Roman" w:hAnsi="Times New Roman" w:cs="Times New Roman"/>
      <w:sz w:val="16"/>
      <w:szCs w:val="16"/>
      <w:lang w:eastAsia="ru-RU"/>
    </w:rPr>
  </w:style>
  <w:style w:type="paragraph" w:styleId="af3">
    <w:name w:val="Document Map"/>
    <w:basedOn w:val="a4"/>
    <w:link w:val="af4"/>
    <w:rsid w:val="00D1546B"/>
    <w:pPr>
      <w:shd w:val="clear" w:color="auto" w:fill="000080"/>
    </w:pPr>
    <w:rPr>
      <w:rFonts w:ascii="Tahoma" w:hAnsi="Tahoma" w:cs="Tahoma"/>
      <w:sz w:val="20"/>
    </w:rPr>
  </w:style>
  <w:style w:type="character" w:customStyle="1" w:styleId="af4">
    <w:name w:val="Схема документа Знак"/>
    <w:basedOn w:val="a5"/>
    <w:link w:val="af3"/>
    <w:rsid w:val="00D1546B"/>
    <w:rPr>
      <w:rFonts w:ascii="Tahoma" w:eastAsia="Times New Roman" w:hAnsi="Tahoma" w:cs="Tahoma"/>
      <w:sz w:val="20"/>
      <w:szCs w:val="20"/>
      <w:shd w:val="clear" w:color="auto" w:fill="000080"/>
      <w:lang w:eastAsia="ru-RU"/>
    </w:rPr>
  </w:style>
  <w:style w:type="paragraph" w:styleId="af5">
    <w:name w:val="Balloon Text"/>
    <w:basedOn w:val="a4"/>
    <w:link w:val="af6"/>
    <w:uiPriority w:val="99"/>
    <w:rsid w:val="00D1546B"/>
    <w:rPr>
      <w:rFonts w:ascii="Tahoma" w:hAnsi="Tahoma" w:cs="Tahoma"/>
      <w:sz w:val="16"/>
      <w:szCs w:val="16"/>
    </w:rPr>
  </w:style>
  <w:style w:type="character" w:customStyle="1" w:styleId="af6">
    <w:name w:val="Текст выноски Знак"/>
    <w:basedOn w:val="a5"/>
    <w:link w:val="af5"/>
    <w:uiPriority w:val="99"/>
    <w:rsid w:val="00D1546B"/>
    <w:rPr>
      <w:rFonts w:ascii="Tahoma" w:eastAsia="Times New Roman" w:hAnsi="Tahoma" w:cs="Tahoma"/>
      <w:sz w:val="16"/>
      <w:szCs w:val="16"/>
      <w:lang w:eastAsia="ru-RU"/>
    </w:rPr>
  </w:style>
  <w:style w:type="paragraph" w:customStyle="1" w:styleId="18">
    <w:name w:val="Без интервала1"/>
    <w:rsid w:val="00D1546B"/>
    <w:pPr>
      <w:spacing w:after="0" w:line="240" w:lineRule="auto"/>
    </w:pPr>
    <w:rPr>
      <w:rFonts w:ascii="Calibri" w:eastAsia="Times New Roman" w:hAnsi="Calibri" w:cs="Times New Roman"/>
    </w:rPr>
  </w:style>
  <w:style w:type="character" w:customStyle="1" w:styleId="datepr">
    <w:name w:val="datepr"/>
    <w:rsid w:val="00D1546B"/>
    <w:rPr>
      <w:rFonts w:ascii="Times New Roman" w:hAnsi="Times New Roman" w:cs="Times New Roman" w:hint="default"/>
    </w:rPr>
  </w:style>
  <w:style w:type="character" w:customStyle="1" w:styleId="number">
    <w:name w:val="number"/>
    <w:rsid w:val="00D1546B"/>
    <w:rPr>
      <w:rFonts w:ascii="Times New Roman" w:hAnsi="Times New Roman" w:cs="Times New Roman" w:hint="default"/>
    </w:rPr>
  </w:style>
  <w:style w:type="paragraph" w:customStyle="1" w:styleId="CaracterCaracter">
    <w:name w:val="Caracter Caracter"/>
    <w:basedOn w:val="a4"/>
    <w:next w:val="a4"/>
    <w:rsid w:val="00D1546B"/>
    <w:pPr>
      <w:spacing w:after="160" w:line="240" w:lineRule="exact"/>
    </w:pPr>
    <w:rPr>
      <w:rFonts w:ascii="Tahoma" w:hAnsi="Tahoma"/>
      <w:sz w:val="24"/>
      <w:lang w:val="en-US" w:eastAsia="en-US"/>
    </w:rPr>
  </w:style>
  <w:style w:type="paragraph" w:customStyle="1" w:styleId="Style2">
    <w:name w:val="Style2"/>
    <w:basedOn w:val="a4"/>
    <w:rsid w:val="00D1546B"/>
    <w:pPr>
      <w:widowControl w:val="0"/>
      <w:autoSpaceDE w:val="0"/>
      <w:autoSpaceDN w:val="0"/>
      <w:adjustRightInd w:val="0"/>
    </w:pPr>
    <w:rPr>
      <w:sz w:val="24"/>
      <w:szCs w:val="24"/>
    </w:rPr>
  </w:style>
  <w:style w:type="paragraph" w:customStyle="1" w:styleId="Style5">
    <w:name w:val="Style5"/>
    <w:basedOn w:val="a4"/>
    <w:rsid w:val="00D1546B"/>
    <w:pPr>
      <w:widowControl w:val="0"/>
      <w:autoSpaceDE w:val="0"/>
      <w:autoSpaceDN w:val="0"/>
      <w:adjustRightInd w:val="0"/>
      <w:spacing w:line="283" w:lineRule="exact"/>
    </w:pPr>
    <w:rPr>
      <w:sz w:val="24"/>
      <w:szCs w:val="24"/>
    </w:rPr>
  </w:style>
  <w:style w:type="character" w:customStyle="1" w:styleId="FontStyle21">
    <w:name w:val="Font Style21"/>
    <w:rsid w:val="00D1546B"/>
    <w:rPr>
      <w:rFonts w:ascii="Times New Roman" w:hAnsi="Times New Roman" w:cs="Times New Roman"/>
      <w:sz w:val="22"/>
      <w:szCs w:val="22"/>
    </w:rPr>
  </w:style>
  <w:style w:type="paragraph" w:customStyle="1" w:styleId="Style3">
    <w:name w:val="Style3"/>
    <w:basedOn w:val="a4"/>
    <w:rsid w:val="00D1546B"/>
    <w:pPr>
      <w:widowControl w:val="0"/>
      <w:autoSpaceDE w:val="0"/>
      <w:autoSpaceDN w:val="0"/>
      <w:adjustRightInd w:val="0"/>
    </w:pPr>
    <w:rPr>
      <w:sz w:val="24"/>
      <w:szCs w:val="24"/>
    </w:rPr>
  </w:style>
  <w:style w:type="character" w:customStyle="1" w:styleId="apple-converted-space">
    <w:name w:val="apple-converted-space"/>
    <w:rsid w:val="00D1546B"/>
  </w:style>
  <w:style w:type="character" w:customStyle="1" w:styleId="af7">
    <w:name w:val="Основной текст_"/>
    <w:link w:val="37"/>
    <w:rsid w:val="00D1546B"/>
    <w:rPr>
      <w:rFonts w:ascii="Arial" w:eastAsia="Arial" w:hAnsi="Arial" w:cs="Arial"/>
      <w:shd w:val="clear" w:color="auto" w:fill="FFFFFF"/>
    </w:rPr>
  </w:style>
  <w:style w:type="paragraph" w:customStyle="1" w:styleId="37">
    <w:name w:val="Основной текст3"/>
    <w:basedOn w:val="a4"/>
    <w:link w:val="af7"/>
    <w:rsid w:val="00D1546B"/>
    <w:pPr>
      <w:widowControl w:val="0"/>
      <w:shd w:val="clear" w:color="auto" w:fill="FFFFFF"/>
      <w:spacing w:before="180" w:line="281" w:lineRule="exact"/>
      <w:ind w:hanging="280"/>
      <w:jc w:val="both"/>
    </w:pPr>
    <w:rPr>
      <w:rFonts w:ascii="Arial" w:eastAsia="Arial" w:hAnsi="Arial" w:cs="Arial"/>
      <w:szCs w:val="22"/>
      <w:lang w:eastAsia="en-US"/>
    </w:rPr>
  </w:style>
  <w:style w:type="character" w:customStyle="1" w:styleId="af8">
    <w:name w:val="Основной текст + Полужирный"/>
    <w:rsid w:val="00D1546B"/>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lang w:val="ru-RU"/>
    </w:rPr>
  </w:style>
  <w:style w:type="paragraph" w:styleId="af9">
    <w:name w:val="Normal (Web)"/>
    <w:aliases w:val="Обычный (Web)"/>
    <w:basedOn w:val="a4"/>
    <w:link w:val="afa"/>
    <w:uiPriority w:val="99"/>
    <w:unhideWhenUsed/>
    <w:rsid w:val="00D1546B"/>
    <w:pPr>
      <w:spacing w:before="100" w:beforeAutospacing="1" w:after="100" w:afterAutospacing="1"/>
    </w:pPr>
    <w:rPr>
      <w:sz w:val="24"/>
      <w:szCs w:val="24"/>
    </w:rPr>
  </w:style>
  <w:style w:type="paragraph" w:styleId="28">
    <w:name w:val="Body Text 2"/>
    <w:basedOn w:val="a4"/>
    <w:link w:val="29"/>
    <w:unhideWhenUsed/>
    <w:rsid w:val="00D1546B"/>
    <w:pPr>
      <w:spacing w:after="120" w:line="480" w:lineRule="auto"/>
    </w:pPr>
    <w:rPr>
      <w:rFonts w:ascii="Calibri" w:eastAsia="Calibri" w:hAnsi="Calibri"/>
      <w:szCs w:val="22"/>
      <w:lang w:eastAsia="en-US"/>
    </w:rPr>
  </w:style>
  <w:style w:type="character" w:customStyle="1" w:styleId="29">
    <w:name w:val="Основной текст 2 Знак"/>
    <w:basedOn w:val="a5"/>
    <w:link w:val="28"/>
    <w:rsid w:val="00D1546B"/>
    <w:rPr>
      <w:rFonts w:ascii="Calibri" w:eastAsia="Calibri" w:hAnsi="Calibri" w:cs="Times New Roman"/>
    </w:rPr>
  </w:style>
  <w:style w:type="character" w:customStyle="1" w:styleId="0pt">
    <w:name w:val="Основной текст + Полужирный;Интервал 0 pt"/>
    <w:rsid w:val="00D1546B"/>
    <w:rPr>
      <w:rFonts w:ascii="Times New Roman" w:eastAsia="Times New Roman" w:hAnsi="Times New Roman" w:cs="Times New Roman"/>
      <w:b/>
      <w:bCs/>
      <w:i w:val="0"/>
      <w:iCs w:val="0"/>
      <w:smallCaps w:val="0"/>
      <w:strike w:val="0"/>
      <w:color w:val="000000"/>
      <w:spacing w:val="-1"/>
      <w:w w:val="100"/>
      <w:position w:val="0"/>
      <w:sz w:val="23"/>
      <w:szCs w:val="23"/>
      <w:u w:val="none"/>
      <w:shd w:val="clear" w:color="auto" w:fill="FFFFFF"/>
      <w:lang w:val="ru-RU"/>
    </w:rPr>
  </w:style>
  <w:style w:type="paragraph" w:customStyle="1" w:styleId="82">
    <w:name w:val="ЭКОцентр текст таблицы (8пт)"/>
    <w:basedOn w:val="a4"/>
    <w:qFormat/>
    <w:rsid w:val="00D1546B"/>
    <w:pPr>
      <w:jc w:val="both"/>
    </w:pPr>
    <w:rPr>
      <w:rFonts w:ascii="Calibri" w:eastAsia="Calibri" w:hAnsi="Calibri"/>
      <w:color w:val="000000"/>
      <w:sz w:val="16"/>
      <w:szCs w:val="16"/>
      <w:lang w:eastAsia="en-US"/>
    </w:rPr>
  </w:style>
  <w:style w:type="character" w:styleId="afb">
    <w:name w:val="Strong"/>
    <w:uiPriority w:val="22"/>
    <w:qFormat/>
    <w:rsid w:val="00D1546B"/>
    <w:rPr>
      <w:b/>
      <w:bCs/>
    </w:rPr>
  </w:style>
  <w:style w:type="paragraph" w:customStyle="1" w:styleId="19">
    <w:name w:val="Абзац списка1"/>
    <w:basedOn w:val="a4"/>
    <w:rsid w:val="00D1546B"/>
    <w:pPr>
      <w:spacing w:after="200" w:line="276" w:lineRule="auto"/>
      <w:ind w:left="720"/>
    </w:pPr>
    <w:rPr>
      <w:rFonts w:ascii="Calibri" w:eastAsia="Calibri" w:hAnsi="Calibri" w:cs="Calibri"/>
      <w:szCs w:val="22"/>
      <w:lang w:eastAsia="en-US"/>
    </w:rPr>
  </w:style>
  <w:style w:type="character" w:customStyle="1" w:styleId="11pt">
    <w:name w:val="Основной текст + 11 pt"/>
    <w:aliases w:val="Интервал 0 pt15,Полужирный"/>
    <w:rsid w:val="00D1546B"/>
    <w:rPr>
      <w:rFonts w:ascii="Times New Roman" w:hAnsi="Times New Roman" w:cs="Times New Roman"/>
      <w:spacing w:val="0"/>
      <w:sz w:val="22"/>
      <w:szCs w:val="22"/>
      <w:u w:val="none"/>
    </w:rPr>
  </w:style>
  <w:style w:type="paragraph" w:styleId="afc">
    <w:name w:val="Body Text Indent"/>
    <w:aliases w:val="Основной текст лево,Основной текст с отступом Знак Знак,Основной текст с отступом1 Знак Знак"/>
    <w:basedOn w:val="a4"/>
    <w:link w:val="afd"/>
    <w:unhideWhenUsed/>
    <w:rsid w:val="00D1546B"/>
    <w:pPr>
      <w:spacing w:after="120" w:line="276" w:lineRule="auto"/>
      <w:ind w:left="283"/>
    </w:pPr>
    <w:rPr>
      <w:rFonts w:ascii="Calibri" w:eastAsia="Calibri" w:hAnsi="Calibri"/>
      <w:szCs w:val="22"/>
      <w:lang w:eastAsia="en-US"/>
    </w:rPr>
  </w:style>
  <w:style w:type="character" w:customStyle="1" w:styleId="afd">
    <w:name w:val="Основной текст с отступом Знак"/>
    <w:aliases w:val="Основной текст лево Знак1,Основной текст с отступом Знак Знак Знак1,Основной текст с отступом1 Знак Знак Знак1"/>
    <w:basedOn w:val="a5"/>
    <w:link w:val="afc"/>
    <w:rsid w:val="00D1546B"/>
    <w:rPr>
      <w:rFonts w:ascii="Calibri" w:eastAsia="Calibri" w:hAnsi="Calibri" w:cs="Times New Roman"/>
    </w:rPr>
  </w:style>
  <w:style w:type="paragraph" w:customStyle="1" w:styleId="Default">
    <w:name w:val="Default"/>
    <w:rsid w:val="00D1546B"/>
    <w:pPr>
      <w:autoSpaceDE w:val="0"/>
      <w:autoSpaceDN w:val="0"/>
      <w:adjustRightInd w:val="0"/>
      <w:spacing w:after="0" w:line="240" w:lineRule="auto"/>
    </w:pPr>
    <w:rPr>
      <w:rFonts w:ascii="Times New Roman" w:eastAsia="Calibri" w:hAnsi="Times New Roman" w:cs="Times New Roman"/>
      <w:color w:val="000000"/>
      <w:sz w:val="24"/>
      <w:szCs w:val="24"/>
    </w:rPr>
  </w:style>
  <w:style w:type="character" w:customStyle="1" w:styleId="dropdown-user-namefirst-letter">
    <w:name w:val="dropdown-user-name__first-letter"/>
    <w:rsid w:val="00D1546B"/>
  </w:style>
  <w:style w:type="paragraph" w:customStyle="1" w:styleId="Twordizme">
    <w:name w:val="Tword_izme"/>
    <w:basedOn w:val="a4"/>
    <w:link w:val="TwordizmeChar"/>
    <w:rsid w:val="00D1546B"/>
    <w:pPr>
      <w:jc w:val="center"/>
    </w:pPr>
    <w:rPr>
      <w:rFonts w:ascii="Arial" w:hAnsi="Arial"/>
      <w:i/>
      <w:sz w:val="16"/>
      <w:szCs w:val="24"/>
    </w:rPr>
  </w:style>
  <w:style w:type="character" w:customStyle="1" w:styleId="TwordizmeChar">
    <w:name w:val="Tword_izme Char"/>
    <w:link w:val="Twordizme"/>
    <w:rsid w:val="00D1546B"/>
    <w:rPr>
      <w:rFonts w:ascii="Arial" w:eastAsia="Times New Roman" w:hAnsi="Arial" w:cs="Times New Roman"/>
      <w:i/>
      <w:sz w:val="16"/>
      <w:szCs w:val="24"/>
      <w:lang w:eastAsia="ru-RU"/>
    </w:rPr>
  </w:style>
  <w:style w:type="paragraph" w:customStyle="1" w:styleId="Twordfami">
    <w:name w:val="Tword_fami"/>
    <w:basedOn w:val="a4"/>
    <w:rsid w:val="00D1546B"/>
    <w:rPr>
      <w:rFonts w:ascii="Arial" w:hAnsi="Arial" w:cs="Arial"/>
      <w:i/>
      <w:sz w:val="18"/>
    </w:rPr>
  </w:style>
  <w:style w:type="paragraph" w:customStyle="1" w:styleId="Twordjobs">
    <w:name w:val="Tword_jobs"/>
    <w:basedOn w:val="a4"/>
    <w:rsid w:val="00D1546B"/>
    <w:rPr>
      <w:rFonts w:ascii="Arial" w:hAnsi="Arial"/>
      <w:i/>
      <w:sz w:val="18"/>
      <w:szCs w:val="24"/>
    </w:rPr>
  </w:style>
  <w:style w:type="paragraph" w:customStyle="1" w:styleId="Tworddate">
    <w:name w:val="Tword_date"/>
    <w:basedOn w:val="a4"/>
    <w:link w:val="TworddateChar"/>
    <w:rsid w:val="00D1546B"/>
    <w:pPr>
      <w:jc w:val="center"/>
    </w:pPr>
    <w:rPr>
      <w:rFonts w:ascii="Arial Narrow" w:hAnsi="Arial Narrow"/>
      <w:i/>
      <w:sz w:val="16"/>
      <w:szCs w:val="24"/>
    </w:rPr>
  </w:style>
  <w:style w:type="paragraph" w:customStyle="1" w:styleId="Twordaddfield">
    <w:name w:val="Tword_add_field"/>
    <w:basedOn w:val="a4"/>
    <w:rsid w:val="00D1546B"/>
    <w:pPr>
      <w:jc w:val="center"/>
    </w:pPr>
    <w:rPr>
      <w:rFonts w:ascii="Arial" w:hAnsi="Arial" w:cs="Arial"/>
      <w:i/>
      <w:sz w:val="18"/>
    </w:rPr>
  </w:style>
  <w:style w:type="paragraph" w:customStyle="1" w:styleId="Twordaddfielddate">
    <w:name w:val="Tword_add_field_date"/>
    <w:basedOn w:val="a4"/>
    <w:rsid w:val="00D1546B"/>
    <w:pPr>
      <w:jc w:val="right"/>
    </w:pPr>
    <w:rPr>
      <w:rFonts w:ascii="Arial" w:hAnsi="Arial"/>
      <w:i/>
      <w:sz w:val="20"/>
      <w:szCs w:val="24"/>
    </w:rPr>
  </w:style>
  <w:style w:type="paragraph" w:customStyle="1" w:styleId="Twordcopyformat">
    <w:name w:val="Tword_copy_format"/>
    <w:basedOn w:val="a4"/>
    <w:link w:val="TwordcopyformatChar"/>
    <w:rsid w:val="00D1546B"/>
    <w:pPr>
      <w:jc w:val="center"/>
    </w:pPr>
    <w:rPr>
      <w:rFonts w:ascii="Arial" w:hAnsi="Arial" w:cs="Arial"/>
      <w:i/>
      <w:sz w:val="20"/>
    </w:rPr>
  </w:style>
  <w:style w:type="paragraph" w:customStyle="1" w:styleId="Twordoboz">
    <w:name w:val="Tword_oboz"/>
    <w:basedOn w:val="a4"/>
    <w:rsid w:val="00D1546B"/>
    <w:pPr>
      <w:jc w:val="center"/>
    </w:pPr>
    <w:rPr>
      <w:rFonts w:ascii="Arial" w:hAnsi="Arial" w:cs="Arial"/>
      <w:i/>
      <w:sz w:val="36"/>
      <w:szCs w:val="36"/>
    </w:rPr>
  </w:style>
  <w:style w:type="paragraph" w:customStyle="1" w:styleId="Twordnaim">
    <w:name w:val="Tword_naim"/>
    <w:basedOn w:val="a4"/>
    <w:rsid w:val="00D1546B"/>
    <w:pPr>
      <w:jc w:val="center"/>
    </w:pPr>
    <w:rPr>
      <w:rFonts w:ascii="Arial" w:hAnsi="Arial" w:cs="Arial"/>
      <w:i/>
      <w:sz w:val="28"/>
      <w:szCs w:val="28"/>
    </w:rPr>
  </w:style>
  <w:style w:type="paragraph" w:customStyle="1" w:styleId="Twordpage">
    <w:name w:val="Tword_page"/>
    <w:basedOn w:val="a4"/>
    <w:rsid w:val="00D1546B"/>
    <w:pPr>
      <w:jc w:val="center"/>
    </w:pPr>
    <w:rPr>
      <w:rFonts w:ascii="Arial" w:hAnsi="Arial"/>
      <w:i/>
      <w:sz w:val="18"/>
      <w:szCs w:val="24"/>
    </w:rPr>
  </w:style>
  <w:style w:type="paragraph" w:customStyle="1" w:styleId="Twordnormal">
    <w:name w:val="Tword_normal"/>
    <w:basedOn w:val="a4"/>
    <w:link w:val="Twordnormal0"/>
    <w:rsid w:val="00D1546B"/>
    <w:pPr>
      <w:ind w:firstLine="709"/>
      <w:jc w:val="both"/>
    </w:pPr>
    <w:rPr>
      <w:rFonts w:ascii="ISOCPEUR" w:hAnsi="ISOCPEUR"/>
      <w:i/>
      <w:sz w:val="28"/>
      <w:szCs w:val="24"/>
    </w:rPr>
  </w:style>
  <w:style w:type="paragraph" w:customStyle="1" w:styleId="afe">
    <w:name w:val="Чертежный"/>
    <w:rsid w:val="00D1546B"/>
    <w:pPr>
      <w:spacing w:after="0" w:line="240" w:lineRule="auto"/>
      <w:jc w:val="both"/>
    </w:pPr>
    <w:rPr>
      <w:rFonts w:ascii="ISOCPEUR" w:eastAsia="Times New Roman" w:hAnsi="ISOCPEUR" w:cs="Times New Roman"/>
      <w:i/>
      <w:sz w:val="28"/>
      <w:szCs w:val="20"/>
      <w:lang w:val="uk-UA" w:eastAsia="ru-RU"/>
    </w:rPr>
  </w:style>
  <w:style w:type="character" w:styleId="aff">
    <w:name w:val="Emphasis"/>
    <w:uiPriority w:val="20"/>
    <w:qFormat/>
    <w:rsid w:val="00D1546B"/>
    <w:rPr>
      <w:i/>
      <w:iCs/>
    </w:rPr>
  </w:style>
  <w:style w:type="table" w:styleId="1a">
    <w:name w:val="Table Grid 1"/>
    <w:basedOn w:val="a6"/>
    <w:rsid w:val="00D1546B"/>
    <w:pPr>
      <w:spacing w:after="0" w:line="240" w:lineRule="auto"/>
    </w:pPr>
    <w:rPr>
      <w:rFonts w:ascii="Times New Roman" w:eastAsia="Times New Roman" w:hAnsi="Times New Roman" w:cs="Times New Roman"/>
      <w:sz w:val="20"/>
      <w:szCs w:val="20"/>
      <w:lang w:eastAsia="ru-RU" w:bidi="sa-I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styleId="aff0">
    <w:name w:val="Title"/>
    <w:aliases w:val="Заголовок раздела"/>
    <w:basedOn w:val="a4"/>
    <w:link w:val="aff1"/>
    <w:qFormat/>
    <w:rsid w:val="00D1546B"/>
    <w:pPr>
      <w:jc w:val="center"/>
    </w:pPr>
    <w:rPr>
      <w:sz w:val="28"/>
      <w:szCs w:val="24"/>
    </w:rPr>
  </w:style>
  <w:style w:type="character" w:customStyle="1" w:styleId="aff1">
    <w:name w:val="Название Знак"/>
    <w:aliases w:val="Заголовок раздела Знак"/>
    <w:basedOn w:val="a5"/>
    <w:link w:val="aff0"/>
    <w:rsid w:val="00D1546B"/>
    <w:rPr>
      <w:rFonts w:ascii="Times New Roman" w:eastAsia="Times New Roman" w:hAnsi="Times New Roman" w:cs="Times New Roman"/>
      <w:sz w:val="28"/>
      <w:szCs w:val="24"/>
      <w:lang w:eastAsia="ru-RU"/>
    </w:rPr>
  </w:style>
  <w:style w:type="paragraph" w:styleId="aff2">
    <w:name w:val="List Paragraph"/>
    <w:basedOn w:val="a4"/>
    <w:link w:val="aff3"/>
    <w:uiPriority w:val="34"/>
    <w:qFormat/>
    <w:rsid w:val="00D1546B"/>
    <w:pPr>
      <w:ind w:left="720"/>
      <w:contextualSpacing/>
    </w:pPr>
    <w:rPr>
      <w:sz w:val="24"/>
      <w:szCs w:val="24"/>
    </w:rPr>
  </w:style>
  <w:style w:type="character" w:customStyle="1" w:styleId="aff3">
    <w:name w:val="Абзац списка Знак"/>
    <w:link w:val="aff2"/>
    <w:uiPriority w:val="34"/>
    <w:locked/>
    <w:rsid w:val="00D1546B"/>
    <w:rPr>
      <w:rFonts w:ascii="Times New Roman" w:eastAsia="Times New Roman" w:hAnsi="Times New Roman" w:cs="Times New Roman"/>
      <w:sz w:val="24"/>
      <w:szCs w:val="24"/>
      <w:lang w:eastAsia="ru-RU"/>
    </w:rPr>
  </w:style>
  <w:style w:type="paragraph" w:customStyle="1" w:styleId="ConsPlusCell">
    <w:name w:val="ConsPlusCell"/>
    <w:rsid w:val="00D1546B"/>
    <w:pPr>
      <w:widowControl w:val="0"/>
      <w:suppressAutoHyphens/>
      <w:autoSpaceDE w:val="0"/>
      <w:spacing w:after="0" w:line="240" w:lineRule="auto"/>
    </w:pPr>
    <w:rPr>
      <w:rFonts w:ascii="Arial" w:eastAsia="Arial" w:hAnsi="Arial" w:cs="Arial"/>
      <w:sz w:val="20"/>
      <w:szCs w:val="20"/>
      <w:lang w:eastAsia="ar-SA"/>
    </w:rPr>
  </w:style>
  <w:style w:type="paragraph" w:customStyle="1" w:styleId="Heading">
    <w:name w:val="Heading"/>
    <w:uiPriority w:val="99"/>
    <w:rsid w:val="00D1546B"/>
    <w:pPr>
      <w:autoSpaceDE w:val="0"/>
      <w:autoSpaceDN w:val="0"/>
      <w:adjustRightInd w:val="0"/>
      <w:spacing w:after="0" w:line="240" w:lineRule="auto"/>
    </w:pPr>
    <w:rPr>
      <w:rFonts w:ascii="Arial" w:eastAsia="Times New Roman" w:hAnsi="Arial" w:cs="Arial"/>
      <w:b/>
      <w:bCs/>
      <w:lang w:eastAsia="ru-RU"/>
    </w:rPr>
  </w:style>
  <w:style w:type="paragraph" w:styleId="38">
    <w:name w:val="Body Text 3"/>
    <w:basedOn w:val="a4"/>
    <w:link w:val="39"/>
    <w:rsid w:val="00D1546B"/>
    <w:pPr>
      <w:jc w:val="both"/>
    </w:pPr>
    <w:rPr>
      <w:sz w:val="28"/>
      <w:szCs w:val="24"/>
    </w:rPr>
  </w:style>
  <w:style w:type="character" w:customStyle="1" w:styleId="39">
    <w:name w:val="Основной текст 3 Знак"/>
    <w:basedOn w:val="a5"/>
    <w:link w:val="38"/>
    <w:rsid w:val="00D1546B"/>
    <w:rPr>
      <w:rFonts w:ascii="Times New Roman" w:eastAsia="Times New Roman" w:hAnsi="Times New Roman" w:cs="Times New Roman"/>
      <w:sz w:val="28"/>
      <w:szCs w:val="24"/>
      <w:lang w:eastAsia="ru-RU"/>
    </w:rPr>
  </w:style>
  <w:style w:type="paragraph" w:customStyle="1" w:styleId="1b">
    <w:name w:val="Основной текст1"/>
    <w:basedOn w:val="a4"/>
    <w:rsid w:val="00D1546B"/>
    <w:pPr>
      <w:spacing w:after="120"/>
    </w:pPr>
    <w:rPr>
      <w:snapToGrid w:val="0"/>
      <w:sz w:val="20"/>
    </w:rPr>
  </w:style>
  <w:style w:type="paragraph" w:customStyle="1" w:styleId="2a">
    <w:name w:val="Обычный2"/>
    <w:uiPriority w:val="99"/>
    <w:rsid w:val="00D1546B"/>
    <w:pPr>
      <w:spacing w:after="0" w:line="240" w:lineRule="auto"/>
    </w:pPr>
    <w:rPr>
      <w:rFonts w:ascii="Times New Roman" w:eastAsia="Times New Roman" w:hAnsi="Times New Roman" w:cs="Times New Roman"/>
      <w:snapToGrid w:val="0"/>
      <w:sz w:val="20"/>
      <w:szCs w:val="20"/>
      <w:lang w:eastAsia="ru-RU"/>
    </w:rPr>
  </w:style>
  <w:style w:type="character" w:customStyle="1" w:styleId="2b">
    <w:name w:val="Основной текст (2)_"/>
    <w:link w:val="2c"/>
    <w:uiPriority w:val="99"/>
    <w:rsid w:val="00D1546B"/>
    <w:rPr>
      <w:b/>
      <w:bCs/>
      <w:spacing w:val="-10"/>
      <w:sz w:val="27"/>
      <w:szCs w:val="27"/>
      <w:shd w:val="clear" w:color="auto" w:fill="FFFFFF"/>
    </w:rPr>
  </w:style>
  <w:style w:type="character" w:customStyle="1" w:styleId="3a">
    <w:name w:val="Основной текст (3)_"/>
    <w:link w:val="3b"/>
    <w:rsid w:val="00D1546B"/>
    <w:rPr>
      <w:b/>
      <w:bCs/>
      <w:spacing w:val="-10"/>
      <w:sz w:val="28"/>
      <w:szCs w:val="28"/>
      <w:shd w:val="clear" w:color="auto" w:fill="FFFFFF"/>
    </w:rPr>
  </w:style>
  <w:style w:type="paragraph" w:customStyle="1" w:styleId="2c">
    <w:name w:val="Основной текст (2)"/>
    <w:basedOn w:val="a4"/>
    <w:link w:val="2b"/>
    <w:uiPriority w:val="99"/>
    <w:rsid w:val="00D1546B"/>
    <w:pPr>
      <w:widowControl w:val="0"/>
      <w:shd w:val="clear" w:color="auto" w:fill="FFFFFF"/>
      <w:spacing w:line="319" w:lineRule="exact"/>
    </w:pPr>
    <w:rPr>
      <w:rFonts w:asciiTheme="minorHAnsi" w:eastAsiaTheme="minorHAnsi" w:hAnsiTheme="minorHAnsi" w:cstheme="minorBidi"/>
      <w:b/>
      <w:bCs/>
      <w:spacing w:val="-10"/>
      <w:sz w:val="27"/>
      <w:szCs w:val="27"/>
      <w:lang w:eastAsia="en-US"/>
    </w:rPr>
  </w:style>
  <w:style w:type="paragraph" w:customStyle="1" w:styleId="3b">
    <w:name w:val="Основной текст (3)"/>
    <w:basedOn w:val="a4"/>
    <w:link w:val="3a"/>
    <w:rsid w:val="00D1546B"/>
    <w:pPr>
      <w:widowControl w:val="0"/>
      <w:shd w:val="clear" w:color="auto" w:fill="FFFFFF"/>
      <w:spacing w:after="240" w:line="319" w:lineRule="exact"/>
    </w:pPr>
    <w:rPr>
      <w:rFonts w:asciiTheme="minorHAnsi" w:eastAsiaTheme="minorHAnsi" w:hAnsiTheme="minorHAnsi" w:cstheme="minorBidi"/>
      <w:b/>
      <w:bCs/>
      <w:spacing w:val="-10"/>
      <w:sz w:val="28"/>
      <w:szCs w:val="28"/>
      <w:lang w:eastAsia="en-US"/>
    </w:rPr>
  </w:style>
  <w:style w:type="paragraph" w:customStyle="1" w:styleId="Standard">
    <w:name w:val="Standard"/>
    <w:rsid w:val="00D1546B"/>
    <w:pPr>
      <w:suppressAutoHyphens/>
      <w:autoSpaceDN w:val="0"/>
      <w:spacing w:after="200" w:line="276" w:lineRule="auto"/>
      <w:textAlignment w:val="baseline"/>
    </w:pPr>
    <w:rPr>
      <w:rFonts w:ascii="Calibri" w:eastAsia="Arial Unicode MS" w:hAnsi="Calibri" w:cs="Calibri"/>
      <w:kern w:val="3"/>
    </w:rPr>
  </w:style>
  <w:style w:type="paragraph" w:customStyle="1" w:styleId="aff4">
    <w:name w:val="Штамп"/>
    <w:basedOn w:val="a4"/>
    <w:uiPriority w:val="99"/>
    <w:rsid w:val="00D1546B"/>
    <w:pPr>
      <w:jc w:val="center"/>
    </w:pPr>
    <w:rPr>
      <w:rFonts w:ascii="ГОСТ тип А" w:hAnsi="ГОСТ тип А"/>
      <w:i/>
      <w:noProof/>
      <w:sz w:val="18"/>
    </w:rPr>
  </w:style>
  <w:style w:type="paragraph" w:styleId="aff5">
    <w:name w:val="footnote text"/>
    <w:basedOn w:val="a4"/>
    <w:link w:val="aff6"/>
    <w:rsid w:val="00D1546B"/>
    <w:pPr>
      <w:jc w:val="both"/>
    </w:pPr>
    <w:rPr>
      <w:sz w:val="20"/>
    </w:rPr>
  </w:style>
  <w:style w:type="character" w:customStyle="1" w:styleId="aff6">
    <w:name w:val="Текст сноски Знак"/>
    <w:basedOn w:val="a5"/>
    <w:link w:val="aff5"/>
    <w:rsid w:val="00D1546B"/>
    <w:rPr>
      <w:rFonts w:ascii="Times New Roman" w:eastAsia="Times New Roman" w:hAnsi="Times New Roman" w:cs="Times New Roman"/>
      <w:sz w:val="20"/>
      <w:szCs w:val="20"/>
      <w:lang w:eastAsia="ru-RU"/>
    </w:rPr>
  </w:style>
  <w:style w:type="character" w:styleId="aff7">
    <w:name w:val="footnote reference"/>
    <w:rsid w:val="00D1546B"/>
    <w:rPr>
      <w:vertAlign w:val="superscript"/>
    </w:rPr>
  </w:style>
  <w:style w:type="paragraph" w:styleId="aff8">
    <w:name w:val="Subtitle"/>
    <w:basedOn w:val="a4"/>
    <w:next w:val="a4"/>
    <w:link w:val="aff9"/>
    <w:qFormat/>
    <w:rsid w:val="00D1546B"/>
    <w:pPr>
      <w:spacing w:after="60"/>
      <w:jc w:val="center"/>
      <w:outlineLvl w:val="1"/>
    </w:pPr>
    <w:rPr>
      <w:rFonts w:ascii="Cambria" w:hAnsi="Cambria"/>
      <w:sz w:val="24"/>
      <w:szCs w:val="24"/>
    </w:rPr>
  </w:style>
  <w:style w:type="character" w:customStyle="1" w:styleId="aff9">
    <w:name w:val="Подзаголовок Знак"/>
    <w:basedOn w:val="a5"/>
    <w:link w:val="aff8"/>
    <w:rsid w:val="00D1546B"/>
    <w:rPr>
      <w:rFonts w:ascii="Cambria" w:eastAsia="Times New Roman" w:hAnsi="Cambria" w:cs="Times New Roman"/>
      <w:sz w:val="24"/>
      <w:szCs w:val="24"/>
      <w:lang w:eastAsia="ru-RU"/>
    </w:rPr>
  </w:style>
  <w:style w:type="paragraph" w:customStyle="1" w:styleId="220">
    <w:name w:val="Основной текст 22"/>
    <w:basedOn w:val="a4"/>
    <w:link w:val="BodyText2"/>
    <w:uiPriority w:val="99"/>
    <w:rsid w:val="00D1546B"/>
    <w:pPr>
      <w:overflowPunct w:val="0"/>
      <w:autoSpaceDE w:val="0"/>
      <w:autoSpaceDN w:val="0"/>
      <w:adjustRightInd w:val="0"/>
      <w:ind w:firstLine="567"/>
      <w:textAlignment w:val="baseline"/>
    </w:pPr>
    <w:rPr>
      <w:sz w:val="24"/>
    </w:rPr>
  </w:style>
  <w:style w:type="paragraph" w:customStyle="1" w:styleId="130">
    <w:name w:val="Основной текст13"/>
    <w:basedOn w:val="a4"/>
    <w:rsid w:val="00D1546B"/>
    <w:pPr>
      <w:widowControl w:val="0"/>
      <w:shd w:val="clear" w:color="auto" w:fill="FFFFFF"/>
      <w:spacing w:after="720" w:line="0" w:lineRule="atLeast"/>
    </w:pPr>
    <w:rPr>
      <w:color w:val="000000"/>
      <w:spacing w:val="3"/>
      <w:sz w:val="21"/>
      <w:szCs w:val="21"/>
    </w:rPr>
  </w:style>
  <w:style w:type="character" w:customStyle="1" w:styleId="120">
    <w:name w:val="Основной текст (12)_"/>
    <w:link w:val="121"/>
    <w:rsid w:val="00D1546B"/>
    <w:rPr>
      <w:i/>
      <w:iCs/>
      <w:spacing w:val="-2"/>
      <w:shd w:val="clear" w:color="auto" w:fill="FFFFFF"/>
    </w:rPr>
  </w:style>
  <w:style w:type="character" w:customStyle="1" w:styleId="120pt">
    <w:name w:val="Основной текст (12) + Интервал 0 pt"/>
    <w:rsid w:val="00D1546B"/>
    <w:rPr>
      <w:i/>
      <w:iCs/>
      <w:color w:val="000000"/>
      <w:spacing w:val="-3"/>
      <w:w w:val="100"/>
      <w:position w:val="0"/>
      <w:sz w:val="22"/>
      <w:szCs w:val="22"/>
      <w:shd w:val="clear" w:color="auto" w:fill="FFFFFF"/>
      <w:lang w:val="ru-RU"/>
    </w:rPr>
  </w:style>
  <w:style w:type="paragraph" w:customStyle="1" w:styleId="121">
    <w:name w:val="Основной текст (12)"/>
    <w:basedOn w:val="a4"/>
    <w:link w:val="120"/>
    <w:rsid w:val="00D1546B"/>
    <w:pPr>
      <w:widowControl w:val="0"/>
      <w:shd w:val="clear" w:color="auto" w:fill="FFFFFF"/>
      <w:spacing w:before="240" w:line="274" w:lineRule="exact"/>
      <w:ind w:firstLine="520"/>
      <w:jc w:val="both"/>
    </w:pPr>
    <w:rPr>
      <w:rFonts w:asciiTheme="minorHAnsi" w:eastAsiaTheme="minorHAnsi" w:hAnsiTheme="minorHAnsi" w:cstheme="minorBidi"/>
      <w:i/>
      <w:iCs/>
      <w:spacing w:val="-2"/>
      <w:szCs w:val="22"/>
      <w:lang w:eastAsia="en-US"/>
    </w:rPr>
  </w:style>
  <w:style w:type="character" w:customStyle="1" w:styleId="53">
    <w:name w:val="Заголовок №5_"/>
    <w:link w:val="54"/>
    <w:rsid w:val="00D1546B"/>
    <w:rPr>
      <w:b/>
      <w:bCs/>
      <w:spacing w:val="3"/>
      <w:sz w:val="21"/>
      <w:szCs w:val="21"/>
      <w:shd w:val="clear" w:color="auto" w:fill="FFFFFF"/>
    </w:rPr>
  </w:style>
  <w:style w:type="paragraph" w:customStyle="1" w:styleId="54">
    <w:name w:val="Заголовок №5"/>
    <w:basedOn w:val="a4"/>
    <w:link w:val="53"/>
    <w:rsid w:val="00D1546B"/>
    <w:pPr>
      <w:widowControl w:val="0"/>
      <w:shd w:val="clear" w:color="auto" w:fill="FFFFFF"/>
      <w:spacing w:before="240" w:after="300" w:line="0" w:lineRule="atLeast"/>
      <w:ind w:hanging="3900"/>
      <w:outlineLvl w:val="4"/>
    </w:pPr>
    <w:rPr>
      <w:rFonts w:asciiTheme="minorHAnsi" w:eastAsiaTheme="minorHAnsi" w:hAnsiTheme="minorHAnsi" w:cstheme="minorBidi"/>
      <w:b/>
      <w:bCs/>
      <w:spacing w:val="3"/>
      <w:sz w:val="21"/>
      <w:szCs w:val="21"/>
      <w:lang w:eastAsia="en-US"/>
    </w:rPr>
  </w:style>
  <w:style w:type="character" w:customStyle="1" w:styleId="2d">
    <w:name w:val="Основной текст2"/>
    <w:rsid w:val="00D1546B"/>
    <w:rPr>
      <w:rFonts w:ascii="Times New Roman" w:eastAsia="Times New Roman" w:hAnsi="Times New Roman" w:cs="Times New Roman"/>
      <w:b w:val="0"/>
      <w:bCs w:val="0"/>
      <w:i w:val="0"/>
      <w:iCs w:val="0"/>
      <w:smallCaps w:val="0"/>
      <w:strike w:val="0"/>
      <w:snapToGrid/>
      <w:color w:val="000000"/>
      <w:spacing w:val="3"/>
      <w:w w:val="100"/>
      <w:position w:val="0"/>
      <w:sz w:val="21"/>
      <w:szCs w:val="21"/>
      <w:u w:val="single"/>
      <w:lang w:val="ru-RU"/>
    </w:rPr>
  </w:style>
  <w:style w:type="paragraph" w:styleId="affa">
    <w:name w:val="Plain Text"/>
    <w:basedOn w:val="a4"/>
    <w:link w:val="affb"/>
    <w:unhideWhenUsed/>
    <w:rsid w:val="00D1546B"/>
    <w:rPr>
      <w:rFonts w:ascii="Consolas" w:eastAsia="Calibri" w:hAnsi="Consolas" w:cs="Consolas"/>
      <w:sz w:val="21"/>
      <w:szCs w:val="21"/>
      <w:lang w:eastAsia="en-US"/>
    </w:rPr>
  </w:style>
  <w:style w:type="character" w:customStyle="1" w:styleId="affb">
    <w:name w:val="Текст Знак"/>
    <w:basedOn w:val="a5"/>
    <w:link w:val="affa"/>
    <w:rsid w:val="00D1546B"/>
    <w:rPr>
      <w:rFonts w:ascii="Consolas" w:eastAsia="Calibri" w:hAnsi="Consolas" w:cs="Consolas"/>
      <w:sz w:val="21"/>
      <w:szCs w:val="21"/>
    </w:rPr>
  </w:style>
  <w:style w:type="character" w:customStyle="1" w:styleId="Georgia115pt0pt">
    <w:name w:val="Основной текст + Georgia;11.5 pt;Курсив;Интервал 0 pt"/>
    <w:rsid w:val="00D1546B"/>
    <w:rPr>
      <w:rFonts w:ascii="Georgia" w:eastAsia="Georgia" w:hAnsi="Georgia" w:cs="Georgia"/>
      <w:b w:val="0"/>
      <w:bCs w:val="0"/>
      <w:i/>
      <w:iCs/>
      <w:smallCaps w:val="0"/>
      <w:strike w:val="0"/>
      <w:snapToGrid/>
      <w:color w:val="000000"/>
      <w:spacing w:val="0"/>
      <w:w w:val="100"/>
      <w:position w:val="0"/>
      <w:sz w:val="23"/>
      <w:szCs w:val="23"/>
      <w:u w:val="none"/>
    </w:rPr>
  </w:style>
  <w:style w:type="character" w:customStyle="1" w:styleId="1c">
    <w:name w:val="Заголовок №1_"/>
    <w:link w:val="1d"/>
    <w:rsid w:val="00D1546B"/>
    <w:rPr>
      <w:rFonts w:ascii="Georgia" w:eastAsia="Georgia" w:hAnsi="Georgia" w:cs="Georgia"/>
      <w:b/>
      <w:bCs/>
      <w:spacing w:val="-3"/>
      <w:w w:val="60"/>
      <w:shd w:val="clear" w:color="auto" w:fill="FFFFFF"/>
    </w:rPr>
  </w:style>
  <w:style w:type="paragraph" w:customStyle="1" w:styleId="1d">
    <w:name w:val="Заголовок №1"/>
    <w:basedOn w:val="a4"/>
    <w:link w:val="1c"/>
    <w:rsid w:val="00D1546B"/>
    <w:pPr>
      <w:widowControl w:val="0"/>
      <w:shd w:val="clear" w:color="auto" w:fill="FFFFFF"/>
      <w:spacing w:line="324" w:lineRule="exact"/>
      <w:ind w:firstLine="280"/>
      <w:jc w:val="both"/>
      <w:outlineLvl w:val="0"/>
    </w:pPr>
    <w:rPr>
      <w:rFonts w:ascii="Georgia" w:eastAsia="Georgia" w:hAnsi="Georgia" w:cs="Georgia"/>
      <w:b/>
      <w:bCs/>
      <w:spacing w:val="-3"/>
      <w:w w:val="60"/>
      <w:szCs w:val="22"/>
      <w:lang w:eastAsia="en-US"/>
    </w:rPr>
  </w:style>
  <w:style w:type="character" w:customStyle="1" w:styleId="8pt0pt">
    <w:name w:val="Основной текст + 8 pt;Интервал 0 pt"/>
    <w:rsid w:val="00D1546B"/>
    <w:rPr>
      <w:rFonts w:ascii="Palatino Linotype" w:eastAsia="Palatino Linotype" w:hAnsi="Palatino Linotype" w:cs="Palatino Linotype"/>
      <w:snapToGrid/>
      <w:color w:val="000000"/>
      <w:spacing w:val="-15"/>
      <w:w w:val="100"/>
      <w:position w:val="0"/>
      <w:sz w:val="16"/>
      <w:szCs w:val="16"/>
      <w:shd w:val="clear" w:color="auto" w:fill="FFFFFF"/>
      <w:lang w:val="ru-RU"/>
    </w:rPr>
  </w:style>
  <w:style w:type="character" w:customStyle="1" w:styleId="TimesNewRoman125pt0pt">
    <w:name w:val="Основной текст + Times New Roman;12.5 pt;Интервал 0 pt"/>
    <w:rsid w:val="00D1546B"/>
    <w:rPr>
      <w:rFonts w:ascii="Times New Roman" w:eastAsia="Times New Roman" w:hAnsi="Times New Roman" w:cs="Times New Roman"/>
      <w:snapToGrid/>
      <w:color w:val="000000"/>
      <w:spacing w:val="6"/>
      <w:w w:val="100"/>
      <w:position w:val="0"/>
      <w:sz w:val="25"/>
      <w:szCs w:val="25"/>
      <w:shd w:val="clear" w:color="auto" w:fill="FFFFFF"/>
      <w:lang w:val="en-US"/>
    </w:rPr>
  </w:style>
  <w:style w:type="character" w:customStyle="1" w:styleId="95pt0pt">
    <w:name w:val="Основной текст + 9.5 pt;Курсив;Интервал 0 pt"/>
    <w:rsid w:val="00D1546B"/>
    <w:rPr>
      <w:rFonts w:ascii="Times New Roman" w:eastAsia="Times New Roman" w:hAnsi="Times New Roman" w:cs="Times New Roman"/>
      <w:b w:val="0"/>
      <w:bCs w:val="0"/>
      <w:i/>
      <w:iCs/>
      <w:smallCaps w:val="0"/>
      <w:strike w:val="0"/>
      <w:snapToGrid/>
      <w:color w:val="000000"/>
      <w:spacing w:val="19"/>
      <w:w w:val="100"/>
      <w:position w:val="0"/>
      <w:sz w:val="19"/>
      <w:szCs w:val="19"/>
      <w:u w:val="none"/>
      <w:lang w:val="ru-RU"/>
    </w:rPr>
  </w:style>
  <w:style w:type="character" w:customStyle="1" w:styleId="0pt0">
    <w:name w:val="Основной текст + Курсив;Интервал 0 pt"/>
    <w:rsid w:val="00D1546B"/>
    <w:rPr>
      <w:rFonts w:ascii="Times New Roman" w:eastAsia="Times New Roman" w:hAnsi="Times New Roman" w:cs="Times New Roman"/>
      <w:b w:val="0"/>
      <w:bCs w:val="0"/>
      <w:i/>
      <w:iCs/>
      <w:smallCaps w:val="0"/>
      <w:strike w:val="0"/>
      <w:snapToGrid/>
      <w:color w:val="000000"/>
      <w:spacing w:val="-9"/>
      <w:w w:val="100"/>
      <w:position w:val="0"/>
      <w:sz w:val="26"/>
      <w:szCs w:val="26"/>
      <w:u w:val="none"/>
      <w:lang w:val="ru-RU"/>
    </w:rPr>
  </w:style>
  <w:style w:type="character" w:customStyle="1" w:styleId="-1pt">
    <w:name w:val="Основной текст + Курсив;Интервал -1 pt"/>
    <w:rsid w:val="00D1546B"/>
    <w:rPr>
      <w:rFonts w:ascii="Times New Roman" w:eastAsia="Times New Roman" w:hAnsi="Times New Roman" w:cs="Times New Roman"/>
      <w:b w:val="0"/>
      <w:bCs w:val="0"/>
      <w:i/>
      <w:iCs/>
      <w:smallCaps w:val="0"/>
      <w:strike w:val="0"/>
      <w:snapToGrid/>
      <w:color w:val="000000"/>
      <w:spacing w:val="-39"/>
      <w:w w:val="100"/>
      <w:position w:val="0"/>
      <w:sz w:val="26"/>
      <w:szCs w:val="26"/>
      <w:u w:val="none"/>
      <w:lang w:val="ru-RU"/>
    </w:rPr>
  </w:style>
  <w:style w:type="character" w:customStyle="1" w:styleId="95pt0pt150">
    <w:name w:val="Основной текст + 9.5 pt;Курсив;Интервал 0 pt;Масштаб 150%"/>
    <w:rsid w:val="00D1546B"/>
    <w:rPr>
      <w:rFonts w:ascii="Times New Roman" w:eastAsia="Times New Roman" w:hAnsi="Times New Roman" w:cs="Times New Roman"/>
      <w:b w:val="0"/>
      <w:bCs w:val="0"/>
      <w:i/>
      <w:iCs/>
      <w:smallCaps w:val="0"/>
      <w:strike w:val="0"/>
      <w:snapToGrid/>
      <w:color w:val="000000"/>
      <w:spacing w:val="-16"/>
      <w:w w:val="150"/>
      <w:position w:val="0"/>
      <w:sz w:val="19"/>
      <w:szCs w:val="19"/>
      <w:u w:val="none"/>
      <w:lang w:val="ru-RU"/>
    </w:rPr>
  </w:style>
  <w:style w:type="character" w:customStyle="1" w:styleId="0pt70">
    <w:name w:val="Основной текст + Интервал 0 pt;Масштаб 70%"/>
    <w:rsid w:val="00D1546B"/>
    <w:rPr>
      <w:rFonts w:ascii="Times New Roman" w:eastAsia="Times New Roman" w:hAnsi="Times New Roman" w:cs="Times New Roman"/>
      <w:b w:val="0"/>
      <w:bCs w:val="0"/>
      <w:i w:val="0"/>
      <w:iCs w:val="0"/>
      <w:smallCaps w:val="0"/>
      <w:strike w:val="0"/>
      <w:snapToGrid/>
      <w:color w:val="000000"/>
      <w:spacing w:val="0"/>
      <w:w w:val="70"/>
      <w:position w:val="0"/>
      <w:sz w:val="26"/>
      <w:szCs w:val="26"/>
      <w:u w:val="none"/>
      <w:lang w:val="ru-RU"/>
    </w:rPr>
  </w:style>
  <w:style w:type="character" w:customStyle="1" w:styleId="BookmanOldStyle0pt">
    <w:name w:val="Основной текст + Bookman Old Style;Полужирный;Интервал 0 pt"/>
    <w:rsid w:val="00D1546B"/>
    <w:rPr>
      <w:rFonts w:ascii="Bookman Old Style" w:eastAsia="Bookman Old Style" w:hAnsi="Bookman Old Style" w:cs="Bookman Old Style"/>
      <w:b/>
      <w:bCs/>
      <w:i w:val="0"/>
      <w:iCs w:val="0"/>
      <w:smallCaps w:val="0"/>
      <w:strike w:val="0"/>
      <w:snapToGrid/>
      <w:color w:val="000000"/>
      <w:spacing w:val="0"/>
      <w:w w:val="100"/>
      <w:position w:val="0"/>
      <w:sz w:val="25"/>
      <w:szCs w:val="25"/>
      <w:u w:val="none"/>
    </w:rPr>
  </w:style>
  <w:style w:type="character" w:customStyle="1" w:styleId="105pt0pt">
    <w:name w:val="Основной текст + 10.5 pt;Полужирный;Интервал 0 pt"/>
    <w:rsid w:val="00D1546B"/>
    <w:rPr>
      <w:rFonts w:ascii="Times New Roman" w:eastAsia="Times New Roman" w:hAnsi="Times New Roman" w:cs="Times New Roman"/>
      <w:b/>
      <w:bCs/>
      <w:i w:val="0"/>
      <w:iCs w:val="0"/>
      <w:smallCaps w:val="0"/>
      <w:strike w:val="0"/>
      <w:snapToGrid/>
      <w:color w:val="000000"/>
      <w:spacing w:val="-5"/>
      <w:w w:val="100"/>
      <w:position w:val="0"/>
      <w:sz w:val="21"/>
      <w:szCs w:val="21"/>
      <w:u w:val="none"/>
      <w:lang w:val="ru-RU"/>
    </w:rPr>
  </w:style>
  <w:style w:type="character" w:customStyle="1" w:styleId="TwordizmeCharChar">
    <w:name w:val="Tword_izme Char Char"/>
    <w:rsid w:val="00D1546B"/>
    <w:rPr>
      <w:rFonts w:ascii="ISOCPEUR" w:hAnsi="ISOCPEUR" w:cs="Arial"/>
      <w:i/>
      <w:sz w:val="18"/>
      <w:szCs w:val="18"/>
      <w:lang w:val="ru-RU" w:eastAsia="ru-RU" w:bidi="ar-SA"/>
    </w:rPr>
  </w:style>
  <w:style w:type="character" w:customStyle="1" w:styleId="TworddateChar">
    <w:name w:val="Tword_date Char"/>
    <w:link w:val="Tworddate"/>
    <w:rsid w:val="00D1546B"/>
    <w:rPr>
      <w:rFonts w:ascii="Arial Narrow" w:eastAsia="Times New Roman" w:hAnsi="Arial Narrow" w:cs="Times New Roman"/>
      <w:i/>
      <w:sz w:val="16"/>
      <w:szCs w:val="24"/>
      <w:lang w:eastAsia="ru-RU"/>
    </w:rPr>
  </w:style>
  <w:style w:type="character" w:customStyle="1" w:styleId="TwordcopyformatChar">
    <w:name w:val="Tword_copy_format Char"/>
    <w:link w:val="Twordcopyformat"/>
    <w:rsid w:val="00D1546B"/>
    <w:rPr>
      <w:rFonts w:ascii="Arial" w:eastAsia="Times New Roman" w:hAnsi="Arial" w:cs="Arial"/>
      <w:i/>
      <w:sz w:val="20"/>
      <w:szCs w:val="20"/>
      <w:lang w:eastAsia="ru-RU"/>
    </w:rPr>
  </w:style>
  <w:style w:type="character" w:customStyle="1" w:styleId="Twordnormal0">
    <w:name w:val="Tword_normal Знак"/>
    <w:link w:val="Twordnormal"/>
    <w:rsid w:val="00D1546B"/>
    <w:rPr>
      <w:rFonts w:ascii="ISOCPEUR" w:eastAsia="Times New Roman" w:hAnsi="ISOCPEUR" w:cs="Times New Roman"/>
      <w:i/>
      <w:sz w:val="28"/>
      <w:szCs w:val="24"/>
      <w:lang w:eastAsia="ru-RU"/>
    </w:rPr>
  </w:style>
  <w:style w:type="paragraph" w:customStyle="1" w:styleId="Twordfirm">
    <w:name w:val="Tword_firm"/>
    <w:basedOn w:val="a4"/>
    <w:link w:val="TwordfirmCharChar"/>
    <w:rsid w:val="00D1546B"/>
    <w:pPr>
      <w:jc w:val="center"/>
    </w:pPr>
    <w:rPr>
      <w:rFonts w:ascii="ISOCPEUR" w:hAnsi="ISOCPEUR" w:cs="Arial"/>
      <w:i/>
      <w:sz w:val="24"/>
      <w:szCs w:val="24"/>
    </w:rPr>
  </w:style>
  <w:style w:type="character" w:customStyle="1" w:styleId="TwordfirmCharChar">
    <w:name w:val="Tword_firm Char Char"/>
    <w:link w:val="Twordfirm"/>
    <w:rsid w:val="00D1546B"/>
    <w:rPr>
      <w:rFonts w:ascii="ISOCPEUR" w:eastAsia="Times New Roman" w:hAnsi="ISOCPEUR" w:cs="Arial"/>
      <w:i/>
      <w:sz w:val="24"/>
      <w:szCs w:val="24"/>
      <w:lang w:eastAsia="ru-RU"/>
    </w:rPr>
  </w:style>
  <w:style w:type="paragraph" w:customStyle="1" w:styleId="Twordlitlistlistov">
    <w:name w:val="Tword_lit_list_listov"/>
    <w:basedOn w:val="a4"/>
    <w:rsid w:val="00D1546B"/>
    <w:pPr>
      <w:widowControl w:val="0"/>
      <w:adjustRightInd w:val="0"/>
      <w:jc w:val="center"/>
      <w:textAlignment w:val="baseline"/>
    </w:pPr>
    <w:rPr>
      <w:rFonts w:ascii="ISOCPEUR" w:hAnsi="ISOCPEUR" w:cs="Arial"/>
      <w:i/>
      <w:szCs w:val="18"/>
    </w:rPr>
  </w:style>
  <w:style w:type="paragraph" w:customStyle="1" w:styleId="Twordpagenumber">
    <w:name w:val="Tword_page_number"/>
    <w:basedOn w:val="Twordlitlistlistov"/>
    <w:rsid w:val="00D1546B"/>
  </w:style>
  <w:style w:type="paragraph" w:customStyle="1" w:styleId="Twordlitera">
    <w:name w:val="Tword_litera"/>
    <w:basedOn w:val="Twordlitlistlistov"/>
    <w:rsid w:val="00D1546B"/>
  </w:style>
  <w:style w:type="paragraph" w:customStyle="1" w:styleId="Twordaddfieldtext">
    <w:name w:val="Tword_add_field_text"/>
    <w:basedOn w:val="a4"/>
    <w:rsid w:val="00D1546B"/>
    <w:pPr>
      <w:widowControl w:val="0"/>
      <w:adjustRightInd w:val="0"/>
      <w:jc w:val="center"/>
      <w:textAlignment w:val="baseline"/>
    </w:pPr>
    <w:rPr>
      <w:rFonts w:ascii="ISOCPEUR" w:hAnsi="ISOCPEUR" w:cs="Arial"/>
      <w:i/>
    </w:rPr>
  </w:style>
  <w:style w:type="paragraph" w:customStyle="1" w:styleId="Twordaddfieldheads">
    <w:name w:val="Tword_add_field_heads"/>
    <w:basedOn w:val="a4"/>
    <w:uiPriority w:val="99"/>
    <w:rsid w:val="00D1546B"/>
    <w:pPr>
      <w:widowControl w:val="0"/>
      <w:adjustRightInd w:val="0"/>
      <w:jc w:val="center"/>
      <w:textAlignment w:val="baseline"/>
    </w:pPr>
    <w:rPr>
      <w:rFonts w:ascii="ISOCPEUR" w:hAnsi="ISOCPEUR" w:cs="Arial"/>
      <w:i/>
    </w:rPr>
  </w:style>
  <w:style w:type="paragraph" w:customStyle="1" w:styleId="Twordtdoc">
    <w:name w:val="Tword_tdoc"/>
    <w:basedOn w:val="a4"/>
    <w:rsid w:val="00D1546B"/>
    <w:pPr>
      <w:jc w:val="center"/>
    </w:pPr>
    <w:rPr>
      <w:rFonts w:ascii="ISOCPEUR" w:hAnsi="ISOCPEUR" w:cs="Arial"/>
      <w:i/>
      <w:sz w:val="20"/>
      <w:lang w:val="en-US"/>
    </w:rPr>
  </w:style>
  <w:style w:type="paragraph" w:customStyle="1" w:styleId="TwordLRheads">
    <w:name w:val="Tword_LR_heads"/>
    <w:basedOn w:val="a4"/>
    <w:rsid w:val="00D1546B"/>
    <w:pPr>
      <w:widowControl w:val="0"/>
      <w:adjustRightInd w:val="0"/>
      <w:spacing w:line="360" w:lineRule="atLeast"/>
      <w:jc w:val="center"/>
      <w:textAlignment w:val="baseline"/>
    </w:pPr>
    <w:rPr>
      <w:rFonts w:ascii="ISOCPEUR" w:hAnsi="ISOCPEUR"/>
      <w:i/>
      <w:sz w:val="20"/>
    </w:rPr>
  </w:style>
  <w:style w:type="paragraph" w:customStyle="1" w:styleId="TwordLRhead">
    <w:name w:val="Tword_LR_head"/>
    <w:basedOn w:val="TwordLRheads"/>
    <w:rsid w:val="00D1546B"/>
    <w:pPr>
      <w:spacing w:line="480" w:lineRule="auto"/>
    </w:pPr>
    <w:rPr>
      <w:sz w:val="32"/>
    </w:rPr>
  </w:style>
  <w:style w:type="paragraph" w:customStyle="1" w:styleId="TwordLRContent">
    <w:name w:val="Tword_LR_Content"/>
    <w:basedOn w:val="Twordizme"/>
    <w:rsid w:val="00D1546B"/>
    <w:pPr>
      <w:widowControl w:val="0"/>
      <w:adjustRightInd w:val="0"/>
      <w:textAlignment w:val="baseline"/>
    </w:pPr>
    <w:rPr>
      <w:rFonts w:ascii="ISOCPEUR" w:hAnsi="ISOCPEUR" w:cs="Arial"/>
      <w:sz w:val="22"/>
      <w:szCs w:val="18"/>
    </w:rPr>
  </w:style>
  <w:style w:type="paragraph" w:styleId="affc">
    <w:name w:val="Block Text"/>
    <w:basedOn w:val="a4"/>
    <w:rsid w:val="00D1546B"/>
    <w:pPr>
      <w:ind w:left="284" w:right="284" w:firstLine="709"/>
    </w:pPr>
    <w:rPr>
      <w:i/>
      <w:sz w:val="24"/>
    </w:rPr>
  </w:style>
  <w:style w:type="paragraph" w:customStyle="1" w:styleId="xl24">
    <w:name w:val="xl24"/>
    <w:basedOn w:val="a4"/>
    <w:rsid w:val="00D1546B"/>
    <w:pPr>
      <w:spacing w:before="100" w:beforeAutospacing="1" w:after="100" w:afterAutospacing="1"/>
    </w:pPr>
    <w:rPr>
      <w:sz w:val="24"/>
      <w:szCs w:val="24"/>
    </w:rPr>
  </w:style>
  <w:style w:type="paragraph" w:customStyle="1" w:styleId="newncpi0">
    <w:name w:val="newncpi0"/>
    <w:basedOn w:val="a4"/>
    <w:rsid w:val="00D1546B"/>
    <w:pPr>
      <w:jc w:val="both"/>
    </w:pPr>
    <w:rPr>
      <w:sz w:val="24"/>
      <w:szCs w:val="24"/>
    </w:rPr>
  </w:style>
  <w:style w:type="paragraph" w:customStyle="1" w:styleId="table10">
    <w:name w:val="table10"/>
    <w:basedOn w:val="a4"/>
    <w:rsid w:val="00D1546B"/>
    <w:rPr>
      <w:sz w:val="20"/>
    </w:rPr>
  </w:style>
  <w:style w:type="paragraph" w:customStyle="1" w:styleId="undline">
    <w:name w:val="undline"/>
    <w:basedOn w:val="a4"/>
    <w:rsid w:val="00D1546B"/>
    <w:pPr>
      <w:jc w:val="both"/>
    </w:pPr>
    <w:rPr>
      <w:sz w:val="20"/>
    </w:rPr>
  </w:style>
  <w:style w:type="paragraph" w:customStyle="1" w:styleId="newncpi">
    <w:name w:val="newncpi"/>
    <w:basedOn w:val="a4"/>
    <w:rsid w:val="00D1546B"/>
    <w:pPr>
      <w:ind w:firstLine="567"/>
      <w:jc w:val="both"/>
    </w:pPr>
    <w:rPr>
      <w:sz w:val="24"/>
      <w:szCs w:val="24"/>
    </w:rPr>
  </w:style>
  <w:style w:type="paragraph" w:customStyle="1" w:styleId="affd">
    <w:name w:val="Мой стиль"/>
    <w:basedOn w:val="af0"/>
    <w:rsid w:val="00D1546B"/>
    <w:pPr>
      <w:overflowPunct w:val="0"/>
      <w:autoSpaceDE w:val="0"/>
      <w:autoSpaceDN w:val="0"/>
      <w:adjustRightInd w:val="0"/>
      <w:ind w:left="992" w:hanging="283"/>
      <w:textAlignment w:val="baseline"/>
    </w:pPr>
    <w:rPr>
      <w:sz w:val="24"/>
      <w:lang w:val="ru-RU"/>
    </w:rPr>
  </w:style>
  <w:style w:type="paragraph" w:customStyle="1" w:styleId="1e">
    <w:name w:val="Название1"/>
    <w:basedOn w:val="a4"/>
    <w:rsid w:val="00D1546B"/>
    <w:pPr>
      <w:spacing w:before="240" w:after="240"/>
      <w:ind w:right="2268"/>
    </w:pPr>
    <w:rPr>
      <w:b/>
      <w:bCs/>
      <w:sz w:val="24"/>
      <w:szCs w:val="24"/>
    </w:rPr>
  </w:style>
  <w:style w:type="character" w:customStyle="1" w:styleId="name">
    <w:name w:val="name"/>
    <w:rsid w:val="00D1546B"/>
    <w:rPr>
      <w:rFonts w:ascii="Times New Roman" w:hAnsi="Times New Roman" w:cs="Times New Roman" w:hint="default"/>
    </w:rPr>
  </w:style>
  <w:style w:type="paragraph" w:customStyle="1" w:styleId="titlep">
    <w:name w:val="titlep"/>
    <w:basedOn w:val="a4"/>
    <w:rsid w:val="00D1546B"/>
    <w:pPr>
      <w:spacing w:before="240" w:after="240"/>
      <w:jc w:val="center"/>
    </w:pPr>
    <w:rPr>
      <w:b/>
      <w:bCs/>
      <w:sz w:val="24"/>
      <w:szCs w:val="24"/>
    </w:rPr>
  </w:style>
  <w:style w:type="character" w:customStyle="1" w:styleId="affe">
    <w:name w:val="Основной текст + Курсив"/>
    <w:rsid w:val="00D1546B"/>
    <w:rPr>
      <w:i/>
      <w:iCs/>
      <w:lang w:val="ru-RU" w:eastAsia="ru-RU" w:bidi="ar-SA"/>
    </w:rPr>
  </w:style>
  <w:style w:type="paragraph" w:customStyle="1" w:styleId="ConsPlusNonformat">
    <w:name w:val="ConsPlusNonformat"/>
    <w:uiPriority w:val="99"/>
    <w:rsid w:val="00D1546B"/>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afff">
    <w:name w:val="List"/>
    <w:basedOn w:val="a4"/>
    <w:rsid w:val="00D1546B"/>
    <w:pPr>
      <w:ind w:left="283" w:hanging="283"/>
    </w:pPr>
    <w:rPr>
      <w:sz w:val="20"/>
    </w:rPr>
  </w:style>
  <w:style w:type="paragraph" w:styleId="2e">
    <w:name w:val="List 2"/>
    <w:basedOn w:val="a4"/>
    <w:rsid w:val="00D1546B"/>
    <w:pPr>
      <w:ind w:left="566" w:hanging="283"/>
    </w:pPr>
    <w:rPr>
      <w:sz w:val="20"/>
    </w:rPr>
  </w:style>
  <w:style w:type="paragraph" w:styleId="3c">
    <w:name w:val="List 3"/>
    <w:basedOn w:val="a4"/>
    <w:rsid w:val="00D1546B"/>
    <w:pPr>
      <w:ind w:left="849" w:hanging="283"/>
    </w:pPr>
    <w:rPr>
      <w:sz w:val="20"/>
    </w:rPr>
  </w:style>
  <w:style w:type="paragraph" w:styleId="43">
    <w:name w:val="List 4"/>
    <w:basedOn w:val="a4"/>
    <w:rsid w:val="00D1546B"/>
    <w:pPr>
      <w:ind w:left="1132" w:hanging="283"/>
    </w:pPr>
    <w:rPr>
      <w:sz w:val="20"/>
    </w:rPr>
  </w:style>
  <w:style w:type="paragraph" w:styleId="afff0">
    <w:name w:val="Closing"/>
    <w:basedOn w:val="a4"/>
    <w:link w:val="afff1"/>
    <w:rsid w:val="00D1546B"/>
    <w:pPr>
      <w:ind w:left="4252"/>
    </w:pPr>
    <w:rPr>
      <w:sz w:val="20"/>
    </w:rPr>
  </w:style>
  <w:style w:type="character" w:customStyle="1" w:styleId="afff1">
    <w:name w:val="Прощание Знак"/>
    <w:basedOn w:val="a5"/>
    <w:link w:val="afff0"/>
    <w:rsid w:val="00D1546B"/>
    <w:rPr>
      <w:rFonts w:ascii="Times New Roman" w:eastAsia="Times New Roman" w:hAnsi="Times New Roman" w:cs="Times New Roman"/>
      <w:sz w:val="20"/>
      <w:szCs w:val="20"/>
      <w:lang w:eastAsia="ru-RU"/>
    </w:rPr>
  </w:style>
  <w:style w:type="paragraph" w:styleId="2f">
    <w:name w:val="List Bullet 2"/>
    <w:basedOn w:val="a4"/>
    <w:rsid w:val="00D1546B"/>
    <w:pPr>
      <w:ind w:left="566" w:hanging="283"/>
    </w:pPr>
    <w:rPr>
      <w:sz w:val="20"/>
    </w:rPr>
  </w:style>
  <w:style w:type="paragraph" w:styleId="3d">
    <w:name w:val="List Bullet 3"/>
    <w:basedOn w:val="a4"/>
    <w:rsid w:val="00D1546B"/>
    <w:pPr>
      <w:ind w:left="849" w:hanging="283"/>
    </w:pPr>
    <w:rPr>
      <w:sz w:val="20"/>
    </w:rPr>
  </w:style>
  <w:style w:type="paragraph" w:styleId="afff2">
    <w:name w:val="List Continue"/>
    <w:basedOn w:val="a4"/>
    <w:rsid w:val="00D1546B"/>
    <w:pPr>
      <w:spacing w:after="120"/>
      <w:ind w:left="283"/>
    </w:pPr>
    <w:rPr>
      <w:sz w:val="20"/>
    </w:rPr>
  </w:style>
  <w:style w:type="paragraph" w:styleId="2f0">
    <w:name w:val="List Continue 2"/>
    <w:basedOn w:val="a4"/>
    <w:rsid w:val="00D1546B"/>
    <w:pPr>
      <w:spacing w:after="120"/>
      <w:ind w:left="566"/>
    </w:pPr>
    <w:rPr>
      <w:sz w:val="20"/>
    </w:rPr>
  </w:style>
  <w:style w:type="paragraph" w:styleId="3e">
    <w:name w:val="List Continue 3"/>
    <w:basedOn w:val="a4"/>
    <w:rsid w:val="00D1546B"/>
    <w:pPr>
      <w:spacing w:after="120"/>
      <w:ind w:left="849"/>
    </w:pPr>
    <w:rPr>
      <w:sz w:val="20"/>
    </w:rPr>
  </w:style>
  <w:style w:type="paragraph" w:styleId="44">
    <w:name w:val="List Continue 4"/>
    <w:basedOn w:val="a4"/>
    <w:rsid w:val="00D1546B"/>
    <w:pPr>
      <w:spacing w:after="120"/>
      <w:ind w:left="1132"/>
    </w:pPr>
    <w:rPr>
      <w:sz w:val="20"/>
    </w:rPr>
  </w:style>
  <w:style w:type="paragraph" w:styleId="afff3">
    <w:name w:val="Signature"/>
    <w:basedOn w:val="a4"/>
    <w:link w:val="afff4"/>
    <w:rsid w:val="00D1546B"/>
    <w:pPr>
      <w:ind w:left="4252"/>
    </w:pPr>
    <w:rPr>
      <w:sz w:val="20"/>
    </w:rPr>
  </w:style>
  <w:style w:type="character" w:customStyle="1" w:styleId="afff4">
    <w:name w:val="Подпись Знак"/>
    <w:basedOn w:val="a5"/>
    <w:link w:val="afff3"/>
    <w:rsid w:val="00D1546B"/>
    <w:rPr>
      <w:rFonts w:ascii="Times New Roman" w:eastAsia="Times New Roman" w:hAnsi="Times New Roman" w:cs="Times New Roman"/>
      <w:sz w:val="20"/>
      <w:szCs w:val="20"/>
      <w:lang w:eastAsia="ru-RU"/>
    </w:rPr>
  </w:style>
  <w:style w:type="paragraph" w:customStyle="1" w:styleId="Iauiue">
    <w:name w:val="Iau?iue"/>
    <w:rsid w:val="00D1546B"/>
    <w:pPr>
      <w:spacing w:after="0" w:line="240" w:lineRule="auto"/>
    </w:pPr>
    <w:rPr>
      <w:rFonts w:ascii="Times New Roman" w:eastAsia="Times New Roman" w:hAnsi="Times New Roman" w:cs="Times New Roman"/>
      <w:sz w:val="20"/>
      <w:szCs w:val="20"/>
      <w:lang w:eastAsia="ru-RU"/>
    </w:rPr>
  </w:style>
  <w:style w:type="paragraph" w:customStyle="1" w:styleId="1f">
    <w:name w:val="заголовок 1"/>
    <w:basedOn w:val="a4"/>
    <w:next w:val="a4"/>
    <w:rsid w:val="00810849"/>
    <w:pPr>
      <w:keepNext/>
      <w:jc w:val="center"/>
    </w:pPr>
    <w:rPr>
      <w:b/>
      <w:caps/>
      <w:kern w:val="28"/>
      <w:sz w:val="28"/>
    </w:rPr>
  </w:style>
  <w:style w:type="paragraph" w:customStyle="1" w:styleId="2f1">
    <w:name w:val="заголовок 2"/>
    <w:basedOn w:val="a4"/>
    <w:next w:val="a4"/>
    <w:rsid w:val="004A0E60"/>
    <w:pPr>
      <w:keepNext/>
      <w:jc w:val="center"/>
    </w:pPr>
    <w:rPr>
      <w:b/>
      <w:caps/>
      <w:sz w:val="28"/>
    </w:rPr>
  </w:style>
  <w:style w:type="paragraph" w:customStyle="1" w:styleId="3f">
    <w:name w:val="заголовок 3"/>
    <w:basedOn w:val="a4"/>
    <w:next w:val="a4"/>
    <w:rsid w:val="00061B63"/>
    <w:pPr>
      <w:keepNext/>
      <w:jc w:val="center"/>
    </w:pPr>
    <w:rPr>
      <w:b/>
      <w:sz w:val="28"/>
    </w:rPr>
  </w:style>
  <w:style w:type="paragraph" w:customStyle="1" w:styleId="45">
    <w:name w:val="Основной текст4"/>
    <w:basedOn w:val="a4"/>
    <w:rsid w:val="00D1546B"/>
    <w:pPr>
      <w:spacing w:after="120"/>
    </w:pPr>
    <w:rPr>
      <w:snapToGrid w:val="0"/>
      <w:sz w:val="20"/>
    </w:rPr>
  </w:style>
  <w:style w:type="paragraph" w:customStyle="1" w:styleId="1f0">
    <w:name w:val="Обычный1"/>
    <w:link w:val="Normal"/>
    <w:rsid w:val="00D1546B"/>
    <w:pPr>
      <w:spacing w:after="0" w:line="240" w:lineRule="auto"/>
    </w:pPr>
    <w:rPr>
      <w:rFonts w:ascii="Times New Roman" w:eastAsia="Times New Roman" w:hAnsi="Times New Roman" w:cs="Times New Roman"/>
      <w:snapToGrid w:val="0"/>
      <w:sz w:val="20"/>
      <w:szCs w:val="20"/>
      <w:lang w:eastAsia="ru-RU"/>
    </w:rPr>
  </w:style>
  <w:style w:type="character" w:customStyle="1" w:styleId="afff5">
    <w:name w:val="Основной текст с отступом Знак Знак Знак"/>
    <w:aliases w:val="Основной текст с отступом Знак1,Основной текст лево Знак,Основной текст с отступом Знак Знак1,Основной текст с отступом1 Знак Знак Знак"/>
    <w:uiPriority w:val="99"/>
    <w:rsid w:val="00D1546B"/>
    <w:rPr>
      <w:lang w:val="ru-RU" w:eastAsia="ru-RU" w:bidi="ar-SA"/>
    </w:rPr>
  </w:style>
  <w:style w:type="paragraph" w:styleId="afff6">
    <w:name w:val="Body Text First Indent"/>
    <w:basedOn w:val="af0"/>
    <w:link w:val="afff7"/>
    <w:uiPriority w:val="99"/>
    <w:rsid w:val="00D1546B"/>
    <w:pPr>
      <w:spacing w:after="120"/>
      <w:ind w:firstLine="210"/>
      <w:jc w:val="left"/>
    </w:pPr>
    <w:rPr>
      <w:sz w:val="20"/>
      <w:lang w:val="ru-RU"/>
    </w:rPr>
  </w:style>
  <w:style w:type="character" w:customStyle="1" w:styleId="afff7">
    <w:name w:val="Красная строка Знак"/>
    <w:basedOn w:val="af1"/>
    <w:link w:val="afff6"/>
    <w:uiPriority w:val="99"/>
    <w:rsid w:val="00D1546B"/>
    <w:rPr>
      <w:rFonts w:ascii="Times New Roman" w:eastAsia="Times New Roman" w:hAnsi="Times New Roman" w:cs="Times New Roman"/>
      <w:sz w:val="20"/>
      <w:szCs w:val="20"/>
      <w:lang w:eastAsia="ru-RU"/>
    </w:rPr>
  </w:style>
  <w:style w:type="character" w:customStyle="1" w:styleId="17">
    <w:name w:val="Основной текст Знак1"/>
    <w:aliases w:val="Знак Знак Знак Знак Знак1,Знак Знак Знак Знак Знак Знак Знак Знак Знак Знак Знак Знак2,Знак Знак Знак Знак Знак Знак Знак Знак Знак Знак Знак Знак Знак1,Знак Знак Знак Знак Знак Знак Знак Знак Знак Знак Знак2"/>
    <w:link w:val="af0"/>
    <w:rsid w:val="00D1546B"/>
    <w:rPr>
      <w:rFonts w:ascii="Times New Roman" w:eastAsia="Times New Roman" w:hAnsi="Times New Roman" w:cs="Times New Roman"/>
      <w:sz w:val="32"/>
      <w:szCs w:val="20"/>
      <w:lang w:val="en-US" w:eastAsia="ru-RU"/>
    </w:rPr>
  </w:style>
  <w:style w:type="paragraph" w:customStyle="1" w:styleId="310">
    <w:name w:val="Основной текст 31"/>
    <w:basedOn w:val="a4"/>
    <w:rsid w:val="00D1546B"/>
    <w:pPr>
      <w:widowControl w:val="0"/>
      <w:autoSpaceDE w:val="0"/>
      <w:spacing w:line="280" w:lineRule="exact"/>
      <w:jc w:val="both"/>
    </w:pPr>
    <w:rPr>
      <w:sz w:val="24"/>
      <w:lang w:eastAsia="ar-SA"/>
    </w:rPr>
  </w:style>
  <w:style w:type="paragraph" w:customStyle="1" w:styleId="311">
    <w:name w:val="Основной текст с отступом 31"/>
    <w:basedOn w:val="a4"/>
    <w:rsid w:val="00D1546B"/>
    <w:pPr>
      <w:widowControl w:val="0"/>
      <w:spacing w:line="320" w:lineRule="exact"/>
      <w:ind w:right="500" w:firstLine="720"/>
      <w:jc w:val="both"/>
    </w:pPr>
    <w:rPr>
      <w:sz w:val="24"/>
      <w:lang w:eastAsia="ar-SA"/>
    </w:rPr>
  </w:style>
  <w:style w:type="paragraph" w:customStyle="1" w:styleId="afff8">
    <w:name w:val="Штамп Знак Знак Знак Знак Знак Знак Знак Знак Знак Знак"/>
    <w:link w:val="afff9"/>
    <w:uiPriority w:val="99"/>
    <w:rsid w:val="00D1546B"/>
    <w:pPr>
      <w:spacing w:after="0" w:line="240" w:lineRule="auto"/>
    </w:pPr>
    <w:rPr>
      <w:rFonts w:ascii="Arial" w:eastAsia="Times New Roman" w:hAnsi="Arial" w:cs="Times New Roman"/>
      <w:lang w:eastAsia="ru-RU"/>
    </w:rPr>
  </w:style>
  <w:style w:type="character" w:customStyle="1" w:styleId="afff9">
    <w:name w:val="Штамп Знак Знак Знак Знак Знак Знак Знак Знак Знак Знак Знак"/>
    <w:link w:val="afff8"/>
    <w:uiPriority w:val="99"/>
    <w:locked/>
    <w:rsid w:val="00D1546B"/>
    <w:rPr>
      <w:rFonts w:ascii="Arial" w:eastAsia="Times New Roman" w:hAnsi="Arial" w:cs="Times New Roman"/>
      <w:lang w:eastAsia="ru-RU"/>
    </w:rPr>
  </w:style>
  <w:style w:type="character" w:customStyle="1" w:styleId="1f1">
    <w:name w:val="Штамп Знак Знак1"/>
    <w:uiPriority w:val="99"/>
    <w:rsid w:val="00D1546B"/>
    <w:rPr>
      <w:rFonts w:ascii="Arial" w:hAnsi="Arial"/>
      <w:sz w:val="18"/>
      <w:lang w:val="ru-RU" w:eastAsia="ru-RU"/>
    </w:rPr>
  </w:style>
  <w:style w:type="paragraph" w:customStyle="1" w:styleId="Arial">
    <w:name w:val="Обычный + Arial"/>
    <w:aliases w:val="(латиница) 11 pt,Черный,по ширине,Первая строка:  1 см,М..."/>
    <w:basedOn w:val="a4"/>
    <w:uiPriority w:val="99"/>
    <w:rsid w:val="00D1546B"/>
    <w:pPr>
      <w:numPr>
        <w:numId w:val="1"/>
      </w:numPr>
      <w:shd w:val="clear" w:color="auto" w:fill="FFFFFF"/>
      <w:spacing w:line="360" w:lineRule="auto"/>
      <w:jc w:val="both"/>
    </w:pPr>
    <w:rPr>
      <w:rFonts w:ascii="Arial" w:hAnsi="Arial" w:cs="Arial"/>
      <w:color w:val="000000"/>
      <w:spacing w:val="20"/>
      <w:szCs w:val="22"/>
    </w:rPr>
  </w:style>
  <w:style w:type="paragraph" w:customStyle="1" w:styleId="111">
    <w:name w:val="Оглавление 1 + Междустр.интервал:  множитель 1"/>
    <w:aliases w:val="2 ин + Перед:  0 см,Первая ст...,2 ин"/>
    <w:basedOn w:val="24"/>
    <w:uiPriority w:val="99"/>
    <w:rsid w:val="00D1546B"/>
    <w:pPr>
      <w:tabs>
        <w:tab w:val="left" w:pos="1418"/>
        <w:tab w:val="right" w:leader="dot" w:pos="10024"/>
        <w:tab w:val="left" w:pos="10065"/>
      </w:tabs>
      <w:spacing w:after="100" w:line="360" w:lineRule="auto"/>
      <w:ind w:left="198" w:right="112" w:firstLine="397"/>
      <w:jc w:val="both"/>
    </w:pPr>
    <w:rPr>
      <w:rFonts w:ascii="Arial" w:hAnsi="Arial"/>
      <w:smallCaps/>
      <w:spacing w:val="20"/>
      <w:szCs w:val="22"/>
    </w:rPr>
  </w:style>
  <w:style w:type="paragraph" w:styleId="3f0">
    <w:name w:val="List Number 3"/>
    <w:basedOn w:val="a4"/>
    <w:autoRedefine/>
    <w:uiPriority w:val="99"/>
    <w:rsid w:val="00D1546B"/>
    <w:pPr>
      <w:tabs>
        <w:tab w:val="num" w:pos="1191"/>
      </w:tabs>
      <w:spacing w:before="120" w:after="120" w:line="360" w:lineRule="auto"/>
      <w:ind w:left="1191" w:hanging="397"/>
      <w:jc w:val="both"/>
    </w:pPr>
    <w:rPr>
      <w:rFonts w:ascii="Arial" w:hAnsi="Arial" w:cs="Arial"/>
      <w:sz w:val="24"/>
      <w:szCs w:val="24"/>
    </w:rPr>
  </w:style>
  <w:style w:type="paragraph" w:styleId="afffa">
    <w:name w:val="List Bullet"/>
    <w:basedOn w:val="a4"/>
    <w:autoRedefine/>
    <w:uiPriority w:val="99"/>
    <w:rsid w:val="00D1546B"/>
    <w:pPr>
      <w:tabs>
        <w:tab w:val="num" w:pos="1191"/>
      </w:tabs>
      <w:spacing w:before="120" w:after="120" w:line="360" w:lineRule="auto"/>
      <w:ind w:left="1191" w:hanging="340"/>
    </w:pPr>
    <w:rPr>
      <w:rFonts w:ascii="Arial" w:hAnsi="Arial" w:cs="Arial"/>
      <w:sz w:val="24"/>
      <w:szCs w:val="24"/>
    </w:rPr>
  </w:style>
  <w:style w:type="paragraph" w:customStyle="1" w:styleId="afffb">
    <w:name w:val="Заг Таблицы"/>
    <w:autoRedefine/>
    <w:uiPriority w:val="99"/>
    <w:rsid w:val="00D1546B"/>
    <w:pPr>
      <w:spacing w:before="120" w:after="120" w:line="240" w:lineRule="auto"/>
      <w:ind w:left="851"/>
    </w:pPr>
    <w:rPr>
      <w:rFonts w:ascii="Arial" w:eastAsia="Times New Roman" w:hAnsi="Arial" w:cs="Arial"/>
      <w:sz w:val="24"/>
      <w:szCs w:val="24"/>
      <w:lang w:eastAsia="ru-RU"/>
    </w:rPr>
  </w:style>
  <w:style w:type="paragraph" w:customStyle="1" w:styleId="122">
    <w:name w:val="Текст табл центр12"/>
    <w:autoRedefine/>
    <w:uiPriority w:val="99"/>
    <w:rsid w:val="00D1546B"/>
    <w:pPr>
      <w:spacing w:before="120" w:after="120" w:line="240" w:lineRule="auto"/>
      <w:jc w:val="center"/>
    </w:pPr>
    <w:rPr>
      <w:rFonts w:ascii="Arial" w:eastAsia="Times New Roman" w:hAnsi="Arial" w:cs="Arial"/>
      <w:sz w:val="24"/>
      <w:szCs w:val="24"/>
      <w:lang w:eastAsia="ru-RU"/>
    </w:rPr>
  </w:style>
  <w:style w:type="paragraph" w:customStyle="1" w:styleId="123">
    <w:name w:val="Текст табл слева12 Знак"/>
    <w:link w:val="124"/>
    <w:autoRedefine/>
    <w:uiPriority w:val="99"/>
    <w:rsid w:val="00D1546B"/>
    <w:pPr>
      <w:spacing w:before="120" w:after="120" w:line="240" w:lineRule="auto"/>
    </w:pPr>
    <w:rPr>
      <w:rFonts w:ascii="Arial" w:eastAsia="Times New Roman" w:hAnsi="Arial" w:cs="Times New Roman"/>
      <w:lang w:eastAsia="ru-RU"/>
    </w:rPr>
  </w:style>
  <w:style w:type="paragraph" w:customStyle="1" w:styleId="125">
    <w:name w:val="цифры табл12"/>
    <w:autoRedefine/>
    <w:uiPriority w:val="99"/>
    <w:rsid w:val="00D1546B"/>
    <w:pPr>
      <w:suppressAutoHyphens/>
      <w:spacing w:before="120" w:after="120" w:line="240" w:lineRule="auto"/>
      <w:jc w:val="center"/>
    </w:pPr>
    <w:rPr>
      <w:rFonts w:ascii="Arial" w:eastAsia="Times New Roman" w:hAnsi="Arial" w:cs="Arial"/>
      <w:sz w:val="24"/>
      <w:szCs w:val="24"/>
      <w:lang w:eastAsia="ru-RU"/>
    </w:rPr>
  </w:style>
  <w:style w:type="paragraph" w:customStyle="1" w:styleId="126">
    <w:name w:val="Шапка таблицы жир12"/>
    <w:uiPriority w:val="99"/>
    <w:rsid w:val="00D1546B"/>
    <w:pPr>
      <w:spacing w:before="120" w:after="120" w:line="240" w:lineRule="auto"/>
      <w:jc w:val="center"/>
    </w:pPr>
    <w:rPr>
      <w:rFonts w:ascii="Arial" w:eastAsia="Times New Roman" w:hAnsi="Arial" w:cs="Arial"/>
      <w:b/>
      <w:bCs/>
      <w:sz w:val="24"/>
      <w:szCs w:val="24"/>
      <w:lang w:eastAsia="ru-RU"/>
    </w:rPr>
  </w:style>
  <w:style w:type="character" w:customStyle="1" w:styleId="124">
    <w:name w:val="Текст табл слева12 Знак Знак"/>
    <w:link w:val="123"/>
    <w:uiPriority w:val="99"/>
    <w:locked/>
    <w:rsid w:val="00D1546B"/>
    <w:rPr>
      <w:rFonts w:ascii="Arial" w:eastAsia="Times New Roman" w:hAnsi="Arial" w:cs="Times New Roman"/>
      <w:lang w:eastAsia="ru-RU"/>
    </w:rPr>
  </w:style>
  <w:style w:type="paragraph" w:styleId="afffc">
    <w:name w:val="List Number"/>
    <w:basedOn w:val="a4"/>
    <w:uiPriority w:val="99"/>
    <w:rsid w:val="00D1546B"/>
    <w:pPr>
      <w:tabs>
        <w:tab w:val="num" w:pos="360"/>
      </w:tabs>
      <w:spacing w:line="360" w:lineRule="auto"/>
      <w:ind w:left="360" w:hanging="360"/>
      <w:jc w:val="both"/>
    </w:pPr>
    <w:rPr>
      <w:rFonts w:ascii="Arial" w:hAnsi="Arial" w:cs="Arial"/>
      <w:sz w:val="24"/>
      <w:szCs w:val="24"/>
    </w:rPr>
  </w:style>
  <w:style w:type="paragraph" w:customStyle="1" w:styleId="213pt">
    <w:name w:val="Заголовок 2 + 13 pt"/>
    <w:aliases w:val="не полужирный,не курсив,Перед:  0 пт,После:  0 пт,Ме... Знак"/>
    <w:basedOn w:val="a4"/>
    <w:link w:val="213pt1"/>
    <w:uiPriority w:val="99"/>
    <w:rsid w:val="00D1546B"/>
    <w:pPr>
      <w:spacing w:line="360" w:lineRule="auto"/>
      <w:ind w:firstLine="397"/>
      <w:jc w:val="both"/>
    </w:pPr>
    <w:rPr>
      <w:rFonts w:ascii="Arial" w:hAnsi="Arial"/>
      <w:sz w:val="24"/>
    </w:rPr>
  </w:style>
  <w:style w:type="character" w:customStyle="1" w:styleId="213pt1">
    <w:name w:val="Заголовок 2 + 13 pt1"/>
    <w:aliases w:val="не полужирный1,не курсив1,Перед:  0 пт1,После:  0 пт1,Ме... Знак Знак,Ме... Знак1,Ме... Знак Знак Знак"/>
    <w:link w:val="213pt"/>
    <w:uiPriority w:val="99"/>
    <w:locked/>
    <w:rsid w:val="00D1546B"/>
    <w:rPr>
      <w:rFonts w:ascii="Arial" w:eastAsia="Times New Roman" w:hAnsi="Arial" w:cs="Times New Roman"/>
      <w:sz w:val="24"/>
      <w:szCs w:val="20"/>
      <w:lang w:eastAsia="ru-RU"/>
    </w:rPr>
  </w:style>
  <w:style w:type="character" w:customStyle="1" w:styleId="afffd">
    <w:name w:val="Гипертекстовая ссылка"/>
    <w:uiPriority w:val="99"/>
    <w:rsid w:val="00D1546B"/>
    <w:rPr>
      <w:b/>
      <w:color w:val="008000"/>
      <w:sz w:val="20"/>
      <w:u w:val="single"/>
    </w:rPr>
  </w:style>
  <w:style w:type="character" w:customStyle="1" w:styleId="1210">
    <w:name w:val="Текст табл слева12 Знак1"/>
    <w:uiPriority w:val="99"/>
    <w:rsid w:val="00D1546B"/>
    <w:rPr>
      <w:rFonts w:ascii="Arial" w:hAnsi="Arial"/>
      <w:sz w:val="24"/>
      <w:lang w:val="ru-RU" w:eastAsia="ru-RU"/>
    </w:rPr>
  </w:style>
  <w:style w:type="character" w:customStyle="1" w:styleId="213pt2">
    <w:name w:val="Заголовок 2 + 13 pt2"/>
    <w:aliases w:val="не полужирный2,не курсив2,Перед:  0 пт2,После:  0 пт2,Ме... Знак2"/>
    <w:uiPriority w:val="99"/>
    <w:rsid w:val="00D1546B"/>
    <w:rPr>
      <w:sz w:val="24"/>
      <w:lang w:val="ru-RU" w:eastAsia="ru-RU"/>
    </w:rPr>
  </w:style>
  <w:style w:type="paragraph" w:customStyle="1" w:styleId="CharCharCharCharCharChar">
    <w:name w:val="Char Char Знак Знак Char Char Знак Знак Char Char"/>
    <w:basedOn w:val="a4"/>
    <w:uiPriority w:val="99"/>
    <w:rsid w:val="00D1546B"/>
    <w:pPr>
      <w:spacing w:after="160" w:line="360" w:lineRule="auto"/>
      <w:jc w:val="both"/>
    </w:pPr>
    <w:rPr>
      <w:rFonts w:ascii="Arial" w:hAnsi="Arial" w:cs="Arial"/>
      <w:color w:val="FFFFFF"/>
      <w:sz w:val="32"/>
      <w:szCs w:val="32"/>
      <w:lang w:val="en-US"/>
    </w:rPr>
  </w:style>
  <w:style w:type="paragraph" w:customStyle="1" w:styleId="afffe">
    <w:name w:val="обычный"/>
    <w:basedOn w:val="a4"/>
    <w:uiPriority w:val="99"/>
    <w:rsid w:val="00D1546B"/>
    <w:pPr>
      <w:spacing w:line="312" w:lineRule="auto"/>
      <w:ind w:right="284" w:firstLine="851"/>
      <w:jc w:val="both"/>
    </w:pPr>
    <w:rPr>
      <w:rFonts w:ascii="Arial" w:hAnsi="Arial" w:cs="Arial"/>
      <w:sz w:val="24"/>
      <w:szCs w:val="24"/>
    </w:rPr>
  </w:style>
  <w:style w:type="character" w:styleId="affff">
    <w:name w:val="line number"/>
    <w:rsid w:val="00D1546B"/>
    <w:rPr>
      <w:rFonts w:cs="Times New Roman"/>
    </w:rPr>
  </w:style>
  <w:style w:type="paragraph" w:customStyle="1" w:styleId="1f2">
    <w:name w:val="Стиль1"/>
    <w:basedOn w:val="a4"/>
    <w:rsid w:val="00D1546B"/>
    <w:pPr>
      <w:spacing w:line="264" w:lineRule="auto"/>
      <w:jc w:val="both"/>
    </w:pPr>
    <w:rPr>
      <w:rFonts w:ascii="Arial" w:hAnsi="Arial" w:cs="Arial"/>
      <w:szCs w:val="22"/>
    </w:rPr>
  </w:style>
  <w:style w:type="paragraph" w:styleId="affff0">
    <w:name w:val="caption"/>
    <w:basedOn w:val="a4"/>
    <w:next w:val="a4"/>
    <w:link w:val="affff1"/>
    <w:uiPriority w:val="99"/>
    <w:qFormat/>
    <w:rsid w:val="00D1546B"/>
    <w:pPr>
      <w:spacing w:line="360" w:lineRule="auto"/>
      <w:ind w:firstLine="397"/>
      <w:jc w:val="both"/>
    </w:pPr>
    <w:rPr>
      <w:rFonts w:ascii="Arial" w:hAnsi="Arial" w:cs="Arial"/>
      <w:b/>
      <w:bCs/>
      <w:sz w:val="20"/>
    </w:rPr>
  </w:style>
  <w:style w:type="paragraph" w:customStyle="1" w:styleId="St-tmsd1">
    <w:name w:val="St-tmsd1"/>
    <w:basedOn w:val="a4"/>
    <w:uiPriority w:val="99"/>
    <w:rsid w:val="00D1546B"/>
    <w:pPr>
      <w:spacing w:before="120" w:after="120" w:line="360" w:lineRule="auto"/>
      <w:jc w:val="both"/>
    </w:pPr>
    <w:rPr>
      <w:rFonts w:ascii="TimesDL" w:hAnsi="TimesDL" w:cs="TimesDL"/>
      <w:sz w:val="24"/>
      <w:szCs w:val="24"/>
    </w:rPr>
  </w:style>
  <w:style w:type="paragraph" w:customStyle="1" w:styleId="affff2">
    <w:name w:val="Осн. текст"/>
    <w:basedOn w:val="a4"/>
    <w:link w:val="affff3"/>
    <w:uiPriority w:val="99"/>
    <w:rsid w:val="00D1546B"/>
    <w:pPr>
      <w:spacing w:after="120" w:line="360" w:lineRule="auto"/>
      <w:ind w:firstLine="397"/>
      <w:jc w:val="both"/>
    </w:pPr>
    <w:rPr>
      <w:rFonts w:ascii="Arial" w:hAnsi="Arial"/>
      <w:sz w:val="24"/>
    </w:rPr>
  </w:style>
  <w:style w:type="character" w:customStyle="1" w:styleId="affff3">
    <w:name w:val="Осн. текст Знак"/>
    <w:link w:val="affff2"/>
    <w:uiPriority w:val="99"/>
    <w:locked/>
    <w:rsid w:val="00D1546B"/>
    <w:rPr>
      <w:rFonts w:ascii="Arial" w:eastAsia="Times New Roman" w:hAnsi="Arial" w:cs="Times New Roman"/>
      <w:sz w:val="24"/>
      <w:szCs w:val="20"/>
      <w:lang w:eastAsia="ru-RU"/>
    </w:rPr>
  </w:style>
  <w:style w:type="paragraph" w:customStyle="1" w:styleId="CharCharCharCharCharChar0">
    <w:name w:val="Char Char Знак Знак Char Char Знак Знак Char Char Знак Знак Знак"/>
    <w:basedOn w:val="a4"/>
    <w:uiPriority w:val="99"/>
    <w:rsid w:val="00D1546B"/>
    <w:pPr>
      <w:spacing w:after="160" w:line="360" w:lineRule="auto"/>
      <w:jc w:val="both"/>
    </w:pPr>
    <w:rPr>
      <w:rFonts w:ascii="Arial" w:hAnsi="Arial" w:cs="Arial"/>
      <w:color w:val="FFFFFF"/>
      <w:sz w:val="32"/>
      <w:szCs w:val="32"/>
      <w:lang w:val="en-US"/>
    </w:rPr>
  </w:style>
  <w:style w:type="character" w:customStyle="1" w:styleId="2f2">
    <w:name w:val="Осн. текст Знак2"/>
    <w:uiPriority w:val="99"/>
    <w:rsid w:val="00D1546B"/>
    <w:rPr>
      <w:sz w:val="24"/>
      <w:lang w:val="ru-RU" w:eastAsia="ru-RU"/>
    </w:rPr>
  </w:style>
  <w:style w:type="paragraph" w:customStyle="1" w:styleId="affff4">
    <w:name w:val="Штамп Знак Знак"/>
    <w:link w:val="affff5"/>
    <w:uiPriority w:val="99"/>
    <w:rsid w:val="00D1546B"/>
    <w:pPr>
      <w:spacing w:after="0" w:line="240" w:lineRule="auto"/>
    </w:pPr>
    <w:rPr>
      <w:rFonts w:ascii="Arial" w:eastAsia="Times New Roman" w:hAnsi="Arial" w:cs="Times New Roman"/>
      <w:lang w:eastAsia="ru-RU"/>
    </w:rPr>
  </w:style>
  <w:style w:type="character" w:customStyle="1" w:styleId="affff5">
    <w:name w:val="Штамп Знак Знак Знак"/>
    <w:link w:val="affff4"/>
    <w:uiPriority w:val="99"/>
    <w:locked/>
    <w:rsid w:val="00D1546B"/>
    <w:rPr>
      <w:rFonts w:ascii="Arial" w:eastAsia="Times New Roman" w:hAnsi="Arial" w:cs="Times New Roman"/>
      <w:lang w:eastAsia="ru-RU"/>
    </w:rPr>
  </w:style>
  <w:style w:type="paragraph" w:customStyle="1" w:styleId="affff6">
    <w:name w:val="Штамп Знак"/>
    <w:uiPriority w:val="99"/>
    <w:rsid w:val="00D1546B"/>
    <w:pPr>
      <w:spacing w:after="0" w:line="240" w:lineRule="auto"/>
    </w:pPr>
    <w:rPr>
      <w:rFonts w:ascii="Arial" w:eastAsia="Times New Roman" w:hAnsi="Arial" w:cs="Arial"/>
      <w:sz w:val="18"/>
      <w:szCs w:val="18"/>
      <w:lang w:eastAsia="ru-RU"/>
    </w:rPr>
  </w:style>
  <w:style w:type="paragraph" w:customStyle="1" w:styleId="127">
    <w:name w:val="Текст табл слева12"/>
    <w:autoRedefine/>
    <w:uiPriority w:val="99"/>
    <w:rsid w:val="00D1546B"/>
    <w:pPr>
      <w:spacing w:before="120" w:after="120" w:line="240" w:lineRule="auto"/>
    </w:pPr>
    <w:rPr>
      <w:rFonts w:ascii="Arial" w:eastAsia="Times New Roman" w:hAnsi="Arial" w:cs="Arial"/>
      <w:sz w:val="24"/>
      <w:szCs w:val="24"/>
      <w:lang w:eastAsia="ru-RU"/>
    </w:rPr>
  </w:style>
  <w:style w:type="paragraph" w:customStyle="1" w:styleId="affff7">
    <w:name w:val="Заголовок статьи"/>
    <w:basedOn w:val="a4"/>
    <w:next w:val="a4"/>
    <w:uiPriority w:val="99"/>
    <w:rsid w:val="00D1546B"/>
    <w:pPr>
      <w:autoSpaceDE w:val="0"/>
      <w:autoSpaceDN w:val="0"/>
      <w:adjustRightInd w:val="0"/>
      <w:spacing w:line="360" w:lineRule="auto"/>
      <w:ind w:left="1612" w:hanging="892"/>
      <w:jc w:val="both"/>
    </w:pPr>
    <w:rPr>
      <w:rFonts w:ascii="Arial" w:hAnsi="Arial" w:cs="Arial"/>
      <w:sz w:val="20"/>
    </w:rPr>
  </w:style>
  <w:style w:type="character" w:customStyle="1" w:styleId="affff8">
    <w:name w:val="Осн. текст Знак Знак"/>
    <w:uiPriority w:val="99"/>
    <w:rsid w:val="00D1546B"/>
    <w:rPr>
      <w:sz w:val="24"/>
    </w:rPr>
  </w:style>
  <w:style w:type="paragraph" w:customStyle="1" w:styleId="20">
    <w:name w:val="Стиль2"/>
    <w:basedOn w:val="22"/>
    <w:link w:val="2f3"/>
    <w:uiPriority w:val="99"/>
    <w:rsid w:val="00D1546B"/>
    <w:pPr>
      <w:keepNext w:val="0"/>
      <w:widowControl w:val="0"/>
      <w:numPr>
        <w:numId w:val="6"/>
      </w:numPr>
      <w:tabs>
        <w:tab w:val="left" w:pos="1440"/>
      </w:tabs>
      <w:suppressAutoHyphens/>
      <w:spacing w:before="480" w:after="480" w:line="360" w:lineRule="auto"/>
      <w:ind w:left="1418" w:hanging="567"/>
      <w:jc w:val="left"/>
    </w:pPr>
    <w:rPr>
      <w:rFonts w:ascii="Arial" w:hAnsi="Arial" w:cs="Times New Roman"/>
      <w:iCs w:val="0"/>
      <w:spacing w:val="20"/>
      <w:sz w:val="26"/>
      <w:szCs w:val="26"/>
    </w:rPr>
  </w:style>
  <w:style w:type="paragraph" w:customStyle="1" w:styleId="affff9">
    <w:name w:val="Содержание"/>
    <w:basedOn w:val="24"/>
    <w:link w:val="affffa"/>
    <w:uiPriority w:val="99"/>
    <w:rsid w:val="00D1546B"/>
    <w:pPr>
      <w:tabs>
        <w:tab w:val="left" w:pos="1418"/>
        <w:tab w:val="left" w:pos="10065"/>
      </w:tabs>
      <w:spacing w:after="100" w:line="360" w:lineRule="auto"/>
      <w:ind w:left="240" w:right="112" w:firstLine="397"/>
      <w:jc w:val="both"/>
    </w:pPr>
    <w:rPr>
      <w:rFonts w:ascii="Arial" w:hAnsi="Arial"/>
    </w:rPr>
  </w:style>
  <w:style w:type="character" w:customStyle="1" w:styleId="2f3">
    <w:name w:val="Стиль2 Знак"/>
    <w:link w:val="20"/>
    <w:uiPriority w:val="99"/>
    <w:locked/>
    <w:rsid w:val="00D1546B"/>
    <w:rPr>
      <w:rFonts w:ascii="Arial" w:eastAsia="Times New Roman" w:hAnsi="Arial" w:cs="Times New Roman"/>
      <w:b/>
      <w:bCs/>
      <w:spacing w:val="20"/>
      <w:sz w:val="26"/>
      <w:szCs w:val="26"/>
      <w:lang w:eastAsia="ru-RU"/>
    </w:rPr>
  </w:style>
  <w:style w:type="paragraph" w:customStyle="1" w:styleId="affffb">
    <w:name w:val="Подзаголовок ГТО"/>
    <w:basedOn w:val="22"/>
    <w:link w:val="affffc"/>
    <w:uiPriority w:val="99"/>
    <w:rsid w:val="00D1546B"/>
    <w:pPr>
      <w:keepNext w:val="0"/>
      <w:numPr>
        <w:ilvl w:val="1"/>
      </w:numPr>
      <w:spacing w:before="480" w:after="480" w:line="360" w:lineRule="auto"/>
      <w:ind w:left="454" w:firstLine="397"/>
      <w:jc w:val="left"/>
    </w:pPr>
    <w:rPr>
      <w:rFonts w:ascii="Arial" w:hAnsi="Arial" w:cs="Times New Roman"/>
      <w:bCs w:val="0"/>
      <w:iCs w:val="0"/>
      <w:spacing w:val="20"/>
      <w:sz w:val="26"/>
      <w:szCs w:val="20"/>
    </w:rPr>
  </w:style>
  <w:style w:type="character" w:customStyle="1" w:styleId="25">
    <w:name w:val="Оглавление 2 Знак"/>
    <w:link w:val="24"/>
    <w:uiPriority w:val="39"/>
    <w:locked/>
    <w:rsid w:val="00D1546B"/>
    <w:rPr>
      <w:rFonts w:ascii="Times New Roman" w:eastAsia="Times New Roman" w:hAnsi="Times New Roman" w:cs="Times New Roman"/>
      <w:szCs w:val="20"/>
      <w:lang w:eastAsia="ru-RU"/>
    </w:rPr>
  </w:style>
  <w:style w:type="character" w:customStyle="1" w:styleId="affffa">
    <w:name w:val="Содержание Знак"/>
    <w:link w:val="affff9"/>
    <w:uiPriority w:val="99"/>
    <w:locked/>
    <w:rsid w:val="00D1546B"/>
    <w:rPr>
      <w:rFonts w:ascii="Arial" w:eastAsia="Times New Roman" w:hAnsi="Arial" w:cs="Times New Roman"/>
      <w:szCs w:val="20"/>
      <w:lang w:eastAsia="ru-RU"/>
    </w:rPr>
  </w:style>
  <w:style w:type="paragraph" w:customStyle="1" w:styleId="affffd">
    <w:name w:val="Заголовок ГТО"/>
    <w:basedOn w:val="20"/>
    <w:link w:val="affffe"/>
    <w:uiPriority w:val="99"/>
    <w:rsid w:val="00D1546B"/>
    <w:rPr>
      <w:bCs w:val="0"/>
      <w:szCs w:val="20"/>
    </w:rPr>
  </w:style>
  <w:style w:type="character" w:customStyle="1" w:styleId="affffc">
    <w:name w:val="Подзаголовок ГТО Знак"/>
    <w:link w:val="affffb"/>
    <w:uiPriority w:val="99"/>
    <w:locked/>
    <w:rsid w:val="00D1546B"/>
    <w:rPr>
      <w:rFonts w:ascii="Arial" w:eastAsia="Times New Roman" w:hAnsi="Arial" w:cs="Times New Roman"/>
      <w:b/>
      <w:spacing w:val="20"/>
      <w:sz w:val="26"/>
      <w:szCs w:val="20"/>
      <w:lang w:eastAsia="ru-RU"/>
    </w:rPr>
  </w:style>
  <w:style w:type="paragraph" w:customStyle="1" w:styleId="afffff">
    <w:name w:val="ГТО подзаголовок"/>
    <w:basedOn w:val="affffb"/>
    <w:link w:val="afffff0"/>
    <w:uiPriority w:val="99"/>
    <w:rsid w:val="00D1546B"/>
    <w:pPr>
      <w:ind w:left="1418" w:hanging="567"/>
    </w:pPr>
  </w:style>
  <w:style w:type="character" w:customStyle="1" w:styleId="affffe">
    <w:name w:val="Заголовок ГТО Знак"/>
    <w:link w:val="affffd"/>
    <w:uiPriority w:val="99"/>
    <w:locked/>
    <w:rsid w:val="00D1546B"/>
    <w:rPr>
      <w:rFonts w:ascii="Arial" w:eastAsia="Times New Roman" w:hAnsi="Arial" w:cs="Times New Roman"/>
      <w:b/>
      <w:spacing w:val="20"/>
      <w:sz w:val="26"/>
      <w:szCs w:val="20"/>
      <w:lang w:eastAsia="ru-RU"/>
    </w:rPr>
  </w:style>
  <w:style w:type="paragraph" w:customStyle="1" w:styleId="afffff1">
    <w:name w:val="ГТО Заголовок"/>
    <w:basedOn w:val="affffd"/>
    <w:link w:val="afffff2"/>
    <w:uiPriority w:val="99"/>
    <w:rsid w:val="00D1546B"/>
  </w:style>
  <w:style w:type="character" w:customStyle="1" w:styleId="afffff0">
    <w:name w:val="ГТО подзаголовок Знак"/>
    <w:link w:val="afffff"/>
    <w:uiPriority w:val="99"/>
    <w:locked/>
    <w:rsid w:val="00D1546B"/>
    <w:rPr>
      <w:rFonts w:ascii="Arial" w:eastAsia="Times New Roman" w:hAnsi="Arial" w:cs="Times New Roman"/>
      <w:b/>
      <w:spacing w:val="20"/>
      <w:sz w:val="26"/>
      <w:szCs w:val="20"/>
      <w:lang w:eastAsia="ru-RU"/>
    </w:rPr>
  </w:style>
  <w:style w:type="paragraph" w:customStyle="1" w:styleId="afffff3">
    <w:name w:val="ГТО Содержание"/>
    <w:basedOn w:val="24"/>
    <w:link w:val="afffff4"/>
    <w:uiPriority w:val="99"/>
    <w:rsid w:val="00D1546B"/>
    <w:pPr>
      <w:tabs>
        <w:tab w:val="left" w:pos="1418"/>
        <w:tab w:val="left" w:pos="10065"/>
      </w:tabs>
      <w:spacing w:after="100" w:line="360" w:lineRule="auto"/>
      <w:ind w:left="240" w:right="112" w:firstLine="397"/>
      <w:jc w:val="both"/>
    </w:pPr>
    <w:rPr>
      <w:rFonts w:ascii="Arial" w:hAnsi="Arial"/>
      <w:sz w:val="24"/>
    </w:rPr>
  </w:style>
  <w:style w:type="character" w:customStyle="1" w:styleId="afffff2">
    <w:name w:val="ГТО Заголовок Знак"/>
    <w:link w:val="afffff1"/>
    <w:uiPriority w:val="99"/>
    <w:locked/>
    <w:rsid w:val="00D1546B"/>
    <w:rPr>
      <w:rFonts w:ascii="Arial" w:eastAsia="Times New Roman" w:hAnsi="Arial" w:cs="Times New Roman"/>
      <w:b/>
      <w:spacing w:val="20"/>
      <w:sz w:val="26"/>
      <w:szCs w:val="20"/>
      <w:lang w:eastAsia="ru-RU"/>
    </w:rPr>
  </w:style>
  <w:style w:type="paragraph" w:customStyle="1" w:styleId="afffff5">
    <w:name w:val="ПЗ ГТО Текст"/>
    <w:basedOn w:val="a4"/>
    <w:link w:val="afffff6"/>
    <w:uiPriority w:val="99"/>
    <w:rsid w:val="00D1546B"/>
    <w:pPr>
      <w:suppressAutoHyphens/>
      <w:spacing w:line="360" w:lineRule="auto"/>
      <w:ind w:firstLine="851"/>
      <w:jc w:val="both"/>
    </w:pPr>
    <w:rPr>
      <w:rFonts w:ascii="Arial" w:hAnsi="Arial"/>
      <w:b/>
      <w:sz w:val="24"/>
    </w:rPr>
  </w:style>
  <w:style w:type="character" w:customStyle="1" w:styleId="afffff4">
    <w:name w:val="ГТО Содержание Знак"/>
    <w:link w:val="afffff3"/>
    <w:uiPriority w:val="99"/>
    <w:locked/>
    <w:rsid w:val="00D1546B"/>
    <w:rPr>
      <w:rFonts w:ascii="Arial" w:eastAsia="Times New Roman" w:hAnsi="Arial" w:cs="Times New Roman"/>
      <w:sz w:val="24"/>
      <w:szCs w:val="20"/>
      <w:lang w:eastAsia="ru-RU"/>
    </w:rPr>
  </w:style>
  <w:style w:type="paragraph" w:customStyle="1" w:styleId="afffff7">
    <w:name w:val="ГТО содержание"/>
    <w:basedOn w:val="afffff3"/>
    <w:link w:val="afffff8"/>
    <w:uiPriority w:val="99"/>
    <w:rsid w:val="00D1546B"/>
    <w:rPr>
      <w:sz w:val="22"/>
    </w:rPr>
  </w:style>
  <w:style w:type="character" w:customStyle="1" w:styleId="afffff6">
    <w:name w:val="ПЗ ГТО Текст Знак"/>
    <w:link w:val="afffff5"/>
    <w:uiPriority w:val="99"/>
    <w:locked/>
    <w:rsid w:val="00D1546B"/>
    <w:rPr>
      <w:rFonts w:ascii="Arial" w:eastAsia="Times New Roman" w:hAnsi="Arial" w:cs="Times New Roman"/>
      <w:b/>
      <w:sz w:val="24"/>
      <w:szCs w:val="20"/>
      <w:lang w:eastAsia="ru-RU"/>
    </w:rPr>
  </w:style>
  <w:style w:type="paragraph" w:customStyle="1" w:styleId="a0">
    <w:name w:val="ГТО перечень нормативной документации"/>
    <w:basedOn w:val="a4"/>
    <w:link w:val="afffff9"/>
    <w:uiPriority w:val="99"/>
    <w:rsid w:val="00D1546B"/>
    <w:pPr>
      <w:numPr>
        <w:numId w:val="2"/>
      </w:numPr>
      <w:tabs>
        <w:tab w:val="num" w:pos="0"/>
      </w:tabs>
      <w:suppressAutoHyphens/>
      <w:spacing w:line="360" w:lineRule="auto"/>
      <w:ind w:left="567" w:hanging="567"/>
      <w:jc w:val="both"/>
    </w:pPr>
    <w:rPr>
      <w:rFonts w:ascii="Arial" w:hAnsi="Arial"/>
      <w:sz w:val="20"/>
    </w:rPr>
  </w:style>
  <w:style w:type="character" w:customStyle="1" w:styleId="afffff8">
    <w:name w:val="ГТО содержание Знак"/>
    <w:link w:val="afffff7"/>
    <w:uiPriority w:val="99"/>
    <w:locked/>
    <w:rsid w:val="00D1546B"/>
    <w:rPr>
      <w:rFonts w:ascii="Arial" w:eastAsia="Times New Roman" w:hAnsi="Arial" w:cs="Times New Roman"/>
      <w:szCs w:val="20"/>
      <w:lang w:eastAsia="ru-RU"/>
    </w:rPr>
  </w:style>
  <w:style w:type="paragraph" w:customStyle="1" w:styleId="afffffa">
    <w:name w:val="гто содержание"/>
    <w:basedOn w:val="afffff7"/>
    <w:link w:val="afffffb"/>
    <w:uiPriority w:val="99"/>
    <w:rsid w:val="00D1546B"/>
  </w:style>
  <w:style w:type="character" w:customStyle="1" w:styleId="afffff9">
    <w:name w:val="ГТО перечень нормативной документации Знак"/>
    <w:link w:val="a0"/>
    <w:uiPriority w:val="99"/>
    <w:locked/>
    <w:rsid w:val="00D1546B"/>
    <w:rPr>
      <w:rFonts w:ascii="Arial" w:eastAsia="Times New Roman" w:hAnsi="Arial" w:cs="Times New Roman"/>
      <w:sz w:val="20"/>
      <w:szCs w:val="20"/>
      <w:lang w:eastAsia="ru-RU"/>
    </w:rPr>
  </w:style>
  <w:style w:type="paragraph" w:customStyle="1" w:styleId="afffffc">
    <w:name w:val="ГТО раздел"/>
    <w:basedOn w:val="afffff1"/>
    <w:link w:val="afffffd"/>
    <w:uiPriority w:val="99"/>
    <w:rsid w:val="00D1546B"/>
    <w:pPr>
      <w:ind w:left="1182" w:hanging="615"/>
    </w:pPr>
  </w:style>
  <w:style w:type="character" w:customStyle="1" w:styleId="afffffb">
    <w:name w:val="гто содержание Знак"/>
    <w:link w:val="afffffa"/>
    <w:uiPriority w:val="99"/>
    <w:locked/>
    <w:rsid w:val="00D1546B"/>
    <w:rPr>
      <w:rFonts w:ascii="Arial" w:eastAsia="Times New Roman" w:hAnsi="Arial" w:cs="Times New Roman"/>
      <w:szCs w:val="20"/>
      <w:lang w:eastAsia="ru-RU"/>
    </w:rPr>
  </w:style>
  <w:style w:type="paragraph" w:customStyle="1" w:styleId="afffffe">
    <w:name w:val="ГТО подраздел"/>
    <w:basedOn w:val="afffff"/>
    <w:link w:val="affffff"/>
    <w:uiPriority w:val="99"/>
    <w:rsid w:val="00D1546B"/>
    <w:pPr>
      <w:ind w:left="576" w:hanging="576"/>
    </w:pPr>
  </w:style>
  <w:style w:type="character" w:customStyle="1" w:styleId="afffffd">
    <w:name w:val="ГТО раздел Знак"/>
    <w:link w:val="afffffc"/>
    <w:uiPriority w:val="99"/>
    <w:locked/>
    <w:rsid w:val="00D1546B"/>
    <w:rPr>
      <w:rFonts w:ascii="Arial" w:eastAsia="Times New Roman" w:hAnsi="Arial" w:cs="Times New Roman"/>
      <w:b/>
      <w:spacing w:val="20"/>
      <w:sz w:val="26"/>
      <w:szCs w:val="20"/>
      <w:lang w:eastAsia="ru-RU"/>
    </w:rPr>
  </w:style>
  <w:style w:type="character" w:customStyle="1" w:styleId="affffff">
    <w:name w:val="ГТО подраздел Знак"/>
    <w:link w:val="afffffe"/>
    <w:uiPriority w:val="99"/>
    <w:locked/>
    <w:rsid w:val="00D1546B"/>
    <w:rPr>
      <w:rFonts w:ascii="Arial" w:eastAsia="Times New Roman" w:hAnsi="Arial" w:cs="Times New Roman"/>
      <w:b/>
      <w:spacing w:val="20"/>
      <w:sz w:val="26"/>
      <w:szCs w:val="20"/>
      <w:lang w:eastAsia="ru-RU"/>
    </w:rPr>
  </w:style>
  <w:style w:type="paragraph" w:customStyle="1" w:styleId="affffff0">
    <w:name w:val="гто подраздел"/>
    <w:basedOn w:val="afffffe"/>
    <w:link w:val="affffff1"/>
    <w:uiPriority w:val="99"/>
    <w:rsid w:val="00D1546B"/>
    <w:pPr>
      <w:suppressAutoHyphens/>
    </w:pPr>
  </w:style>
  <w:style w:type="character" w:customStyle="1" w:styleId="affffff1">
    <w:name w:val="гто подраздел Знак"/>
    <w:link w:val="affffff0"/>
    <w:uiPriority w:val="99"/>
    <w:locked/>
    <w:rsid w:val="00D1546B"/>
    <w:rPr>
      <w:rFonts w:ascii="Arial" w:eastAsia="Times New Roman" w:hAnsi="Arial" w:cs="Times New Roman"/>
      <w:b/>
      <w:spacing w:val="20"/>
      <w:sz w:val="26"/>
      <w:szCs w:val="20"/>
      <w:lang w:eastAsia="ru-RU"/>
    </w:rPr>
  </w:style>
  <w:style w:type="paragraph" w:customStyle="1" w:styleId="affffff2">
    <w:name w:val="Роспись"/>
    <w:basedOn w:val="a4"/>
    <w:link w:val="affffff3"/>
    <w:uiPriority w:val="99"/>
    <w:rsid w:val="00D1546B"/>
    <w:pPr>
      <w:spacing w:line="360" w:lineRule="auto"/>
      <w:jc w:val="both"/>
    </w:pPr>
    <w:rPr>
      <w:rFonts w:ascii="Arial" w:hAnsi="Arial"/>
      <w:noProof/>
      <w:sz w:val="24"/>
    </w:rPr>
  </w:style>
  <w:style w:type="character" w:customStyle="1" w:styleId="affffff3">
    <w:name w:val="Роспись Знак"/>
    <w:link w:val="affffff2"/>
    <w:uiPriority w:val="99"/>
    <w:locked/>
    <w:rsid w:val="00D1546B"/>
    <w:rPr>
      <w:rFonts w:ascii="Arial" w:eastAsia="Times New Roman" w:hAnsi="Arial" w:cs="Times New Roman"/>
      <w:noProof/>
      <w:sz w:val="24"/>
      <w:szCs w:val="20"/>
      <w:lang w:eastAsia="ru-RU"/>
    </w:rPr>
  </w:style>
  <w:style w:type="character" w:styleId="affffff4">
    <w:name w:val="annotation reference"/>
    <w:uiPriority w:val="99"/>
    <w:rsid w:val="00D1546B"/>
    <w:rPr>
      <w:rFonts w:cs="Times New Roman"/>
      <w:sz w:val="16"/>
      <w:szCs w:val="16"/>
    </w:rPr>
  </w:style>
  <w:style w:type="paragraph" w:styleId="affffff5">
    <w:name w:val="annotation text"/>
    <w:basedOn w:val="a4"/>
    <w:link w:val="affffff6"/>
    <w:uiPriority w:val="99"/>
    <w:rsid w:val="00D1546B"/>
    <w:pPr>
      <w:spacing w:line="360" w:lineRule="auto"/>
      <w:ind w:firstLine="397"/>
      <w:jc w:val="both"/>
    </w:pPr>
    <w:rPr>
      <w:rFonts w:ascii="Arial" w:hAnsi="Arial" w:cs="Arial"/>
      <w:sz w:val="20"/>
    </w:rPr>
  </w:style>
  <w:style w:type="character" w:customStyle="1" w:styleId="affffff6">
    <w:name w:val="Текст примечания Знак"/>
    <w:basedOn w:val="a5"/>
    <w:link w:val="affffff5"/>
    <w:uiPriority w:val="99"/>
    <w:rsid w:val="00D1546B"/>
    <w:rPr>
      <w:rFonts w:ascii="Arial" w:eastAsia="Times New Roman" w:hAnsi="Arial" w:cs="Arial"/>
      <w:sz w:val="20"/>
      <w:szCs w:val="20"/>
      <w:lang w:eastAsia="ru-RU"/>
    </w:rPr>
  </w:style>
  <w:style w:type="paragraph" w:styleId="affffff7">
    <w:name w:val="annotation subject"/>
    <w:basedOn w:val="affffff5"/>
    <w:next w:val="affffff5"/>
    <w:link w:val="affffff8"/>
    <w:uiPriority w:val="99"/>
    <w:rsid w:val="00D1546B"/>
  </w:style>
  <w:style w:type="character" w:customStyle="1" w:styleId="affffff8">
    <w:name w:val="Тема примечания Знак"/>
    <w:basedOn w:val="affffff6"/>
    <w:link w:val="affffff7"/>
    <w:uiPriority w:val="99"/>
    <w:rsid w:val="00D1546B"/>
    <w:rPr>
      <w:rFonts w:ascii="Arial" w:eastAsia="Times New Roman" w:hAnsi="Arial" w:cs="Arial"/>
      <w:sz w:val="20"/>
      <w:szCs w:val="20"/>
      <w:lang w:eastAsia="ru-RU"/>
    </w:rPr>
  </w:style>
  <w:style w:type="paragraph" w:styleId="affffff9">
    <w:name w:val="TOC Heading"/>
    <w:basedOn w:val="14"/>
    <w:next w:val="a4"/>
    <w:uiPriority w:val="39"/>
    <w:qFormat/>
    <w:rsid w:val="00D1546B"/>
    <w:pPr>
      <w:spacing w:before="240" w:after="60" w:line="360" w:lineRule="auto"/>
      <w:ind w:firstLine="397"/>
      <w:jc w:val="both"/>
      <w:outlineLvl w:val="9"/>
    </w:pPr>
    <w:rPr>
      <w:rFonts w:ascii="Cambria" w:hAnsi="Cambria" w:cs="Cambria"/>
      <w:bCs/>
      <w:caps w:val="0"/>
      <w:kern w:val="32"/>
      <w:sz w:val="32"/>
      <w:szCs w:val="32"/>
    </w:rPr>
  </w:style>
  <w:style w:type="paragraph" w:customStyle="1" w:styleId="5110">
    <w:name w:val="Заголовок 5.1.1"/>
    <w:basedOn w:val="a4"/>
    <w:next w:val="a4"/>
    <w:uiPriority w:val="99"/>
    <w:rsid w:val="00D1546B"/>
    <w:pPr>
      <w:numPr>
        <w:numId w:val="7"/>
      </w:numPr>
      <w:tabs>
        <w:tab w:val="left" w:pos="1559"/>
        <w:tab w:val="left" w:pos="1701"/>
      </w:tabs>
      <w:spacing w:line="360" w:lineRule="auto"/>
      <w:jc w:val="both"/>
    </w:pPr>
    <w:rPr>
      <w:rFonts w:ascii="Arial" w:hAnsi="Arial" w:cs="Arial"/>
      <w:i/>
      <w:iCs/>
      <w:sz w:val="24"/>
      <w:szCs w:val="24"/>
    </w:rPr>
  </w:style>
  <w:style w:type="paragraph" w:customStyle="1" w:styleId="5210">
    <w:name w:val="Заголовок 5.2.1"/>
    <w:basedOn w:val="5110"/>
    <w:next w:val="a4"/>
    <w:uiPriority w:val="99"/>
    <w:rsid w:val="00D1546B"/>
    <w:pPr>
      <w:numPr>
        <w:numId w:val="8"/>
      </w:numPr>
      <w:tabs>
        <w:tab w:val="num" w:pos="432"/>
      </w:tabs>
      <w:ind w:left="432" w:firstLine="397"/>
    </w:pPr>
  </w:style>
  <w:style w:type="paragraph" w:customStyle="1" w:styleId="531">
    <w:name w:val="Заголовок 5.3.1"/>
    <w:basedOn w:val="5110"/>
    <w:next w:val="a4"/>
    <w:uiPriority w:val="99"/>
    <w:rsid w:val="00D1546B"/>
    <w:pPr>
      <w:numPr>
        <w:numId w:val="9"/>
      </w:numPr>
      <w:ind w:left="928" w:hanging="615"/>
    </w:pPr>
  </w:style>
  <w:style w:type="paragraph" w:customStyle="1" w:styleId="affffffa">
    <w:name w:val="Таб._Текст"/>
    <w:basedOn w:val="affffffb"/>
    <w:uiPriority w:val="99"/>
    <w:rsid w:val="00D1546B"/>
    <w:rPr>
      <w:b w:val="0"/>
      <w:bCs w:val="0"/>
    </w:rPr>
  </w:style>
  <w:style w:type="paragraph" w:customStyle="1" w:styleId="a3">
    <w:name w:val="Маркер"/>
    <w:basedOn w:val="a4"/>
    <w:link w:val="affffffc"/>
    <w:uiPriority w:val="99"/>
    <w:rsid w:val="00D1546B"/>
    <w:pPr>
      <w:numPr>
        <w:numId w:val="10"/>
      </w:numPr>
      <w:tabs>
        <w:tab w:val="left" w:pos="284"/>
        <w:tab w:val="left" w:pos="822"/>
        <w:tab w:val="left" w:pos="992"/>
      </w:tabs>
      <w:overflowPunct w:val="0"/>
      <w:autoSpaceDE w:val="0"/>
      <w:autoSpaceDN w:val="0"/>
      <w:adjustRightInd w:val="0"/>
      <w:spacing w:line="360" w:lineRule="auto"/>
      <w:textAlignment w:val="baseline"/>
    </w:pPr>
    <w:rPr>
      <w:rFonts w:ascii="Arial" w:hAnsi="Arial"/>
      <w:sz w:val="24"/>
      <w:szCs w:val="24"/>
    </w:rPr>
  </w:style>
  <w:style w:type="character" w:customStyle="1" w:styleId="affffffc">
    <w:name w:val="Маркер Знак"/>
    <w:link w:val="a3"/>
    <w:uiPriority w:val="99"/>
    <w:locked/>
    <w:rsid w:val="00D1546B"/>
    <w:rPr>
      <w:rFonts w:ascii="Arial" w:eastAsia="Times New Roman" w:hAnsi="Arial" w:cs="Times New Roman"/>
      <w:sz w:val="24"/>
      <w:szCs w:val="24"/>
      <w:lang w:eastAsia="ru-RU"/>
    </w:rPr>
  </w:style>
  <w:style w:type="paragraph" w:customStyle="1" w:styleId="51">
    <w:name w:val="Заголовок 5.1"/>
    <w:basedOn w:val="a4"/>
    <w:next w:val="a4"/>
    <w:uiPriority w:val="99"/>
    <w:rsid w:val="00D1546B"/>
    <w:pPr>
      <w:numPr>
        <w:numId w:val="11"/>
      </w:numPr>
      <w:tabs>
        <w:tab w:val="left" w:pos="1276"/>
        <w:tab w:val="left" w:pos="1418"/>
      </w:tabs>
      <w:spacing w:line="360" w:lineRule="auto"/>
      <w:jc w:val="both"/>
    </w:pPr>
    <w:rPr>
      <w:rFonts w:ascii="Arial" w:hAnsi="Arial" w:cs="Arial"/>
      <w:b/>
      <w:bCs/>
      <w:sz w:val="24"/>
      <w:szCs w:val="24"/>
    </w:rPr>
  </w:style>
  <w:style w:type="paragraph" w:customStyle="1" w:styleId="affffffb">
    <w:name w:val="Таб._Заголовок"/>
    <w:basedOn w:val="a4"/>
    <w:uiPriority w:val="99"/>
    <w:rsid w:val="00D1546B"/>
    <w:pPr>
      <w:jc w:val="center"/>
    </w:pPr>
    <w:rPr>
      <w:rFonts w:ascii="Arial" w:hAnsi="Arial" w:cs="Arial"/>
      <w:b/>
      <w:bCs/>
      <w:sz w:val="24"/>
      <w:szCs w:val="24"/>
    </w:rPr>
  </w:style>
  <w:style w:type="paragraph" w:customStyle="1" w:styleId="511">
    <w:name w:val="Таб._5.1.1"/>
    <w:basedOn w:val="a4"/>
    <w:uiPriority w:val="99"/>
    <w:rsid w:val="00D1546B"/>
    <w:pPr>
      <w:numPr>
        <w:numId w:val="12"/>
      </w:numPr>
      <w:tabs>
        <w:tab w:val="left" w:pos="1985"/>
        <w:tab w:val="left" w:pos="2608"/>
      </w:tabs>
      <w:spacing w:before="60" w:line="360" w:lineRule="auto"/>
      <w:jc w:val="both"/>
    </w:pPr>
    <w:rPr>
      <w:rFonts w:ascii="Arial" w:hAnsi="Arial" w:cs="Arial"/>
      <w:b/>
      <w:bCs/>
      <w:sz w:val="24"/>
      <w:szCs w:val="24"/>
    </w:rPr>
  </w:style>
  <w:style w:type="paragraph" w:customStyle="1" w:styleId="521">
    <w:name w:val="Таб._5.2.1"/>
    <w:basedOn w:val="511"/>
    <w:next w:val="a4"/>
    <w:uiPriority w:val="99"/>
    <w:rsid w:val="00D1546B"/>
    <w:pPr>
      <w:numPr>
        <w:numId w:val="13"/>
      </w:numPr>
    </w:pPr>
  </w:style>
  <w:style w:type="paragraph" w:customStyle="1" w:styleId="a">
    <w:name w:val="Нумерация"/>
    <w:basedOn w:val="aff2"/>
    <w:uiPriority w:val="99"/>
    <w:rsid w:val="00D1546B"/>
    <w:pPr>
      <w:keepNext/>
      <w:keepLines/>
      <w:numPr>
        <w:numId w:val="14"/>
      </w:numPr>
      <w:tabs>
        <w:tab w:val="left" w:pos="851"/>
        <w:tab w:val="num" w:pos="1069"/>
        <w:tab w:val="left" w:pos="1134"/>
      </w:tabs>
      <w:spacing w:line="360" w:lineRule="auto"/>
      <w:ind w:left="1069"/>
      <w:contextualSpacing w:val="0"/>
      <w:jc w:val="both"/>
    </w:pPr>
    <w:rPr>
      <w:rFonts w:ascii="Arial" w:hAnsi="Arial"/>
      <w:szCs w:val="20"/>
    </w:rPr>
  </w:style>
  <w:style w:type="paragraph" w:customStyle="1" w:styleId="affffffd">
    <w:name w:val="Список простой"/>
    <w:basedOn w:val="a4"/>
    <w:uiPriority w:val="99"/>
    <w:rsid w:val="00D1546B"/>
    <w:pPr>
      <w:spacing w:line="360" w:lineRule="auto"/>
      <w:ind w:left="284" w:firstLine="397"/>
    </w:pPr>
    <w:rPr>
      <w:rFonts w:ascii="Arial" w:hAnsi="Arial" w:cs="Arial"/>
      <w:sz w:val="24"/>
      <w:szCs w:val="24"/>
    </w:rPr>
  </w:style>
  <w:style w:type="paragraph" w:customStyle="1" w:styleId="affffffe">
    <w:name w:val="Таблица"/>
    <w:basedOn w:val="a4"/>
    <w:uiPriority w:val="99"/>
    <w:rsid w:val="00D1546B"/>
    <w:pPr>
      <w:shd w:val="clear" w:color="auto" w:fill="FFFFFF"/>
      <w:spacing w:line="245" w:lineRule="exact"/>
      <w:jc w:val="both"/>
    </w:pPr>
    <w:rPr>
      <w:rFonts w:ascii="Arial" w:hAnsi="Arial" w:cs="Arial"/>
      <w:sz w:val="20"/>
    </w:rPr>
  </w:style>
  <w:style w:type="paragraph" w:customStyle="1" w:styleId="afffffff">
    <w:name w:val="Формула"/>
    <w:basedOn w:val="a4"/>
    <w:uiPriority w:val="99"/>
    <w:rsid w:val="00D1546B"/>
    <w:pPr>
      <w:spacing w:line="360" w:lineRule="auto"/>
      <w:ind w:firstLine="397"/>
    </w:pPr>
    <w:rPr>
      <w:rFonts w:ascii="Arial" w:hAnsi="Arial" w:cs="Arial"/>
      <w:i/>
      <w:iCs/>
      <w:sz w:val="28"/>
      <w:szCs w:val="28"/>
    </w:rPr>
  </w:style>
  <w:style w:type="paragraph" w:customStyle="1" w:styleId="afffffff0">
    <w:name w:val="Изменения"/>
    <w:basedOn w:val="a4"/>
    <w:uiPriority w:val="99"/>
    <w:rsid w:val="00D1546B"/>
    <w:pPr>
      <w:pBdr>
        <w:top w:val="dashed" w:sz="4" w:space="1" w:color="auto"/>
        <w:left w:val="dashed" w:sz="4" w:space="4" w:color="auto"/>
        <w:bottom w:val="dashed" w:sz="4" w:space="1" w:color="auto"/>
        <w:right w:val="dashed" w:sz="4" w:space="4" w:color="auto"/>
      </w:pBdr>
      <w:spacing w:line="360" w:lineRule="auto"/>
      <w:ind w:firstLine="397"/>
      <w:jc w:val="both"/>
    </w:pPr>
    <w:rPr>
      <w:rFonts w:ascii="Arial" w:hAnsi="Arial" w:cs="Arial"/>
      <w:sz w:val="24"/>
      <w:szCs w:val="24"/>
    </w:rPr>
  </w:style>
  <w:style w:type="paragraph" w:customStyle="1" w:styleId="FORMATTEXT">
    <w:name w:val=".FORMATTEXT"/>
    <w:uiPriority w:val="99"/>
    <w:rsid w:val="00D1546B"/>
    <w:pPr>
      <w:widowControl w:val="0"/>
      <w:autoSpaceDE w:val="0"/>
      <w:autoSpaceDN w:val="0"/>
      <w:adjustRightInd w:val="0"/>
      <w:spacing w:after="0" w:line="240" w:lineRule="auto"/>
    </w:pPr>
    <w:rPr>
      <w:rFonts w:ascii="Arial" w:eastAsia="Times New Roman" w:hAnsi="Arial" w:cs="Arial"/>
      <w:sz w:val="24"/>
      <w:szCs w:val="24"/>
      <w:lang w:eastAsia="ru-RU"/>
    </w:rPr>
  </w:style>
  <w:style w:type="character" w:customStyle="1" w:styleId="Normal">
    <w:name w:val="Normal Знак"/>
    <w:link w:val="1f0"/>
    <w:locked/>
    <w:rsid w:val="00D1546B"/>
    <w:rPr>
      <w:rFonts w:ascii="Times New Roman" w:eastAsia="Times New Roman" w:hAnsi="Times New Roman" w:cs="Times New Roman"/>
      <w:snapToGrid w:val="0"/>
      <w:sz w:val="20"/>
      <w:szCs w:val="20"/>
      <w:lang w:eastAsia="ru-RU"/>
    </w:rPr>
  </w:style>
  <w:style w:type="paragraph" w:customStyle="1" w:styleId="ConsPlusTitle">
    <w:name w:val="ConsPlusTitle"/>
    <w:uiPriority w:val="99"/>
    <w:rsid w:val="00D1546B"/>
    <w:pPr>
      <w:widowControl w:val="0"/>
      <w:autoSpaceDE w:val="0"/>
      <w:autoSpaceDN w:val="0"/>
      <w:adjustRightInd w:val="0"/>
      <w:spacing w:after="0" w:line="240" w:lineRule="auto"/>
    </w:pPr>
    <w:rPr>
      <w:rFonts w:ascii="Arial" w:eastAsia="Times New Roman" w:hAnsi="Arial" w:cs="Arial"/>
      <w:b/>
      <w:bCs/>
      <w:sz w:val="20"/>
      <w:szCs w:val="20"/>
      <w:lang w:eastAsia="ru-RU"/>
    </w:rPr>
  </w:style>
  <w:style w:type="paragraph" w:customStyle="1" w:styleId="210">
    <w:name w:val="Основной текст 21"/>
    <w:basedOn w:val="a4"/>
    <w:rsid w:val="00D1546B"/>
    <w:pPr>
      <w:widowControl w:val="0"/>
      <w:suppressAutoHyphens/>
      <w:jc w:val="both"/>
    </w:pPr>
    <w:rPr>
      <w:rFonts w:ascii="Arial" w:hAnsi="Arial" w:cs="Arial"/>
      <w:sz w:val="24"/>
      <w:szCs w:val="24"/>
      <w:lang w:eastAsia="ar-SA"/>
    </w:rPr>
  </w:style>
  <w:style w:type="paragraph" w:customStyle="1" w:styleId="Normal1">
    <w:name w:val="Normal1"/>
    <w:uiPriority w:val="99"/>
    <w:rsid w:val="00D1546B"/>
    <w:pPr>
      <w:spacing w:after="0" w:line="240" w:lineRule="auto"/>
    </w:pPr>
    <w:rPr>
      <w:rFonts w:ascii="Times New Roman" w:eastAsia="Times New Roman" w:hAnsi="Times New Roman" w:cs="Times New Roman"/>
      <w:lang w:eastAsia="ru-RU"/>
    </w:rPr>
  </w:style>
  <w:style w:type="paragraph" w:customStyle="1" w:styleId="1f3">
    <w:name w:val="Знак Знак1"/>
    <w:basedOn w:val="a4"/>
    <w:uiPriority w:val="99"/>
    <w:rsid w:val="00D1546B"/>
    <w:pPr>
      <w:spacing w:after="160" w:line="240" w:lineRule="exact"/>
    </w:pPr>
    <w:rPr>
      <w:rFonts w:ascii="Verdana" w:hAnsi="Verdana" w:cs="Verdana"/>
      <w:sz w:val="20"/>
      <w:lang w:val="en-US" w:eastAsia="en-US"/>
    </w:rPr>
  </w:style>
  <w:style w:type="character" w:customStyle="1" w:styleId="BodyText2">
    <w:name w:val="Body Text 2 Знак"/>
    <w:link w:val="220"/>
    <w:uiPriority w:val="99"/>
    <w:locked/>
    <w:rsid w:val="00D1546B"/>
    <w:rPr>
      <w:rFonts w:ascii="Times New Roman" w:eastAsia="Times New Roman" w:hAnsi="Times New Roman" w:cs="Times New Roman"/>
      <w:sz w:val="24"/>
      <w:szCs w:val="20"/>
      <w:lang w:eastAsia="ru-RU"/>
    </w:rPr>
  </w:style>
  <w:style w:type="paragraph" w:customStyle="1" w:styleId="112">
    <w:name w:val="Знак Знак11"/>
    <w:basedOn w:val="a4"/>
    <w:uiPriority w:val="99"/>
    <w:rsid w:val="00D1546B"/>
    <w:pPr>
      <w:spacing w:after="160" w:line="240" w:lineRule="exact"/>
    </w:pPr>
    <w:rPr>
      <w:rFonts w:ascii="Verdana" w:hAnsi="Verdana" w:cs="Verdana"/>
      <w:sz w:val="20"/>
      <w:lang w:val="en-US" w:eastAsia="en-US"/>
    </w:rPr>
  </w:style>
  <w:style w:type="character" w:customStyle="1" w:styleId="afa">
    <w:name w:val="Обычный (веб) Знак"/>
    <w:aliases w:val="Обычный (Web) Знак"/>
    <w:link w:val="af9"/>
    <w:uiPriority w:val="99"/>
    <w:locked/>
    <w:rsid w:val="00D1546B"/>
    <w:rPr>
      <w:rFonts w:ascii="Times New Roman" w:eastAsia="Times New Roman" w:hAnsi="Times New Roman" w:cs="Times New Roman"/>
      <w:sz w:val="24"/>
      <w:szCs w:val="24"/>
      <w:lang w:eastAsia="ru-RU"/>
    </w:rPr>
  </w:style>
  <w:style w:type="paragraph" w:customStyle="1" w:styleId="Normal2">
    <w:name w:val="Normal2"/>
    <w:uiPriority w:val="99"/>
    <w:rsid w:val="00D1546B"/>
    <w:pPr>
      <w:spacing w:after="0" w:line="240" w:lineRule="auto"/>
    </w:pPr>
    <w:rPr>
      <w:rFonts w:ascii="Times New Roman" w:eastAsia="Times New Roman" w:hAnsi="Times New Roman" w:cs="Times New Roman"/>
      <w:sz w:val="20"/>
      <w:szCs w:val="20"/>
      <w:lang w:eastAsia="ru-RU"/>
    </w:rPr>
  </w:style>
  <w:style w:type="paragraph" w:customStyle="1" w:styleId="afffffff1">
    <w:name w:val="Знак"/>
    <w:basedOn w:val="a4"/>
    <w:uiPriority w:val="99"/>
    <w:rsid w:val="00D1546B"/>
    <w:pPr>
      <w:spacing w:after="160" w:line="240" w:lineRule="exact"/>
    </w:pPr>
    <w:rPr>
      <w:sz w:val="24"/>
      <w:szCs w:val="24"/>
      <w:lang w:val="en-US" w:eastAsia="en-US"/>
    </w:rPr>
  </w:style>
  <w:style w:type="paragraph" w:styleId="HTML1">
    <w:name w:val="HTML Address"/>
    <w:basedOn w:val="a4"/>
    <w:link w:val="HTML2"/>
    <w:uiPriority w:val="99"/>
    <w:rsid w:val="00D1546B"/>
    <w:rPr>
      <w:i/>
      <w:iCs/>
      <w:sz w:val="20"/>
    </w:rPr>
  </w:style>
  <w:style w:type="character" w:customStyle="1" w:styleId="HTML2">
    <w:name w:val="Адрес HTML Знак"/>
    <w:basedOn w:val="a5"/>
    <w:link w:val="HTML1"/>
    <w:uiPriority w:val="99"/>
    <w:rsid w:val="00D1546B"/>
    <w:rPr>
      <w:rFonts w:ascii="Times New Roman" w:eastAsia="Times New Roman" w:hAnsi="Times New Roman" w:cs="Times New Roman"/>
      <w:i/>
      <w:iCs/>
      <w:sz w:val="20"/>
      <w:szCs w:val="20"/>
      <w:lang w:eastAsia="ru-RU"/>
    </w:rPr>
  </w:style>
  <w:style w:type="paragraph" w:customStyle="1" w:styleId="3f1">
    <w:name w:val="Обычный3"/>
    <w:uiPriority w:val="99"/>
    <w:rsid w:val="00D1546B"/>
    <w:pPr>
      <w:spacing w:after="0" w:line="240" w:lineRule="auto"/>
    </w:pPr>
    <w:rPr>
      <w:rFonts w:ascii="Times New Roman" w:eastAsia="Times New Roman" w:hAnsi="Times New Roman" w:cs="Times New Roman"/>
      <w:sz w:val="20"/>
      <w:szCs w:val="20"/>
      <w:lang w:eastAsia="ru-RU"/>
    </w:rPr>
  </w:style>
  <w:style w:type="numbering" w:customStyle="1" w:styleId="10">
    <w:name w:val="Текущий список1"/>
    <w:rsid w:val="00D1546B"/>
    <w:pPr>
      <w:numPr>
        <w:numId w:val="3"/>
      </w:numPr>
    </w:pPr>
  </w:style>
  <w:style w:type="numbering" w:customStyle="1" w:styleId="a2">
    <w:name w:val="Раздел/Раздел"/>
    <w:rsid w:val="00D1546B"/>
    <w:pPr>
      <w:numPr>
        <w:numId w:val="4"/>
      </w:numPr>
    </w:pPr>
  </w:style>
  <w:style w:type="numbering" w:customStyle="1" w:styleId="110">
    <w:name w:val="Текущий список11"/>
    <w:rsid w:val="00D1546B"/>
    <w:pPr>
      <w:numPr>
        <w:numId w:val="5"/>
      </w:numPr>
    </w:pPr>
  </w:style>
  <w:style w:type="character" w:customStyle="1" w:styleId="2f4">
    <w:name w:val="Заголовок №2_"/>
    <w:link w:val="2f5"/>
    <w:rsid w:val="00D1546B"/>
    <w:rPr>
      <w:b/>
      <w:bCs/>
      <w:spacing w:val="2"/>
      <w:sz w:val="29"/>
      <w:szCs w:val="29"/>
      <w:shd w:val="clear" w:color="auto" w:fill="FFFFFF"/>
    </w:rPr>
  </w:style>
  <w:style w:type="character" w:customStyle="1" w:styleId="46">
    <w:name w:val="Основной текст (4)_"/>
    <w:link w:val="47"/>
    <w:rsid w:val="00D1546B"/>
    <w:rPr>
      <w:b/>
      <w:bCs/>
      <w:spacing w:val="-1"/>
      <w:sz w:val="26"/>
      <w:szCs w:val="26"/>
      <w:shd w:val="clear" w:color="auto" w:fill="FFFFFF"/>
    </w:rPr>
  </w:style>
  <w:style w:type="character" w:customStyle="1" w:styleId="4145pt0pt">
    <w:name w:val="Основной текст (4) + 14.5 pt;Не полужирный;Интервал 0 pt"/>
    <w:rsid w:val="00D1546B"/>
    <w:rPr>
      <w:b/>
      <w:bCs/>
      <w:color w:val="000000"/>
      <w:spacing w:val="2"/>
      <w:w w:val="100"/>
      <w:position w:val="0"/>
      <w:sz w:val="29"/>
      <w:szCs w:val="29"/>
      <w:shd w:val="clear" w:color="auto" w:fill="FFFFFF"/>
      <w:lang w:val="ru-RU"/>
    </w:rPr>
  </w:style>
  <w:style w:type="paragraph" w:customStyle="1" w:styleId="2f5">
    <w:name w:val="Заголовок №2"/>
    <w:basedOn w:val="a4"/>
    <w:link w:val="2f4"/>
    <w:rsid w:val="00D1546B"/>
    <w:pPr>
      <w:widowControl w:val="0"/>
      <w:shd w:val="clear" w:color="auto" w:fill="FFFFFF"/>
      <w:spacing w:after="960" w:line="0" w:lineRule="atLeast"/>
      <w:jc w:val="center"/>
      <w:outlineLvl w:val="1"/>
    </w:pPr>
    <w:rPr>
      <w:rFonts w:asciiTheme="minorHAnsi" w:eastAsiaTheme="minorHAnsi" w:hAnsiTheme="minorHAnsi" w:cstheme="minorBidi"/>
      <w:b/>
      <w:bCs/>
      <w:spacing w:val="2"/>
      <w:sz w:val="29"/>
      <w:szCs w:val="29"/>
      <w:lang w:eastAsia="en-US"/>
    </w:rPr>
  </w:style>
  <w:style w:type="paragraph" w:customStyle="1" w:styleId="47">
    <w:name w:val="Основной текст (4)"/>
    <w:basedOn w:val="a4"/>
    <w:link w:val="46"/>
    <w:rsid w:val="00D1546B"/>
    <w:pPr>
      <w:widowControl w:val="0"/>
      <w:shd w:val="clear" w:color="auto" w:fill="FFFFFF"/>
      <w:spacing w:before="60" w:line="326" w:lineRule="exact"/>
      <w:jc w:val="center"/>
    </w:pPr>
    <w:rPr>
      <w:rFonts w:asciiTheme="minorHAnsi" w:eastAsiaTheme="minorHAnsi" w:hAnsiTheme="minorHAnsi" w:cstheme="minorBidi"/>
      <w:b/>
      <w:bCs/>
      <w:spacing w:val="-1"/>
      <w:sz w:val="26"/>
      <w:szCs w:val="26"/>
      <w:lang w:eastAsia="en-US"/>
    </w:rPr>
  </w:style>
  <w:style w:type="paragraph" w:customStyle="1" w:styleId="128">
    <w:name w:val="Основной текст12"/>
    <w:basedOn w:val="a4"/>
    <w:rsid w:val="00D1546B"/>
    <w:pPr>
      <w:widowControl w:val="0"/>
      <w:shd w:val="clear" w:color="auto" w:fill="FFFFFF"/>
      <w:spacing w:after="720" w:line="0" w:lineRule="atLeast"/>
    </w:pPr>
    <w:rPr>
      <w:spacing w:val="3"/>
      <w:sz w:val="21"/>
      <w:szCs w:val="21"/>
    </w:rPr>
  </w:style>
  <w:style w:type="character" w:customStyle="1" w:styleId="55">
    <w:name w:val="Основной текст (5)_"/>
    <w:link w:val="56"/>
    <w:rsid w:val="00D1546B"/>
    <w:rPr>
      <w:b/>
      <w:bCs/>
      <w:spacing w:val="3"/>
      <w:sz w:val="21"/>
      <w:szCs w:val="21"/>
      <w:shd w:val="clear" w:color="auto" w:fill="FFFFFF"/>
    </w:rPr>
  </w:style>
  <w:style w:type="character" w:customStyle="1" w:styleId="34">
    <w:name w:val="Оглавление 3 Знак"/>
    <w:link w:val="33"/>
    <w:uiPriority w:val="39"/>
    <w:rsid w:val="00D1546B"/>
    <w:rPr>
      <w:rFonts w:ascii="Times New Roman" w:eastAsia="Times New Roman" w:hAnsi="Times New Roman" w:cs="Times New Roman"/>
      <w:szCs w:val="20"/>
      <w:lang w:eastAsia="ru-RU"/>
    </w:rPr>
  </w:style>
  <w:style w:type="paragraph" w:customStyle="1" w:styleId="56">
    <w:name w:val="Основной текст (5)"/>
    <w:basedOn w:val="a4"/>
    <w:link w:val="55"/>
    <w:rsid w:val="00D1546B"/>
    <w:pPr>
      <w:widowControl w:val="0"/>
      <w:shd w:val="clear" w:color="auto" w:fill="FFFFFF"/>
      <w:spacing w:line="408" w:lineRule="exact"/>
      <w:jc w:val="both"/>
    </w:pPr>
    <w:rPr>
      <w:rFonts w:asciiTheme="minorHAnsi" w:eastAsiaTheme="minorHAnsi" w:hAnsiTheme="minorHAnsi" w:cstheme="minorBidi"/>
      <w:b/>
      <w:bCs/>
      <w:spacing w:val="3"/>
      <w:sz w:val="21"/>
      <w:szCs w:val="21"/>
      <w:lang w:eastAsia="en-US"/>
    </w:rPr>
  </w:style>
  <w:style w:type="character" w:customStyle="1" w:styleId="3f2">
    <w:name w:val="Заголовок №3_"/>
    <w:link w:val="3f3"/>
    <w:rsid w:val="00D1546B"/>
    <w:rPr>
      <w:b/>
      <w:bCs/>
      <w:spacing w:val="3"/>
      <w:sz w:val="21"/>
      <w:szCs w:val="21"/>
      <w:shd w:val="clear" w:color="auto" w:fill="FFFFFF"/>
    </w:rPr>
  </w:style>
  <w:style w:type="character" w:customStyle="1" w:styleId="0pt1">
    <w:name w:val="Основной текст + Полужирный;Курсив;Интервал 0 pt"/>
    <w:rsid w:val="00D1546B"/>
    <w:rPr>
      <w:b/>
      <w:bCs/>
      <w:i/>
      <w:iCs/>
      <w:smallCaps w:val="0"/>
      <w:strike w:val="0"/>
      <w:snapToGrid w:val="0"/>
      <w:color w:val="000000"/>
      <w:spacing w:val="2"/>
      <w:w w:val="100"/>
      <w:position w:val="0"/>
      <w:sz w:val="21"/>
      <w:szCs w:val="21"/>
      <w:u w:val="none"/>
      <w:shd w:val="clear" w:color="auto" w:fill="FFFFFF"/>
      <w:lang w:val="ru-RU"/>
    </w:rPr>
  </w:style>
  <w:style w:type="paragraph" w:customStyle="1" w:styleId="3f3">
    <w:name w:val="Заголовок №3"/>
    <w:basedOn w:val="a4"/>
    <w:link w:val="3f2"/>
    <w:rsid w:val="00D1546B"/>
    <w:pPr>
      <w:widowControl w:val="0"/>
      <w:shd w:val="clear" w:color="auto" w:fill="FFFFFF"/>
      <w:spacing w:line="418" w:lineRule="exact"/>
      <w:ind w:hanging="3140"/>
      <w:jc w:val="center"/>
      <w:outlineLvl w:val="2"/>
    </w:pPr>
    <w:rPr>
      <w:rFonts w:asciiTheme="minorHAnsi" w:eastAsiaTheme="minorHAnsi" w:hAnsiTheme="minorHAnsi" w:cstheme="minorBidi"/>
      <w:b/>
      <w:bCs/>
      <w:spacing w:val="3"/>
      <w:sz w:val="21"/>
      <w:szCs w:val="21"/>
      <w:lang w:eastAsia="en-US"/>
    </w:rPr>
  </w:style>
  <w:style w:type="character" w:customStyle="1" w:styleId="62">
    <w:name w:val="Основной текст (6)_"/>
    <w:link w:val="63"/>
    <w:uiPriority w:val="99"/>
    <w:rsid w:val="00D1546B"/>
    <w:rPr>
      <w:b/>
      <w:bCs/>
      <w:i/>
      <w:iCs/>
      <w:spacing w:val="2"/>
      <w:sz w:val="21"/>
      <w:szCs w:val="21"/>
      <w:shd w:val="clear" w:color="auto" w:fill="FFFFFF"/>
    </w:rPr>
  </w:style>
  <w:style w:type="paragraph" w:customStyle="1" w:styleId="63">
    <w:name w:val="Основной текст (6)"/>
    <w:basedOn w:val="a4"/>
    <w:link w:val="62"/>
    <w:uiPriority w:val="99"/>
    <w:rsid w:val="00D1546B"/>
    <w:pPr>
      <w:widowControl w:val="0"/>
      <w:shd w:val="clear" w:color="auto" w:fill="FFFFFF"/>
      <w:spacing w:line="274" w:lineRule="exact"/>
      <w:jc w:val="both"/>
    </w:pPr>
    <w:rPr>
      <w:rFonts w:asciiTheme="minorHAnsi" w:eastAsiaTheme="minorHAnsi" w:hAnsiTheme="minorHAnsi" w:cstheme="minorBidi"/>
      <w:b/>
      <w:bCs/>
      <w:i/>
      <w:iCs/>
      <w:spacing w:val="2"/>
      <w:sz w:val="21"/>
      <w:szCs w:val="21"/>
      <w:lang w:eastAsia="en-US"/>
    </w:rPr>
  </w:style>
  <w:style w:type="paragraph" w:customStyle="1" w:styleId="afffffff2">
    <w:name w:val="Стиль Основной текст + по ширине"/>
    <w:basedOn w:val="3b"/>
    <w:next w:val="128"/>
    <w:autoRedefine/>
    <w:rsid w:val="00D1546B"/>
    <w:pPr>
      <w:widowControl/>
      <w:shd w:val="clear" w:color="auto" w:fill="auto"/>
      <w:spacing w:after="0" w:line="240" w:lineRule="auto"/>
      <w:ind w:firstLine="720"/>
      <w:jc w:val="both"/>
    </w:pPr>
    <w:rPr>
      <w:bCs w:val="0"/>
      <w:spacing w:val="0"/>
      <w:szCs w:val="20"/>
    </w:rPr>
  </w:style>
  <w:style w:type="character" w:customStyle="1" w:styleId="13pt0pt">
    <w:name w:val="Основной текст + 13 pt;Интервал 0 pt"/>
    <w:rsid w:val="00D1546B"/>
    <w:rPr>
      <w:b w:val="0"/>
      <w:bCs w:val="0"/>
      <w:i w:val="0"/>
      <w:iCs w:val="0"/>
      <w:smallCaps w:val="0"/>
      <w:strike w:val="0"/>
      <w:snapToGrid w:val="0"/>
      <w:color w:val="000000"/>
      <w:spacing w:val="4"/>
      <w:w w:val="100"/>
      <w:position w:val="0"/>
      <w:sz w:val="26"/>
      <w:szCs w:val="26"/>
      <w:u w:val="none"/>
      <w:shd w:val="clear" w:color="auto" w:fill="FFFFFF"/>
      <w:lang w:val="ru-RU"/>
    </w:rPr>
  </w:style>
  <w:style w:type="character" w:customStyle="1" w:styleId="0pt2">
    <w:name w:val="Основной текст + Интервал 0 pt"/>
    <w:uiPriority w:val="99"/>
    <w:rsid w:val="00D1546B"/>
    <w:rPr>
      <w:b w:val="0"/>
      <w:bCs w:val="0"/>
      <w:i w:val="0"/>
      <w:iCs w:val="0"/>
      <w:smallCaps w:val="0"/>
      <w:strike w:val="0"/>
      <w:snapToGrid w:val="0"/>
      <w:color w:val="000000"/>
      <w:spacing w:val="0"/>
      <w:w w:val="100"/>
      <w:position w:val="0"/>
      <w:sz w:val="25"/>
      <w:szCs w:val="25"/>
      <w:u w:val="none"/>
      <w:shd w:val="clear" w:color="auto" w:fill="FFFFFF"/>
      <w:lang w:val="ru-RU"/>
    </w:rPr>
  </w:style>
  <w:style w:type="character" w:customStyle="1" w:styleId="affff1">
    <w:name w:val="Название объекта Знак"/>
    <w:link w:val="affff0"/>
    <w:uiPriority w:val="99"/>
    <w:locked/>
    <w:rsid w:val="00D1546B"/>
    <w:rPr>
      <w:rFonts w:ascii="Arial" w:eastAsia="Times New Roman" w:hAnsi="Arial" w:cs="Arial"/>
      <w:b/>
      <w:bCs/>
      <w:sz w:val="20"/>
      <w:szCs w:val="20"/>
      <w:lang w:eastAsia="ru-RU"/>
    </w:rPr>
  </w:style>
  <w:style w:type="paragraph" w:customStyle="1" w:styleId="afffffff3">
    <w:name w:val="Основной текст мой"/>
    <w:basedOn w:val="af0"/>
    <w:next w:val="af0"/>
    <w:link w:val="afffffff4"/>
    <w:rsid w:val="00D1546B"/>
    <w:pPr>
      <w:ind w:firstLine="426"/>
    </w:pPr>
    <w:rPr>
      <w:rFonts w:ascii="Arial" w:hAnsi="Arial"/>
      <w:sz w:val="24"/>
      <w:szCs w:val="24"/>
      <w:lang w:val="ru-RU"/>
    </w:rPr>
  </w:style>
  <w:style w:type="character" w:customStyle="1" w:styleId="afffffff4">
    <w:name w:val="Основной текст мой Знак Знак"/>
    <w:link w:val="afffffff3"/>
    <w:rsid w:val="00D1546B"/>
    <w:rPr>
      <w:rFonts w:ascii="Arial" w:eastAsia="Times New Roman" w:hAnsi="Arial" w:cs="Times New Roman"/>
      <w:sz w:val="24"/>
      <w:szCs w:val="24"/>
      <w:lang w:eastAsia="ru-RU"/>
    </w:rPr>
  </w:style>
  <w:style w:type="character" w:customStyle="1" w:styleId="afffffff5">
    <w:name w:val="Подпись к картинке_"/>
    <w:link w:val="afffffff6"/>
    <w:rsid w:val="00D1546B"/>
    <w:rPr>
      <w:spacing w:val="3"/>
      <w:sz w:val="21"/>
      <w:szCs w:val="21"/>
      <w:shd w:val="clear" w:color="auto" w:fill="FFFFFF"/>
    </w:rPr>
  </w:style>
  <w:style w:type="paragraph" w:customStyle="1" w:styleId="afffffff6">
    <w:name w:val="Подпись к картинке"/>
    <w:basedOn w:val="a4"/>
    <w:link w:val="afffffff5"/>
    <w:rsid w:val="00D1546B"/>
    <w:pPr>
      <w:widowControl w:val="0"/>
      <w:shd w:val="clear" w:color="auto" w:fill="FFFFFF"/>
      <w:spacing w:line="0" w:lineRule="atLeast"/>
    </w:pPr>
    <w:rPr>
      <w:rFonts w:asciiTheme="minorHAnsi" w:eastAsiaTheme="minorHAnsi" w:hAnsiTheme="minorHAnsi" w:cstheme="minorBidi"/>
      <w:spacing w:val="3"/>
      <w:sz w:val="21"/>
      <w:szCs w:val="21"/>
      <w:lang w:eastAsia="en-US"/>
    </w:rPr>
  </w:style>
  <w:style w:type="character" w:customStyle="1" w:styleId="9pt0pt">
    <w:name w:val="Основной текст + 9 pt;Полужирный;Интервал 0 pt"/>
    <w:rsid w:val="00D1546B"/>
    <w:rPr>
      <w:rFonts w:ascii="Courier New" w:eastAsia="Courier New" w:hAnsi="Courier New" w:cs="Courier New"/>
      <w:b/>
      <w:bCs/>
      <w:i w:val="0"/>
      <w:iCs w:val="0"/>
      <w:smallCaps w:val="0"/>
      <w:strike w:val="0"/>
      <w:snapToGrid w:val="0"/>
      <w:color w:val="000000"/>
      <w:spacing w:val="14"/>
      <w:w w:val="100"/>
      <w:position w:val="0"/>
      <w:sz w:val="18"/>
      <w:szCs w:val="18"/>
      <w:u w:val="none"/>
      <w:shd w:val="clear" w:color="auto" w:fill="FFFFFF"/>
      <w:lang w:val="ru-RU"/>
    </w:rPr>
  </w:style>
  <w:style w:type="character" w:customStyle="1" w:styleId="30pt">
    <w:name w:val="Основной текст (3) + Интервал 0 pt"/>
    <w:rsid w:val="00D1546B"/>
    <w:rPr>
      <w:rFonts w:ascii="Courier New" w:eastAsia="Courier New" w:hAnsi="Courier New" w:cs="Courier New"/>
      <w:b w:val="0"/>
      <w:bCs w:val="0"/>
      <w:i w:val="0"/>
      <w:iCs w:val="0"/>
      <w:smallCaps w:val="0"/>
      <w:strike w:val="0"/>
      <w:color w:val="000000"/>
      <w:spacing w:val="1"/>
      <w:w w:val="100"/>
      <w:position w:val="0"/>
      <w:sz w:val="20"/>
      <w:szCs w:val="20"/>
      <w:u w:val="none"/>
      <w:shd w:val="clear" w:color="auto" w:fill="FFFFFF"/>
      <w:lang w:val="ru-RU"/>
    </w:rPr>
  </w:style>
  <w:style w:type="character" w:customStyle="1" w:styleId="95pt0pt0">
    <w:name w:val="Основной текст + 9.5 pt;Интервал 0 pt"/>
    <w:rsid w:val="00D1546B"/>
    <w:rPr>
      <w:rFonts w:ascii="Courier New" w:eastAsia="Courier New" w:hAnsi="Courier New" w:cs="Courier New"/>
      <w:b w:val="0"/>
      <w:bCs w:val="0"/>
      <w:i w:val="0"/>
      <w:iCs w:val="0"/>
      <w:smallCaps w:val="0"/>
      <w:strike w:val="0"/>
      <w:snapToGrid w:val="0"/>
      <w:color w:val="000000"/>
      <w:spacing w:val="-16"/>
      <w:w w:val="100"/>
      <w:position w:val="0"/>
      <w:sz w:val="19"/>
      <w:szCs w:val="19"/>
      <w:u w:val="none"/>
      <w:shd w:val="clear" w:color="auto" w:fill="FFFFFF"/>
      <w:lang w:val="ru-RU"/>
    </w:rPr>
  </w:style>
  <w:style w:type="character" w:customStyle="1" w:styleId="95pt0pt1">
    <w:name w:val="Основной текст + 9.5 pt;Малые прописные;Интервал 0 pt"/>
    <w:rsid w:val="00D1546B"/>
    <w:rPr>
      <w:rFonts w:ascii="Courier New" w:eastAsia="Courier New" w:hAnsi="Courier New" w:cs="Courier New"/>
      <w:b w:val="0"/>
      <w:bCs w:val="0"/>
      <w:i w:val="0"/>
      <w:iCs w:val="0"/>
      <w:smallCaps/>
      <w:strike w:val="0"/>
      <w:snapToGrid w:val="0"/>
      <w:color w:val="000000"/>
      <w:spacing w:val="-16"/>
      <w:w w:val="100"/>
      <w:position w:val="0"/>
      <w:sz w:val="19"/>
      <w:szCs w:val="19"/>
      <w:u w:val="none"/>
      <w:shd w:val="clear" w:color="auto" w:fill="FFFFFF"/>
      <w:lang w:val="ru-RU"/>
    </w:rPr>
  </w:style>
  <w:style w:type="character" w:customStyle="1" w:styleId="4pt0pt">
    <w:name w:val="Основной текст + 4 pt;Курсив;Интервал 0 pt"/>
    <w:rsid w:val="00D1546B"/>
    <w:rPr>
      <w:rFonts w:ascii="Courier New" w:eastAsia="Courier New" w:hAnsi="Courier New" w:cs="Courier New"/>
      <w:b w:val="0"/>
      <w:bCs w:val="0"/>
      <w:i/>
      <w:iCs/>
      <w:smallCaps w:val="0"/>
      <w:strike w:val="0"/>
      <w:snapToGrid w:val="0"/>
      <w:color w:val="000000"/>
      <w:spacing w:val="-16"/>
      <w:w w:val="100"/>
      <w:position w:val="0"/>
      <w:sz w:val="8"/>
      <w:szCs w:val="8"/>
      <w:u w:val="none"/>
      <w:shd w:val="clear" w:color="auto" w:fill="FFFFFF"/>
    </w:rPr>
  </w:style>
  <w:style w:type="character" w:customStyle="1" w:styleId="afffffff7">
    <w:name w:val="Подпись к таблице_"/>
    <w:link w:val="afffffff8"/>
    <w:rsid w:val="00D1546B"/>
    <w:rPr>
      <w:spacing w:val="1"/>
      <w:shd w:val="clear" w:color="auto" w:fill="FFFFFF"/>
    </w:rPr>
  </w:style>
  <w:style w:type="paragraph" w:customStyle="1" w:styleId="afffffff8">
    <w:name w:val="Подпись к таблице"/>
    <w:basedOn w:val="a4"/>
    <w:link w:val="afffffff7"/>
    <w:rsid w:val="00D1546B"/>
    <w:pPr>
      <w:widowControl w:val="0"/>
      <w:shd w:val="clear" w:color="auto" w:fill="FFFFFF"/>
      <w:spacing w:line="0" w:lineRule="atLeast"/>
    </w:pPr>
    <w:rPr>
      <w:rFonts w:asciiTheme="minorHAnsi" w:eastAsiaTheme="minorHAnsi" w:hAnsiTheme="minorHAnsi" w:cstheme="minorBidi"/>
      <w:spacing w:val="1"/>
      <w:szCs w:val="22"/>
      <w:lang w:eastAsia="en-US"/>
    </w:rPr>
  </w:style>
  <w:style w:type="character" w:customStyle="1" w:styleId="Dotum115pt0pt">
    <w:name w:val="Основной текст + Dotum;11.5 pt;Интервал 0 pt"/>
    <w:rsid w:val="00D1546B"/>
    <w:rPr>
      <w:rFonts w:ascii="Dotum" w:eastAsia="Dotum" w:hAnsi="Dotum" w:cs="Dotum"/>
      <w:b w:val="0"/>
      <w:bCs w:val="0"/>
      <w:i w:val="0"/>
      <w:iCs w:val="0"/>
      <w:smallCaps w:val="0"/>
      <w:strike w:val="0"/>
      <w:snapToGrid w:val="0"/>
      <w:color w:val="000000"/>
      <w:spacing w:val="-7"/>
      <w:w w:val="100"/>
      <w:position w:val="0"/>
      <w:sz w:val="23"/>
      <w:szCs w:val="23"/>
      <w:u w:val="none"/>
      <w:shd w:val="clear" w:color="auto" w:fill="FFFFFF"/>
      <w:lang w:val="ru-RU"/>
    </w:rPr>
  </w:style>
  <w:style w:type="character" w:customStyle="1" w:styleId="David12pt0pt">
    <w:name w:val="Основной текст + David;12 pt;Интервал 0 pt"/>
    <w:rsid w:val="00D1546B"/>
    <w:rPr>
      <w:rFonts w:ascii="David" w:eastAsia="David" w:hAnsi="David" w:cs="David"/>
      <w:b w:val="0"/>
      <w:bCs w:val="0"/>
      <w:i w:val="0"/>
      <w:iCs w:val="0"/>
      <w:smallCaps w:val="0"/>
      <w:strike w:val="0"/>
      <w:snapToGrid w:val="0"/>
      <w:color w:val="000000"/>
      <w:spacing w:val="9"/>
      <w:w w:val="100"/>
      <w:position w:val="0"/>
      <w:sz w:val="24"/>
      <w:szCs w:val="24"/>
      <w:u w:val="none"/>
      <w:shd w:val="clear" w:color="auto" w:fill="FFFFFF"/>
      <w:lang w:val="ru-RU"/>
    </w:rPr>
  </w:style>
  <w:style w:type="character" w:customStyle="1" w:styleId="95pt0pt2">
    <w:name w:val="Основной текст + 9.5 pt;Полужирный;Интервал 0 pt"/>
    <w:rsid w:val="00D1546B"/>
    <w:rPr>
      <w:rFonts w:ascii="Courier New" w:eastAsia="Courier New" w:hAnsi="Courier New" w:cs="Courier New"/>
      <w:b/>
      <w:bCs/>
      <w:i w:val="0"/>
      <w:iCs w:val="0"/>
      <w:smallCaps w:val="0"/>
      <w:strike w:val="0"/>
      <w:snapToGrid w:val="0"/>
      <w:color w:val="000000"/>
      <w:spacing w:val="5"/>
      <w:w w:val="100"/>
      <w:position w:val="0"/>
      <w:sz w:val="19"/>
      <w:szCs w:val="19"/>
      <w:u w:val="none"/>
      <w:shd w:val="clear" w:color="auto" w:fill="FFFFFF"/>
      <w:lang w:val="en-US"/>
    </w:rPr>
  </w:style>
  <w:style w:type="character" w:customStyle="1" w:styleId="65pt1pt">
    <w:name w:val="Основной текст + 6.5 pt;Интервал 1 pt"/>
    <w:rsid w:val="00D1546B"/>
    <w:rPr>
      <w:rFonts w:ascii="Courier New" w:eastAsia="Courier New" w:hAnsi="Courier New" w:cs="Courier New"/>
      <w:b/>
      <w:bCs/>
      <w:i w:val="0"/>
      <w:iCs w:val="0"/>
      <w:smallCaps w:val="0"/>
      <w:strike w:val="0"/>
      <w:snapToGrid w:val="0"/>
      <w:color w:val="000000"/>
      <w:spacing w:val="27"/>
      <w:w w:val="100"/>
      <w:position w:val="0"/>
      <w:sz w:val="13"/>
      <w:szCs w:val="13"/>
      <w:u w:val="none"/>
      <w:shd w:val="clear" w:color="auto" w:fill="FFFFFF"/>
      <w:lang w:val="ru-RU"/>
    </w:rPr>
  </w:style>
  <w:style w:type="character" w:customStyle="1" w:styleId="CordiaUPC8pt0pt">
    <w:name w:val="Основной текст + CordiaUPC;8 pt;Не полужирный;Интервал 0 pt"/>
    <w:rsid w:val="00D1546B"/>
    <w:rPr>
      <w:rFonts w:ascii="CordiaUPC" w:eastAsia="CordiaUPC" w:hAnsi="CordiaUPC" w:cs="CordiaUPC"/>
      <w:b/>
      <w:bCs/>
      <w:i w:val="0"/>
      <w:iCs w:val="0"/>
      <w:smallCaps w:val="0"/>
      <w:strike w:val="0"/>
      <w:snapToGrid w:val="0"/>
      <w:color w:val="000000"/>
      <w:spacing w:val="0"/>
      <w:w w:val="100"/>
      <w:position w:val="0"/>
      <w:sz w:val="16"/>
      <w:szCs w:val="16"/>
      <w:u w:val="none"/>
      <w:shd w:val="clear" w:color="auto" w:fill="FFFFFF"/>
      <w:lang w:val="ru-RU"/>
    </w:rPr>
  </w:style>
  <w:style w:type="character" w:customStyle="1" w:styleId="85pt0pt">
    <w:name w:val="Основной текст + 8.5 pt;Полужирный;Интервал 0 pt"/>
    <w:rsid w:val="00D1546B"/>
    <w:rPr>
      <w:b/>
      <w:bCs/>
      <w:i w:val="0"/>
      <w:iCs w:val="0"/>
      <w:smallCaps w:val="0"/>
      <w:strike w:val="0"/>
      <w:snapToGrid w:val="0"/>
      <w:color w:val="000000"/>
      <w:spacing w:val="0"/>
      <w:w w:val="100"/>
      <w:position w:val="0"/>
      <w:sz w:val="17"/>
      <w:szCs w:val="17"/>
      <w:u w:val="none"/>
      <w:shd w:val="clear" w:color="auto" w:fill="FFFFFF"/>
      <w:lang w:val="ru-RU"/>
    </w:rPr>
  </w:style>
  <w:style w:type="character" w:customStyle="1" w:styleId="150">
    <w:name w:val="Основной текст (15)_"/>
    <w:link w:val="151"/>
    <w:rsid w:val="00D1546B"/>
    <w:rPr>
      <w:spacing w:val="3"/>
      <w:sz w:val="21"/>
      <w:szCs w:val="21"/>
      <w:shd w:val="clear" w:color="auto" w:fill="FFFFFF"/>
    </w:rPr>
  </w:style>
  <w:style w:type="paragraph" w:customStyle="1" w:styleId="151">
    <w:name w:val="Основной текст (15)"/>
    <w:basedOn w:val="a4"/>
    <w:link w:val="150"/>
    <w:rsid w:val="00D1546B"/>
    <w:pPr>
      <w:widowControl w:val="0"/>
      <w:shd w:val="clear" w:color="auto" w:fill="FFFFFF"/>
      <w:spacing w:line="274" w:lineRule="exact"/>
      <w:ind w:firstLine="560"/>
      <w:jc w:val="both"/>
    </w:pPr>
    <w:rPr>
      <w:rFonts w:asciiTheme="minorHAnsi" w:eastAsiaTheme="minorHAnsi" w:hAnsiTheme="minorHAnsi" w:cstheme="minorBidi"/>
      <w:spacing w:val="3"/>
      <w:sz w:val="21"/>
      <w:szCs w:val="21"/>
      <w:lang w:eastAsia="en-US"/>
    </w:rPr>
  </w:style>
  <w:style w:type="character" w:customStyle="1" w:styleId="3f4">
    <w:name w:val="Колонтитул (3)_"/>
    <w:link w:val="3f5"/>
    <w:rsid w:val="00D1546B"/>
    <w:rPr>
      <w:b/>
      <w:bCs/>
      <w:spacing w:val="2"/>
      <w:sz w:val="21"/>
      <w:szCs w:val="21"/>
      <w:shd w:val="clear" w:color="auto" w:fill="FFFFFF"/>
    </w:rPr>
  </w:style>
  <w:style w:type="paragraph" w:customStyle="1" w:styleId="3f5">
    <w:name w:val="Колонтитул (3)"/>
    <w:basedOn w:val="a4"/>
    <w:link w:val="3f4"/>
    <w:rsid w:val="00D1546B"/>
    <w:pPr>
      <w:widowControl w:val="0"/>
      <w:shd w:val="clear" w:color="auto" w:fill="FFFFFF"/>
      <w:spacing w:line="0" w:lineRule="atLeast"/>
    </w:pPr>
    <w:rPr>
      <w:rFonts w:asciiTheme="minorHAnsi" w:eastAsiaTheme="minorHAnsi" w:hAnsiTheme="minorHAnsi" w:cstheme="minorBidi"/>
      <w:b/>
      <w:bCs/>
      <w:spacing w:val="2"/>
      <w:sz w:val="21"/>
      <w:szCs w:val="21"/>
      <w:lang w:eastAsia="en-US"/>
    </w:rPr>
  </w:style>
  <w:style w:type="paragraph" w:customStyle="1" w:styleId="64">
    <w:name w:val="Основной текст6"/>
    <w:basedOn w:val="a4"/>
    <w:rsid w:val="00D1546B"/>
    <w:pPr>
      <w:widowControl w:val="0"/>
      <w:shd w:val="clear" w:color="auto" w:fill="FFFFFF"/>
      <w:spacing w:before="360" w:after="1020" w:line="0" w:lineRule="atLeast"/>
      <w:ind w:hanging="6740"/>
    </w:pPr>
    <w:rPr>
      <w:color w:val="000000"/>
      <w:spacing w:val="1"/>
      <w:sz w:val="24"/>
      <w:szCs w:val="24"/>
    </w:rPr>
  </w:style>
  <w:style w:type="character" w:customStyle="1" w:styleId="9pt">
    <w:name w:val="Основной текст + 9 pt;Полужирный"/>
    <w:rsid w:val="00D1546B"/>
    <w:rPr>
      <w:rFonts w:ascii="Times New Roman" w:eastAsia="Times New Roman" w:hAnsi="Times New Roman" w:cs="Times New Roman"/>
      <w:b/>
      <w:bCs/>
      <w:i w:val="0"/>
      <w:iCs w:val="0"/>
      <w:smallCaps w:val="0"/>
      <w:strike w:val="0"/>
      <w:color w:val="000000"/>
      <w:spacing w:val="0"/>
      <w:w w:val="100"/>
      <w:position w:val="0"/>
      <w:sz w:val="18"/>
      <w:szCs w:val="18"/>
      <w:u w:val="single"/>
      <w:lang w:val="ru-RU" w:eastAsia="ru-RU" w:bidi="ru-RU"/>
    </w:rPr>
  </w:style>
  <w:style w:type="character" w:customStyle="1" w:styleId="Tahoma95pt">
    <w:name w:val="Основной текст + Tahoma;9;5 pt"/>
    <w:rsid w:val="00D1546B"/>
    <w:rPr>
      <w:rFonts w:ascii="Tahoma" w:eastAsia="Tahoma" w:hAnsi="Tahoma" w:cs="Tahoma"/>
      <w:b w:val="0"/>
      <w:bCs w:val="0"/>
      <w:i w:val="0"/>
      <w:iCs w:val="0"/>
      <w:smallCaps w:val="0"/>
      <w:strike w:val="0"/>
      <w:color w:val="000000"/>
      <w:spacing w:val="0"/>
      <w:w w:val="100"/>
      <w:position w:val="0"/>
      <w:sz w:val="19"/>
      <w:szCs w:val="19"/>
      <w:u w:val="none"/>
      <w:lang w:val="ru-RU" w:eastAsia="ru-RU" w:bidi="ru-RU"/>
    </w:rPr>
  </w:style>
  <w:style w:type="character" w:customStyle="1" w:styleId="3f6">
    <w:name w:val="Основной текст (3) + Не полужирный"/>
    <w:rsid w:val="00D1546B"/>
    <w:rPr>
      <w:rFonts w:ascii="Times New Roman" w:eastAsia="Times New Roman" w:hAnsi="Times New Roman" w:cs="Times New Roman"/>
      <w:b/>
      <w:bCs/>
      <w:i w:val="0"/>
      <w:iCs w:val="0"/>
      <w:smallCaps w:val="0"/>
      <w:strike w:val="0"/>
      <w:color w:val="000000"/>
      <w:spacing w:val="0"/>
      <w:w w:val="100"/>
      <w:position w:val="0"/>
      <w:sz w:val="26"/>
      <w:szCs w:val="26"/>
      <w:u w:val="none"/>
      <w:lang w:val="ru-RU" w:eastAsia="ru-RU" w:bidi="ru-RU"/>
    </w:rPr>
  </w:style>
  <w:style w:type="paragraph" w:customStyle="1" w:styleId="140">
    <w:name w:val="Основной текст14"/>
    <w:basedOn w:val="a4"/>
    <w:rsid w:val="00D1546B"/>
    <w:pPr>
      <w:widowControl w:val="0"/>
      <w:shd w:val="clear" w:color="auto" w:fill="FFFFFF"/>
      <w:spacing w:before="780" w:after="780" w:line="0" w:lineRule="atLeast"/>
      <w:ind w:hanging="520"/>
    </w:pPr>
    <w:rPr>
      <w:color w:val="000000"/>
      <w:spacing w:val="3"/>
      <w:sz w:val="23"/>
      <w:szCs w:val="23"/>
    </w:rPr>
  </w:style>
  <w:style w:type="character" w:customStyle="1" w:styleId="w">
    <w:name w:val="w"/>
    <w:rsid w:val="00D1546B"/>
  </w:style>
  <w:style w:type="character" w:customStyle="1" w:styleId="mw-headline">
    <w:name w:val="mw-headline"/>
    <w:rsid w:val="00D1546B"/>
  </w:style>
  <w:style w:type="character" w:customStyle="1" w:styleId="mw-editsection">
    <w:name w:val="mw-editsection"/>
    <w:rsid w:val="00D1546B"/>
  </w:style>
  <w:style w:type="character" w:customStyle="1" w:styleId="mw-editsection-bracket">
    <w:name w:val="mw-editsection-bracket"/>
    <w:rsid w:val="00D1546B"/>
  </w:style>
  <w:style w:type="character" w:customStyle="1" w:styleId="mw-editsection-divider">
    <w:name w:val="mw-editsection-divider"/>
    <w:rsid w:val="00D1546B"/>
  </w:style>
  <w:style w:type="character" w:customStyle="1" w:styleId="1f4">
    <w:name w:val="Обычный1 Знак"/>
    <w:uiPriority w:val="99"/>
    <w:rsid w:val="00D1546B"/>
    <w:rPr>
      <w:lang w:val="en-US"/>
    </w:rPr>
  </w:style>
  <w:style w:type="character" w:customStyle="1" w:styleId="2f6">
    <w:name w:val="Подпись к картинке (2)_"/>
    <w:link w:val="2f7"/>
    <w:rsid w:val="00D1546B"/>
    <w:rPr>
      <w:spacing w:val="3"/>
      <w:shd w:val="clear" w:color="auto" w:fill="FFFFFF"/>
    </w:rPr>
  </w:style>
  <w:style w:type="paragraph" w:customStyle="1" w:styleId="2f7">
    <w:name w:val="Подпись к картинке (2)"/>
    <w:basedOn w:val="a4"/>
    <w:link w:val="2f6"/>
    <w:rsid w:val="00D1546B"/>
    <w:pPr>
      <w:widowControl w:val="0"/>
      <w:shd w:val="clear" w:color="auto" w:fill="FFFFFF"/>
      <w:spacing w:line="0" w:lineRule="atLeast"/>
    </w:pPr>
    <w:rPr>
      <w:rFonts w:asciiTheme="minorHAnsi" w:eastAsiaTheme="minorHAnsi" w:hAnsiTheme="minorHAnsi" w:cstheme="minorBidi"/>
      <w:spacing w:val="3"/>
      <w:szCs w:val="22"/>
      <w:lang w:eastAsia="en-US"/>
    </w:rPr>
  </w:style>
  <w:style w:type="character" w:customStyle="1" w:styleId="72">
    <w:name w:val="Основной текст (7)_"/>
    <w:link w:val="73"/>
    <w:rsid w:val="00D1546B"/>
    <w:rPr>
      <w:rFonts w:ascii="Trebuchet MS" w:eastAsia="Trebuchet MS" w:hAnsi="Trebuchet MS" w:cs="Trebuchet MS"/>
      <w:spacing w:val="7"/>
      <w:w w:val="200"/>
      <w:sz w:val="8"/>
      <w:szCs w:val="8"/>
      <w:shd w:val="clear" w:color="auto" w:fill="FFFFFF"/>
    </w:rPr>
  </w:style>
  <w:style w:type="character" w:customStyle="1" w:styleId="83">
    <w:name w:val="Основной текст (8)_"/>
    <w:link w:val="84"/>
    <w:rsid w:val="00D1546B"/>
    <w:rPr>
      <w:rFonts w:ascii="Franklin Gothic Medium" w:eastAsia="Franklin Gothic Medium" w:hAnsi="Franklin Gothic Medium" w:cs="Franklin Gothic Medium"/>
      <w:spacing w:val="-3"/>
      <w:sz w:val="8"/>
      <w:szCs w:val="8"/>
      <w:shd w:val="clear" w:color="auto" w:fill="FFFFFF"/>
    </w:rPr>
  </w:style>
  <w:style w:type="paragraph" w:customStyle="1" w:styleId="73">
    <w:name w:val="Основной текст (7)"/>
    <w:basedOn w:val="a4"/>
    <w:link w:val="72"/>
    <w:rsid w:val="00D1546B"/>
    <w:pPr>
      <w:widowControl w:val="0"/>
      <w:shd w:val="clear" w:color="auto" w:fill="FFFFFF"/>
      <w:spacing w:line="0" w:lineRule="atLeast"/>
    </w:pPr>
    <w:rPr>
      <w:rFonts w:ascii="Trebuchet MS" w:eastAsia="Trebuchet MS" w:hAnsi="Trebuchet MS" w:cs="Trebuchet MS"/>
      <w:spacing w:val="7"/>
      <w:w w:val="200"/>
      <w:sz w:val="8"/>
      <w:szCs w:val="8"/>
      <w:lang w:eastAsia="en-US"/>
    </w:rPr>
  </w:style>
  <w:style w:type="paragraph" w:customStyle="1" w:styleId="84">
    <w:name w:val="Основной текст (8)"/>
    <w:basedOn w:val="a4"/>
    <w:link w:val="83"/>
    <w:rsid w:val="00D1546B"/>
    <w:pPr>
      <w:widowControl w:val="0"/>
      <w:shd w:val="clear" w:color="auto" w:fill="FFFFFF"/>
      <w:spacing w:before="60" w:line="0" w:lineRule="atLeast"/>
    </w:pPr>
    <w:rPr>
      <w:rFonts w:ascii="Franklin Gothic Medium" w:eastAsia="Franklin Gothic Medium" w:hAnsi="Franklin Gothic Medium" w:cs="Franklin Gothic Medium"/>
      <w:spacing w:val="-3"/>
      <w:sz w:val="8"/>
      <w:szCs w:val="8"/>
      <w:lang w:eastAsia="en-US"/>
    </w:rPr>
  </w:style>
  <w:style w:type="paragraph" w:customStyle="1" w:styleId="txtj">
    <w:name w:val="txtj"/>
    <w:basedOn w:val="a4"/>
    <w:rsid w:val="00D1546B"/>
    <w:pPr>
      <w:spacing w:before="100" w:beforeAutospacing="1" w:after="100" w:afterAutospacing="1"/>
    </w:pPr>
    <w:rPr>
      <w:sz w:val="24"/>
      <w:szCs w:val="24"/>
    </w:rPr>
  </w:style>
  <w:style w:type="character" w:customStyle="1" w:styleId="11pt0pt">
    <w:name w:val="Основной текст + 11 pt;Не полужирный;Интервал 0 pt"/>
    <w:rsid w:val="00D1546B"/>
    <w:rPr>
      <w:rFonts w:ascii="Times New Roman" w:eastAsia="Times New Roman" w:hAnsi="Times New Roman" w:cs="Times New Roman"/>
      <w:b/>
      <w:bCs/>
      <w:i w:val="0"/>
      <w:iCs w:val="0"/>
      <w:smallCaps w:val="0"/>
      <w:strike w:val="0"/>
      <w:snapToGrid/>
      <w:color w:val="000000"/>
      <w:spacing w:val="2"/>
      <w:w w:val="100"/>
      <w:position w:val="0"/>
      <w:sz w:val="22"/>
      <w:szCs w:val="22"/>
      <w:u w:val="none"/>
      <w:shd w:val="clear" w:color="auto" w:fill="FFFFFF"/>
      <w:lang w:val="ru-RU"/>
    </w:rPr>
  </w:style>
  <w:style w:type="paragraph" w:customStyle="1" w:styleId="129">
    <w:name w:val="Знак Знак12"/>
    <w:basedOn w:val="a4"/>
    <w:uiPriority w:val="99"/>
    <w:rsid w:val="00D1546B"/>
    <w:pPr>
      <w:spacing w:after="160" w:line="240" w:lineRule="exact"/>
    </w:pPr>
    <w:rPr>
      <w:rFonts w:ascii="Verdana" w:hAnsi="Verdana" w:cs="Verdana"/>
      <w:sz w:val="20"/>
      <w:lang w:val="en-US" w:eastAsia="en-US"/>
    </w:rPr>
  </w:style>
  <w:style w:type="paragraph" w:customStyle="1" w:styleId="FR3">
    <w:name w:val="FR3"/>
    <w:uiPriority w:val="99"/>
    <w:rsid w:val="00D1546B"/>
    <w:pPr>
      <w:widowControl w:val="0"/>
      <w:autoSpaceDE w:val="0"/>
      <w:autoSpaceDN w:val="0"/>
      <w:adjustRightInd w:val="0"/>
      <w:spacing w:after="0" w:line="240" w:lineRule="auto"/>
      <w:jc w:val="right"/>
    </w:pPr>
    <w:rPr>
      <w:rFonts w:ascii="Arial" w:eastAsia="Times New Roman" w:hAnsi="Arial" w:cs="Arial"/>
      <w:sz w:val="28"/>
      <w:szCs w:val="28"/>
      <w:lang w:eastAsia="ru-RU"/>
    </w:rPr>
  </w:style>
  <w:style w:type="character" w:customStyle="1" w:styleId="95pt">
    <w:name w:val="Основной текст + 9;5 pt"/>
    <w:rsid w:val="00D1546B"/>
    <w:rPr>
      <w:rFonts w:ascii="Arial" w:eastAsia="Arial" w:hAnsi="Arial" w:cs="Arial"/>
      <w:snapToGrid w:val="0"/>
      <w:color w:val="000000"/>
      <w:spacing w:val="0"/>
      <w:w w:val="100"/>
      <w:position w:val="0"/>
      <w:sz w:val="19"/>
      <w:szCs w:val="19"/>
      <w:shd w:val="clear" w:color="auto" w:fill="FFFFFF"/>
      <w:lang w:val="en-US"/>
    </w:rPr>
  </w:style>
  <w:style w:type="character" w:customStyle="1" w:styleId="MSReferenceSansSerif7pt">
    <w:name w:val="Основной текст + MS Reference Sans Serif;7 pt"/>
    <w:rsid w:val="00D1546B"/>
    <w:rPr>
      <w:rFonts w:ascii="MS Reference Sans Serif" w:eastAsia="MS Reference Sans Serif" w:hAnsi="MS Reference Sans Serif" w:cs="MS Reference Sans Serif"/>
      <w:snapToGrid w:val="0"/>
      <w:color w:val="000000"/>
      <w:spacing w:val="0"/>
      <w:w w:val="100"/>
      <w:position w:val="0"/>
      <w:sz w:val="14"/>
      <w:szCs w:val="14"/>
      <w:shd w:val="clear" w:color="auto" w:fill="FFFFFF"/>
    </w:rPr>
  </w:style>
  <w:style w:type="character" w:customStyle="1" w:styleId="7pt">
    <w:name w:val="Основной текст + 7 pt"/>
    <w:rsid w:val="00D1546B"/>
    <w:rPr>
      <w:rFonts w:ascii="Arial" w:eastAsia="Arial" w:hAnsi="Arial" w:cs="Arial"/>
      <w:snapToGrid w:val="0"/>
      <w:color w:val="000000"/>
      <w:spacing w:val="0"/>
      <w:w w:val="100"/>
      <w:position w:val="0"/>
      <w:sz w:val="14"/>
      <w:szCs w:val="14"/>
      <w:shd w:val="clear" w:color="auto" w:fill="FFFFFF"/>
    </w:rPr>
  </w:style>
  <w:style w:type="numbering" w:customStyle="1" w:styleId="1f5">
    <w:name w:val="Нет списка1"/>
    <w:next w:val="a7"/>
    <w:uiPriority w:val="99"/>
    <w:semiHidden/>
    <w:unhideWhenUsed/>
    <w:rsid w:val="00D1546B"/>
  </w:style>
  <w:style w:type="table" w:customStyle="1" w:styleId="1f6">
    <w:name w:val="Сетка таблицы1"/>
    <w:basedOn w:val="a6"/>
    <w:next w:val="af"/>
    <w:uiPriority w:val="59"/>
    <w:rsid w:val="00D1546B"/>
    <w:pPr>
      <w:spacing w:after="0" w:line="240" w:lineRule="auto"/>
    </w:pPr>
    <w:rPr>
      <w:rFonts w:ascii="Calibri" w:eastAsia="Calibri" w:hAnsi="Calibri" w:cs="Times New Roman"/>
      <w:lang w:bidi="sa-I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f8">
    <w:name w:val="Сетка таблицы2"/>
    <w:basedOn w:val="a6"/>
    <w:next w:val="af"/>
    <w:uiPriority w:val="39"/>
    <w:rsid w:val="00D1546B"/>
    <w:pPr>
      <w:spacing w:after="0" w:line="240" w:lineRule="auto"/>
    </w:pPr>
    <w:rPr>
      <w:rFonts w:ascii="Calibri" w:eastAsia="Calibri" w:hAnsi="Calibri" w:cs="Times New Roman"/>
      <w:lang w:bidi="sa-I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s11">
    <w:name w:val="s11"/>
    <w:rsid w:val="00D1546B"/>
  </w:style>
  <w:style w:type="paragraph" w:customStyle="1" w:styleId="afffffff9">
    <w:name w:val="Абзац обычный"/>
    <w:link w:val="afffffffa"/>
    <w:rsid w:val="00D1546B"/>
    <w:pPr>
      <w:widowControl w:val="0"/>
      <w:spacing w:after="0" w:line="240" w:lineRule="auto"/>
      <w:ind w:left="284" w:right="284" w:firstLine="851"/>
      <w:jc w:val="both"/>
    </w:pPr>
    <w:rPr>
      <w:rFonts w:ascii="Times New Roman" w:eastAsia="Times New Roman" w:hAnsi="Times New Roman" w:cs="Times New Roman"/>
      <w:sz w:val="26"/>
      <w:szCs w:val="20"/>
      <w:lang w:eastAsia="ru-RU"/>
    </w:rPr>
  </w:style>
  <w:style w:type="character" w:customStyle="1" w:styleId="afffffffa">
    <w:name w:val="Абзац обычный Знак"/>
    <w:link w:val="afffffff9"/>
    <w:locked/>
    <w:rsid w:val="00D1546B"/>
    <w:rPr>
      <w:rFonts w:ascii="Times New Roman" w:eastAsia="Times New Roman" w:hAnsi="Times New Roman" w:cs="Times New Roman"/>
      <w:sz w:val="26"/>
      <w:szCs w:val="20"/>
      <w:lang w:eastAsia="ru-RU"/>
    </w:rPr>
  </w:style>
  <w:style w:type="paragraph" w:customStyle="1" w:styleId="afffffffb">
    <w:name w:val="Абзац Обычный"/>
    <w:basedOn w:val="a4"/>
    <w:rsid w:val="00D1546B"/>
    <w:pPr>
      <w:ind w:firstLine="851"/>
      <w:jc w:val="both"/>
    </w:pPr>
    <w:rPr>
      <w:sz w:val="24"/>
    </w:rPr>
  </w:style>
  <w:style w:type="paragraph" w:customStyle="1" w:styleId="afffffffc">
    <w:name w:val="ЭКОцентр Обычный"/>
    <w:qFormat/>
    <w:rsid w:val="00D1546B"/>
    <w:pPr>
      <w:spacing w:after="0" w:line="276" w:lineRule="auto"/>
      <w:jc w:val="both"/>
    </w:pPr>
    <w:rPr>
      <w:rFonts w:ascii="Calibri" w:eastAsia="Calibri" w:hAnsi="Calibri" w:cs="Times New Roman"/>
      <w:color w:val="000000"/>
    </w:rPr>
  </w:style>
  <w:style w:type="table" w:customStyle="1" w:styleId="85">
    <w:name w:val="ЭКОцентр Таблица (8пт)"/>
    <w:qFormat/>
    <w:rsid w:val="00D1546B"/>
    <w:pPr>
      <w:spacing w:after="0" w:line="240" w:lineRule="auto"/>
    </w:pPr>
    <w:rPr>
      <w:rFonts w:ascii="Calibri" w:eastAsia="Calibri" w:hAnsi="Calibri" w:cs="Times New Roman"/>
      <w:sz w:val="16"/>
      <w:szCs w:val="16"/>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paragraph" w:customStyle="1" w:styleId="100">
    <w:name w:val="ЭКОцентр текст таблицы (10пт)"/>
    <w:basedOn w:val="afffffffc"/>
    <w:qFormat/>
    <w:rsid w:val="00D1546B"/>
    <w:pPr>
      <w:spacing w:line="240" w:lineRule="auto"/>
    </w:pPr>
    <w:rPr>
      <w:sz w:val="20"/>
      <w:szCs w:val="20"/>
    </w:rPr>
  </w:style>
  <w:style w:type="table" w:customStyle="1" w:styleId="101">
    <w:name w:val="ЭКОцентр Таблица (10пт)"/>
    <w:qFormat/>
    <w:rsid w:val="00D1546B"/>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character" w:customStyle="1" w:styleId="A40">
    <w:name w:val="A4"/>
    <w:uiPriority w:val="99"/>
    <w:rsid w:val="00D1546B"/>
    <w:rPr>
      <w:color w:val="000000"/>
      <w:sz w:val="20"/>
      <w:szCs w:val="20"/>
    </w:rPr>
  </w:style>
  <w:style w:type="paragraph" w:customStyle="1" w:styleId="afffffffd">
    <w:name w:val="!Ариал"/>
    <w:basedOn w:val="a4"/>
    <w:link w:val="afffffffe"/>
    <w:qFormat/>
    <w:rsid w:val="00D1546B"/>
    <w:pPr>
      <w:overflowPunct w:val="0"/>
      <w:autoSpaceDE w:val="0"/>
      <w:autoSpaceDN w:val="0"/>
      <w:adjustRightInd w:val="0"/>
      <w:ind w:left="-142" w:right="-113" w:firstLine="284"/>
      <w:jc w:val="both"/>
      <w:textAlignment w:val="baseline"/>
    </w:pPr>
    <w:rPr>
      <w:rFonts w:ascii="Arial" w:hAnsi="Arial"/>
      <w:iCs/>
      <w:sz w:val="24"/>
      <w:szCs w:val="22"/>
      <w:lang w:val="x-none" w:eastAsia="en-US"/>
    </w:rPr>
  </w:style>
  <w:style w:type="character" w:customStyle="1" w:styleId="afffffffe">
    <w:name w:val="!Ариал Знак"/>
    <w:link w:val="afffffffd"/>
    <w:rsid w:val="00D1546B"/>
    <w:rPr>
      <w:rFonts w:ascii="Arial" w:eastAsia="Times New Roman" w:hAnsi="Arial" w:cs="Times New Roman"/>
      <w:iCs/>
      <w:sz w:val="24"/>
      <w:lang w:val="x-none"/>
    </w:rPr>
  </w:style>
  <w:style w:type="character" w:customStyle="1" w:styleId="fontstyle01">
    <w:name w:val="fontstyle01"/>
    <w:rsid w:val="00D1546B"/>
    <w:rPr>
      <w:rFonts w:ascii="Times New Roman" w:hAnsi="Times New Roman" w:cs="Times New Roman" w:hint="default"/>
      <w:b w:val="0"/>
      <w:bCs w:val="0"/>
      <w:i w:val="0"/>
      <w:iCs w:val="0"/>
      <w:color w:val="000000"/>
      <w:sz w:val="26"/>
      <w:szCs w:val="26"/>
    </w:rPr>
  </w:style>
  <w:style w:type="paragraph" w:customStyle="1" w:styleId="msonormalcxspfirstmailrucssattributepostfix">
    <w:name w:val="msonormalcxspfirst_mailru_css_attribute_postfix"/>
    <w:basedOn w:val="a4"/>
    <w:rsid w:val="00D1546B"/>
    <w:pPr>
      <w:spacing w:before="100" w:beforeAutospacing="1" w:after="100" w:afterAutospacing="1"/>
    </w:pPr>
    <w:rPr>
      <w:sz w:val="24"/>
      <w:szCs w:val="24"/>
    </w:rPr>
  </w:style>
  <w:style w:type="paragraph" w:customStyle="1" w:styleId="msonormalcxspmiddlemailrucssattributepostfix">
    <w:name w:val="msonormalcxspmiddle_mailru_css_attribute_postfix"/>
    <w:basedOn w:val="a4"/>
    <w:rsid w:val="00D1546B"/>
    <w:pPr>
      <w:spacing w:before="100" w:beforeAutospacing="1" w:after="100" w:afterAutospacing="1"/>
    </w:pPr>
    <w:rPr>
      <w:sz w:val="24"/>
      <w:szCs w:val="24"/>
    </w:rPr>
  </w:style>
  <w:style w:type="character" w:customStyle="1" w:styleId="affffffff">
    <w:name w:val="Другое_"/>
    <w:basedOn w:val="a5"/>
    <w:link w:val="affffffff0"/>
    <w:rsid w:val="00D1546B"/>
    <w:rPr>
      <w:rFonts w:ascii="Arial Narrow" w:eastAsia="Arial Narrow" w:hAnsi="Arial Narrow" w:cs="Arial Narrow"/>
      <w:shd w:val="clear" w:color="auto" w:fill="FFFFFF"/>
    </w:rPr>
  </w:style>
  <w:style w:type="paragraph" w:customStyle="1" w:styleId="affffffff0">
    <w:name w:val="Другое"/>
    <w:basedOn w:val="a4"/>
    <w:link w:val="affffffff"/>
    <w:rsid w:val="00D1546B"/>
    <w:pPr>
      <w:widowControl w:val="0"/>
      <w:shd w:val="clear" w:color="auto" w:fill="FFFFFF"/>
      <w:ind w:firstLine="400"/>
    </w:pPr>
    <w:rPr>
      <w:rFonts w:ascii="Arial Narrow" w:eastAsia="Arial Narrow" w:hAnsi="Arial Narrow" w:cs="Arial Narrow"/>
      <w:szCs w:val="22"/>
      <w:lang w:eastAsia="en-US"/>
    </w:rPr>
  </w:style>
  <w:style w:type="character" w:customStyle="1" w:styleId="48">
    <w:name w:val="Заголовок №4_"/>
    <w:basedOn w:val="a5"/>
    <w:link w:val="49"/>
    <w:rsid w:val="00D1546B"/>
    <w:rPr>
      <w:rFonts w:ascii="Arial Narrow" w:eastAsia="Arial Narrow" w:hAnsi="Arial Narrow" w:cs="Arial Narrow"/>
      <w:b/>
      <w:bCs/>
      <w:shd w:val="clear" w:color="auto" w:fill="FFFFFF"/>
    </w:rPr>
  </w:style>
  <w:style w:type="paragraph" w:customStyle="1" w:styleId="49">
    <w:name w:val="Заголовок №4"/>
    <w:basedOn w:val="a4"/>
    <w:link w:val="48"/>
    <w:rsid w:val="00D1546B"/>
    <w:pPr>
      <w:widowControl w:val="0"/>
      <w:shd w:val="clear" w:color="auto" w:fill="FFFFFF"/>
      <w:ind w:left="980"/>
      <w:outlineLvl w:val="3"/>
    </w:pPr>
    <w:rPr>
      <w:rFonts w:ascii="Arial Narrow" w:eastAsia="Arial Narrow" w:hAnsi="Arial Narrow" w:cs="Arial Narrow"/>
      <w:b/>
      <w:bCs/>
      <w:szCs w:val="22"/>
      <w:lang w:eastAsia="en-US"/>
    </w:rPr>
  </w:style>
  <w:style w:type="character" w:customStyle="1" w:styleId="nowrap">
    <w:name w:val="nowrap"/>
    <w:basedOn w:val="a5"/>
    <w:rsid w:val="00D1546B"/>
  </w:style>
  <w:style w:type="paragraph" w:customStyle="1" w:styleId="Iniiaiieoaeno21">
    <w:name w:val="Iniiaiie oaeno 21"/>
    <w:basedOn w:val="a4"/>
    <w:rsid w:val="00D1546B"/>
    <w:pPr>
      <w:autoSpaceDE w:val="0"/>
      <w:autoSpaceDN w:val="0"/>
      <w:adjustRightInd w:val="0"/>
      <w:jc w:val="both"/>
    </w:pPr>
    <w:rPr>
      <w:sz w:val="24"/>
    </w:rPr>
  </w:style>
  <w:style w:type="character" w:customStyle="1" w:styleId="darktable">
    <w:name w:val="dark_table"/>
    <w:basedOn w:val="a5"/>
    <w:rsid w:val="00D1546B"/>
  </w:style>
  <w:style w:type="character" w:customStyle="1" w:styleId="ts-comment-commentedtext">
    <w:name w:val="ts-comment-commentedtext"/>
    <w:basedOn w:val="a5"/>
    <w:rsid w:val="00D1546B"/>
  </w:style>
  <w:style w:type="paragraph" w:customStyle="1" w:styleId="230">
    <w:name w:val="Основной текст 23"/>
    <w:basedOn w:val="a4"/>
    <w:rsid w:val="00D1546B"/>
    <w:pPr>
      <w:ind w:firstLine="720"/>
      <w:jc w:val="both"/>
    </w:pPr>
    <w:rPr>
      <w:sz w:val="24"/>
    </w:rPr>
  </w:style>
  <w:style w:type="paragraph" w:customStyle="1" w:styleId="Ieieeeieiioeooe">
    <w:name w:val="Ie?iee eieiioeooe"/>
    <w:basedOn w:val="a4"/>
    <w:rsid w:val="00D1546B"/>
    <w:pPr>
      <w:tabs>
        <w:tab w:val="center" w:pos="4536"/>
        <w:tab w:val="right" w:pos="9072"/>
      </w:tabs>
      <w:autoSpaceDE w:val="0"/>
      <w:autoSpaceDN w:val="0"/>
      <w:adjustRightInd w:val="0"/>
    </w:pPr>
    <w:rPr>
      <w:sz w:val="20"/>
    </w:rPr>
  </w:style>
  <w:style w:type="paragraph" w:customStyle="1" w:styleId="caaieiaie3">
    <w:name w:val="caaieiaie 3"/>
    <w:basedOn w:val="a4"/>
    <w:next w:val="a4"/>
    <w:rsid w:val="00D1546B"/>
    <w:pPr>
      <w:keepNext/>
      <w:autoSpaceDE w:val="0"/>
      <w:autoSpaceDN w:val="0"/>
      <w:adjustRightInd w:val="0"/>
      <w:jc w:val="center"/>
    </w:pPr>
    <w:rPr>
      <w:b/>
      <w:sz w:val="24"/>
    </w:rPr>
  </w:style>
  <w:style w:type="paragraph" w:customStyle="1" w:styleId="1f7">
    <w:name w:val="çàãîëîâîê 1"/>
    <w:basedOn w:val="a4"/>
    <w:next w:val="a4"/>
    <w:rsid w:val="00D1546B"/>
    <w:pPr>
      <w:keepNext/>
      <w:jc w:val="center"/>
    </w:pPr>
    <w:rPr>
      <w:sz w:val="24"/>
    </w:rPr>
  </w:style>
  <w:style w:type="paragraph" w:customStyle="1" w:styleId="4a">
    <w:name w:val="Обычный4"/>
    <w:rsid w:val="00D1546B"/>
    <w:pPr>
      <w:spacing w:after="0" w:line="240" w:lineRule="auto"/>
    </w:pPr>
    <w:rPr>
      <w:rFonts w:ascii="Times New Roman" w:eastAsia="Times New Roman" w:hAnsi="Times New Roman" w:cs="Times New Roman"/>
      <w:sz w:val="20"/>
      <w:szCs w:val="20"/>
      <w:lang w:eastAsia="ru-RU"/>
    </w:rPr>
  </w:style>
  <w:style w:type="paragraph" w:customStyle="1" w:styleId="113">
    <w:name w:val="Заголовок 11"/>
    <w:basedOn w:val="4a"/>
    <w:next w:val="4a"/>
    <w:rsid w:val="00D1546B"/>
    <w:pPr>
      <w:keepNext/>
      <w:widowControl w:val="0"/>
      <w:jc w:val="center"/>
    </w:pPr>
    <w:rPr>
      <w:rFonts w:ascii="Arial" w:hAnsi="Arial"/>
      <w:sz w:val="24"/>
    </w:rPr>
  </w:style>
  <w:style w:type="paragraph" w:customStyle="1" w:styleId="1f8">
    <w:name w:val="Верхний колонтитул1"/>
    <w:basedOn w:val="4a"/>
    <w:rsid w:val="00D1546B"/>
    <w:pPr>
      <w:tabs>
        <w:tab w:val="center" w:pos="4153"/>
        <w:tab w:val="right" w:pos="8306"/>
      </w:tabs>
    </w:pPr>
    <w:rPr>
      <w:sz w:val="24"/>
    </w:rPr>
  </w:style>
  <w:style w:type="character" w:customStyle="1" w:styleId="FontStyle71">
    <w:name w:val="Font Style71"/>
    <w:uiPriority w:val="99"/>
    <w:rsid w:val="00D1546B"/>
    <w:rPr>
      <w:rFonts w:ascii="Times New Roman" w:hAnsi="Times New Roman" w:cs="Times New Roman"/>
      <w:b/>
      <w:bCs/>
      <w:sz w:val="22"/>
      <w:szCs w:val="22"/>
    </w:rPr>
  </w:style>
  <w:style w:type="character" w:customStyle="1" w:styleId="FontStyle79">
    <w:name w:val="Font Style79"/>
    <w:uiPriority w:val="99"/>
    <w:rsid w:val="00D1546B"/>
    <w:rPr>
      <w:rFonts w:ascii="Times New Roman" w:hAnsi="Times New Roman" w:cs="Times New Roman"/>
      <w:sz w:val="22"/>
      <w:szCs w:val="22"/>
    </w:rPr>
  </w:style>
  <w:style w:type="character" w:customStyle="1" w:styleId="FontStyle70">
    <w:name w:val="Font Style70"/>
    <w:uiPriority w:val="99"/>
    <w:rsid w:val="00D1546B"/>
    <w:rPr>
      <w:rFonts w:ascii="Constantia" w:hAnsi="Constantia" w:cs="Constantia"/>
      <w:spacing w:val="-10"/>
      <w:sz w:val="22"/>
      <w:szCs w:val="22"/>
    </w:rPr>
  </w:style>
  <w:style w:type="character" w:customStyle="1" w:styleId="FontStyle86">
    <w:name w:val="Font Style86"/>
    <w:uiPriority w:val="99"/>
    <w:rsid w:val="00D1546B"/>
    <w:rPr>
      <w:rFonts w:ascii="Constantia" w:hAnsi="Constantia" w:cs="Constantia"/>
      <w:sz w:val="20"/>
      <w:szCs w:val="20"/>
    </w:rPr>
  </w:style>
  <w:style w:type="paragraph" w:styleId="affffffff1">
    <w:name w:val="No Spacing"/>
    <w:aliases w:val="Текстовая часть"/>
    <w:link w:val="affffffff2"/>
    <w:uiPriority w:val="1"/>
    <w:qFormat/>
    <w:rsid w:val="00D1546B"/>
    <w:pPr>
      <w:spacing w:after="0" w:line="240" w:lineRule="auto"/>
    </w:pPr>
    <w:rPr>
      <w:rFonts w:ascii="Times New Roman" w:eastAsia="Times New Roman" w:hAnsi="Times New Roman" w:cs="Times New Roman"/>
      <w:sz w:val="24"/>
      <w:szCs w:val="24"/>
      <w:lang w:eastAsia="ru-RU"/>
    </w:rPr>
  </w:style>
  <w:style w:type="character" w:customStyle="1" w:styleId="affffffff2">
    <w:name w:val="Без интервала Знак"/>
    <w:aliases w:val="Текстовая часть Знак"/>
    <w:link w:val="affffffff1"/>
    <w:uiPriority w:val="1"/>
    <w:rsid w:val="00D1546B"/>
    <w:rPr>
      <w:rFonts w:ascii="Times New Roman" w:eastAsia="Times New Roman" w:hAnsi="Times New Roman" w:cs="Times New Roman"/>
      <w:sz w:val="24"/>
      <w:szCs w:val="24"/>
      <w:lang w:eastAsia="ru-RU"/>
    </w:rPr>
  </w:style>
  <w:style w:type="paragraph" w:customStyle="1" w:styleId="affffffff3">
    <w:name w:val="ОСН ТЕКСТ"/>
    <w:basedOn w:val="a4"/>
    <w:rsid w:val="00D1546B"/>
    <w:pPr>
      <w:widowControl w:val="0"/>
      <w:shd w:val="clear" w:color="auto" w:fill="FFFFFF"/>
      <w:ind w:firstLine="709"/>
      <w:jc w:val="both"/>
    </w:pPr>
    <w:rPr>
      <w:snapToGrid w:val="0"/>
      <w:color w:val="000000"/>
      <w:spacing w:val="1"/>
      <w:sz w:val="26"/>
    </w:rPr>
  </w:style>
  <w:style w:type="character" w:customStyle="1" w:styleId="115pt">
    <w:name w:val="Основной текст + 11.5 pt"/>
    <w:rsid w:val="00D1546B"/>
    <w:rPr>
      <w:rFonts w:ascii="Times New Roman" w:eastAsia="Times New Roman" w:hAnsi="Times New Roman" w:cs="Times New Roman"/>
      <w:color w:val="000000"/>
      <w:spacing w:val="0"/>
      <w:w w:val="100"/>
      <w:position w:val="0"/>
      <w:sz w:val="23"/>
      <w:szCs w:val="23"/>
      <w:shd w:val="clear" w:color="auto" w:fill="FFFFFF"/>
      <w:lang w:val="ru-RU" w:eastAsia="ru-RU" w:bidi="ru-RU"/>
    </w:rPr>
  </w:style>
  <w:style w:type="character" w:customStyle="1" w:styleId="headercell">
    <w:name w:val="headercell"/>
    <w:basedOn w:val="a5"/>
    <w:rsid w:val="00D1546B"/>
  </w:style>
  <w:style w:type="paragraph" w:customStyle="1" w:styleId="92">
    <w:name w:val="Основной текст9"/>
    <w:basedOn w:val="a4"/>
    <w:rsid w:val="00D1546B"/>
    <w:pPr>
      <w:widowControl w:val="0"/>
      <w:shd w:val="clear" w:color="auto" w:fill="FFFFFF"/>
      <w:spacing w:line="322" w:lineRule="exact"/>
      <w:ind w:hanging="1240"/>
      <w:jc w:val="center"/>
    </w:pPr>
    <w:rPr>
      <w:sz w:val="26"/>
      <w:szCs w:val="26"/>
      <w:lang w:eastAsia="en-US"/>
    </w:rPr>
  </w:style>
  <w:style w:type="character" w:customStyle="1" w:styleId="2f9">
    <w:name w:val="Подпись к таблице (2)_"/>
    <w:link w:val="2fa"/>
    <w:locked/>
    <w:rsid w:val="00D1546B"/>
    <w:rPr>
      <w:rFonts w:ascii="Times New Roman" w:eastAsia="Times New Roman" w:hAnsi="Times New Roman" w:cs="Times New Roman"/>
      <w:b/>
      <w:bCs/>
      <w:shd w:val="clear" w:color="auto" w:fill="FFFFFF"/>
    </w:rPr>
  </w:style>
  <w:style w:type="paragraph" w:customStyle="1" w:styleId="2fa">
    <w:name w:val="Подпись к таблице (2)"/>
    <w:basedOn w:val="a4"/>
    <w:link w:val="2f9"/>
    <w:rsid w:val="00D1546B"/>
    <w:pPr>
      <w:widowControl w:val="0"/>
      <w:shd w:val="clear" w:color="auto" w:fill="FFFFFF"/>
      <w:spacing w:line="264" w:lineRule="exact"/>
    </w:pPr>
    <w:rPr>
      <w:b/>
      <w:bCs/>
      <w:szCs w:val="22"/>
      <w:lang w:eastAsia="en-US"/>
    </w:rPr>
  </w:style>
  <w:style w:type="character" w:customStyle="1" w:styleId="1f9">
    <w:name w:val="Верхний колонтитул Знак1"/>
    <w:aliases w:val="Верхний колонтитул Знак Знак Знак Знак Знак,Верхний колонтитул Знак Знак Знак Знак Знак Знак Знак Знак Знак Знак1,Верхний колонтитул Знак Знак Знак Знак Знак Знак Знак Знак Знак2,Верхний колонтитул Знак Знак Знак Знак1"/>
    <w:rsid w:val="00D1546B"/>
    <w:rPr>
      <w:lang w:val="ru-RU" w:eastAsia="ru-RU" w:bidi="ar-SA"/>
    </w:rPr>
  </w:style>
  <w:style w:type="paragraph" w:customStyle="1" w:styleId="Style45">
    <w:name w:val="Style45"/>
    <w:basedOn w:val="a4"/>
    <w:uiPriority w:val="99"/>
    <w:rsid w:val="00D1546B"/>
    <w:pPr>
      <w:widowControl w:val="0"/>
      <w:autoSpaceDE w:val="0"/>
      <w:autoSpaceDN w:val="0"/>
      <w:adjustRightInd w:val="0"/>
    </w:pPr>
    <w:rPr>
      <w:sz w:val="24"/>
      <w:szCs w:val="24"/>
    </w:rPr>
  </w:style>
  <w:style w:type="character" w:customStyle="1" w:styleId="221">
    <w:name w:val="Заголовок 2 Знак2"/>
    <w:aliases w:val="Заголовок 2 Знак1 Знак Знак,Заголовок 2 Знак Знак Знак Знак,Заголовок 2 Знак1 Знак Знак Знак Знак,Заголовок 2 Знак Знак Знак Знак Знак Знак,Заголовок 2 Знак Знак1 Знак1 Знак Знак,Заголовок 2 Знак Знак1 Знак Знак Знак Знак"/>
    <w:rsid w:val="00D1546B"/>
    <w:rPr>
      <w:rFonts w:ascii="Arial" w:hAnsi="Arial" w:cs="Arial"/>
      <w:b/>
      <w:bCs/>
      <w:i/>
      <w:iCs/>
      <w:sz w:val="28"/>
      <w:szCs w:val="28"/>
    </w:rPr>
  </w:style>
  <w:style w:type="paragraph" w:customStyle="1" w:styleId="211">
    <w:name w:val="Основной текст (2)1"/>
    <w:basedOn w:val="a4"/>
    <w:uiPriority w:val="99"/>
    <w:rsid w:val="00D1546B"/>
    <w:pPr>
      <w:widowControl w:val="0"/>
      <w:shd w:val="clear" w:color="auto" w:fill="FFFFFF"/>
      <w:spacing w:line="240" w:lineRule="atLeast"/>
    </w:pPr>
    <w:rPr>
      <w:rFonts w:eastAsia="Calibri"/>
      <w:sz w:val="28"/>
      <w:szCs w:val="28"/>
      <w:lang w:eastAsia="en-US"/>
    </w:rPr>
  </w:style>
  <w:style w:type="character" w:customStyle="1" w:styleId="9Exact">
    <w:name w:val="Основной текст (9) Exact"/>
    <w:link w:val="93"/>
    <w:uiPriority w:val="99"/>
    <w:rsid w:val="00D1546B"/>
    <w:rPr>
      <w:rFonts w:ascii="Times New Roman" w:hAnsi="Times New Roman"/>
      <w:sz w:val="21"/>
      <w:szCs w:val="21"/>
      <w:shd w:val="clear" w:color="auto" w:fill="FFFFFF"/>
    </w:rPr>
  </w:style>
  <w:style w:type="paragraph" w:customStyle="1" w:styleId="93">
    <w:name w:val="Основной текст (9)"/>
    <w:basedOn w:val="a4"/>
    <w:link w:val="9Exact"/>
    <w:uiPriority w:val="99"/>
    <w:rsid w:val="00D1546B"/>
    <w:pPr>
      <w:widowControl w:val="0"/>
      <w:shd w:val="clear" w:color="auto" w:fill="FFFFFF"/>
      <w:spacing w:after="60" w:line="240" w:lineRule="atLeast"/>
      <w:jc w:val="both"/>
    </w:pPr>
    <w:rPr>
      <w:rFonts w:eastAsiaTheme="minorHAnsi" w:cstheme="minorBidi"/>
      <w:sz w:val="21"/>
      <w:szCs w:val="21"/>
      <w:lang w:eastAsia="en-US"/>
    </w:rPr>
  </w:style>
  <w:style w:type="paragraph" w:customStyle="1" w:styleId="affffffff4">
    <w:name w:val="ТЕКСТ"/>
    <w:basedOn w:val="a4"/>
    <w:rsid w:val="00D1546B"/>
    <w:pPr>
      <w:tabs>
        <w:tab w:val="right" w:leader="underscore" w:pos="9072"/>
      </w:tabs>
      <w:spacing w:before="120"/>
      <w:ind w:firstLine="709"/>
      <w:jc w:val="both"/>
    </w:pPr>
    <w:rPr>
      <w:sz w:val="26"/>
    </w:rPr>
  </w:style>
  <w:style w:type="paragraph" w:customStyle="1" w:styleId="heading11">
    <w:name w:val="heading 1.Заголовок 1ЦПлПроп"/>
    <w:basedOn w:val="1f0"/>
    <w:next w:val="131"/>
    <w:rsid w:val="00D1546B"/>
    <w:pPr>
      <w:keepNext/>
      <w:numPr>
        <w:ilvl w:val="1"/>
        <w:numId w:val="22"/>
      </w:numPr>
      <w:spacing w:line="360" w:lineRule="auto"/>
      <w:outlineLvl w:val="0"/>
    </w:pPr>
    <w:rPr>
      <w:caps/>
      <w:snapToGrid/>
      <w:sz w:val="28"/>
    </w:rPr>
  </w:style>
  <w:style w:type="paragraph" w:customStyle="1" w:styleId="131">
    <w:name w:val="БОБ13п"/>
    <w:basedOn w:val="1f0"/>
    <w:autoRedefine/>
    <w:rsid w:val="00D1546B"/>
    <w:pPr>
      <w:tabs>
        <w:tab w:val="left" w:pos="1134"/>
        <w:tab w:val="left" w:pos="4111"/>
        <w:tab w:val="left" w:pos="4678"/>
      </w:tabs>
      <w:spacing w:line="360" w:lineRule="auto"/>
      <w:ind w:firstLine="720"/>
    </w:pPr>
    <w:rPr>
      <w:snapToGrid/>
      <w:sz w:val="28"/>
    </w:rPr>
  </w:style>
  <w:style w:type="paragraph" w:customStyle="1" w:styleId="212">
    <w:name w:val="Заголовок 21"/>
    <w:basedOn w:val="1f0"/>
    <w:next w:val="1f0"/>
    <w:rsid w:val="00D1546B"/>
    <w:pPr>
      <w:keepNext/>
      <w:spacing w:line="26" w:lineRule="atLeast"/>
      <w:ind w:firstLine="720"/>
      <w:jc w:val="both"/>
      <w:outlineLvl w:val="1"/>
    </w:pPr>
    <w:rPr>
      <w:b/>
      <w:snapToGrid/>
      <w:sz w:val="24"/>
    </w:rPr>
  </w:style>
  <w:style w:type="paragraph" w:customStyle="1" w:styleId="312">
    <w:name w:val="Заголовок 31"/>
    <w:basedOn w:val="1f0"/>
    <w:next w:val="1f0"/>
    <w:rsid w:val="00D1546B"/>
    <w:pPr>
      <w:keepNext/>
      <w:spacing w:line="360" w:lineRule="auto"/>
      <w:ind w:firstLine="851"/>
      <w:jc w:val="both"/>
      <w:outlineLvl w:val="2"/>
    </w:pPr>
    <w:rPr>
      <w:b/>
      <w:snapToGrid/>
      <w:sz w:val="24"/>
    </w:rPr>
  </w:style>
  <w:style w:type="paragraph" w:customStyle="1" w:styleId="410">
    <w:name w:val="Заголовок 41"/>
    <w:basedOn w:val="1f0"/>
    <w:next w:val="1f0"/>
    <w:rsid w:val="00D1546B"/>
    <w:pPr>
      <w:keepNext/>
      <w:jc w:val="center"/>
      <w:outlineLvl w:val="3"/>
    </w:pPr>
    <w:rPr>
      <w:b/>
      <w:snapToGrid/>
      <w:sz w:val="22"/>
    </w:rPr>
  </w:style>
  <w:style w:type="paragraph" w:customStyle="1" w:styleId="510">
    <w:name w:val="Заголовок 51"/>
    <w:basedOn w:val="1f0"/>
    <w:next w:val="1f0"/>
    <w:rsid w:val="00D1546B"/>
    <w:pPr>
      <w:keepNext/>
      <w:jc w:val="center"/>
      <w:outlineLvl w:val="4"/>
    </w:pPr>
    <w:rPr>
      <w:rFonts w:ascii="Arial" w:hAnsi="Arial"/>
      <w:b/>
      <w:i/>
      <w:snapToGrid/>
      <w:sz w:val="24"/>
    </w:rPr>
  </w:style>
  <w:style w:type="paragraph" w:customStyle="1" w:styleId="610">
    <w:name w:val="Заголовок 61"/>
    <w:basedOn w:val="1f0"/>
    <w:next w:val="1f0"/>
    <w:rsid w:val="00D1546B"/>
    <w:pPr>
      <w:keepNext/>
      <w:spacing w:before="120"/>
      <w:ind w:right="567"/>
      <w:jc w:val="center"/>
      <w:outlineLvl w:val="5"/>
    </w:pPr>
    <w:rPr>
      <w:rFonts w:ascii="Arial" w:hAnsi="Arial"/>
      <w:b/>
      <w:snapToGrid/>
      <w:sz w:val="28"/>
    </w:rPr>
  </w:style>
  <w:style w:type="paragraph" w:customStyle="1" w:styleId="710">
    <w:name w:val="Заголовок 71"/>
    <w:basedOn w:val="1f0"/>
    <w:next w:val="1f0"/>
    <w:rsid w:val="00D1546B"/>
    <w:pPr>
      <w:keepNext/>
      <w:widowControl w:val="0"/>
      <w:tabs>
        <w:tab w:val="left" w:pos="10632"/>
      </w:tabs>
      <w:outlineLvl w:val="6"/>
    </w:pPr>
    <w:rPr>
      <w:snapToGrid/>
      <w:sz w:val="28"/>
    </w:rPr>
  </w:style>
  <w:style w:type="paragraph" w:customStyle="1" w:styleId="810">
    <w:name w:val="Заголовок 81"/>
    <w:basedOn w:val="1f0"/>
    <w:next w:val="1f0"/>
    <w:rsid w:val="00D1546B"/>
    <w:pPr>
      <w:keepNext/>
      <w:widowControl w:val="0"/>
      <w:ind w:left="-108"/>
      <w:outlineLvl w:val="7"/>
    </w:pPr>
    <w:rPr>
      <w:snapToGrid/>
      <w:sz w:val="28"/>
    </w:rPr>
  </w:style>
  <w:style w:type="paragraph" w:customStyle="1" w:styleId="910">
    <w:name w:val="Заголовок 91"/>
    <w:basedOn w:val="1f0"/>
    <w:next w:val="1f0"/>
    <w:rsid w:val="00D1546B"/>
    <w:pPr>
      <w:keepNext/>
      <w:jc w:val="right"/>
      <w:outlineLvl w:val="8"/>
    </w:pPr>
    <w:rPr>
      <w:snapToGrid/>
      <w:sz w:val="24"/>
    </w:rPr>
  </w:style>
  <w:style w:type="character" w:customStyle="1" w:styleId="1fa">
    <w:name w:val="Основной шрифт абзаца1"/>
    <w:rsid w:val="00D1546B"/>
  </w:style>
  <w:style w:type="paragraph" w:customStyle="1" w:styleId="1fb">
    <w:name w:val="Нижний колонтитул1"/>
    <w:basedOn w:val="1f0"/>
    <w:rsid w:val="00D1546B"/>
    <w:pPr>
      <w:tabs>
        <w:tab w:val="center" w:pos="5103"/>
        <w:tab w:val="right" w:pos="10036"/>
      </w:tabs>
    </w:pPr>
    <w:rPr>
      <w:rFonts w:ascii="Arial" w:hAnsi="Arial"/>
      <w:b/>
      <w:noProof/>
      <w:snapToGrid/>
      <w:sz w:val="28"/>
    </w:rPr>
  </w:style>
  <w:style w:type="character" w:customStyle="1" w:styleId="1fc">
    <w:name w:val="Номер страницы1"/>
    <w:rsid w:val="00D1546B"/>
    <w:rPr>
      <w:rFonts w:ascii="Arial" w:hAnsi="Arial"/>
      <w:b/>
      <w:sz w:val="28"/>
    </w:rPr>
  </w:style>
  <w:style w:type="paragraph" w:customStyle="1" w:styleId="13">
    <w:name w:val="Нумерованный список1"/>
    <w:basedOn w:val="1f0"/>
    <w:rsid w:val="00D1546B"/>
    <w:pPr>
      <w:numPr>
        <w:numId w:val="20"/>
      </w:numPr>
      <w:spacing w:line="360" w:lineRule="auto"/>
      <w:jc w:val="both"/>
    </w:pPr>
    <w:rPr>
      <w:rFonts w:ascii="Arial" w:hAnsi="Arial"/>
      <w:snapToGrid/>
      <w:sz w:val="24"/>
    </w:rPr>
  </w:style>
  <w:style w:type="paragraph" w:customStyle="1" w:styleId="11">
    <w:name w:val="Продолжение списка1"/>
    <w:basedOn w:val="1f0"/>
    <w:rsid w:val="00D1546B"/>
    <w:pPr>
      <w:numPr>
        <w:numId w:val="21"/>
      </w:numPr>
      <w:tabs>
        <w:tab w:val="left" w:pos="1418"/>
      </w:tabs>
      <w:spacing w:line="360" w:lineRule="auto"/>
      <w:jc w:val="both"/>
    </w:pPr>
    <w:rPr>
      <w:rFonts w:ascii="Arial" w:hAnsi="Arial"/>
      <w:snapToGrid/>
      <w:sz w:val="24"/>
    </w:rPr>
  </w:style>
  <w:style w:type="paragraph" w:customStyle="1" w:styleId="affffffff5">
    <w:name w:val="Раздел"/>
    <w:basedOn w:val="13"/>
    <w:next w:val="11"/>
    <w:rsid w:val="00D1546B"/>
    <w:pPr>
      <w:numPr>
        <w:numId w:val="0"/>
      </w:numPr>
      <w:tabs>
        <w:tab w:val="num" w:pos="1211"/>
      </w:tabs>
      <w:spacing w:before="240" w:line="480" w:lineRule="auto"/>
      <w:ind w:firstLine="851"/>
      <w:outlineLvl w:val="0"/>
    </w:pPr>
    <w:rPr>
      <w:b/>
      <w:sz w:val="28"/>
    </w:rPr>
  </w:style>
  <w:style w:type="paragraph" w:customStyle="1" w:styleId="affffffff6">
    <w:name w:val="Для таблиц"/>
    <w:basedOn w:val="1f0"/>
    <w:rsid w:val="00D1546B"/>
    <w:rPr>
      <w:snapToGrid/>
      <w:sz w:val="24"/>
    </w:rPr>
  </w:style>
  <w:style w:type="paragraph" w:customStyle="1" w:styleId="12a">
    <w:name w:val="Табл12цо"/>
    <w:basedOn w:val="213"/>
    <w:rsid w:val="00D1546B"/>
    <w:pPr>
      <w:spacing w:line="240" w:lineRule="auto"/>
      <w:ind w:firstLine="0"/>
      <w:jc w:val="center"/>
    </w:pPr>
    <w:rPr>
      <w:sz w:val="24"/>
    </w:rPr>
  </w:style>
  <w:style w:type="paragraph" w:customStyle="1" w:styleId="213">
    <w:name w:val="Основной текст с отступом 21"/>
    <w:basedOn w:val="1f0"/>
    <w:rsid w:val="00D1546B"/>
    <w:pPr>
      <w:spacing w:line="360" w:lineRule="auto"/>
      <w:ind w:firstLine="851"/>
    </w:pPr>
    <w:rPr>
      <w:snapToGrid/>
      <w:sz w:val="28"/>
    </w:rPr>
  </w:style>
  <w:style w:type="paragraph" w:customStyle="1" w:styleId="affffffff7">
    <w:name w:val="Директор"/>
    <w:basedOn w:val="1f0"/>
    <w:rsid w:val="00D1546B"/>
    <w:pPr>
      <w:keepLines/>
      <w:tabs>
        <w:tab w:val="right" w:pos="8505"/>
      </w:tabs>
      <w:ind w:left="851"/>
    </w:pPr>
    <w:rPr>
      <w:snapToGrid/>
      <w:sz w:val="24"/>
    </w:rPr>
  </w:style>
  <w:style w:type="paragraph" w:customStyle="1" w:styleId="1fd">
    <w:name w:val="Основной текст с отступом1"/>
    <w:basedOn w:val="1f0"/>
    <w:rsid w:val="00D1546B"/>
    <w:pPr>
      <w:spacing w:line="360" w:lineRule="auto"/>
      <w:ind w:hanging="60"/>
      <w:jc w:val="center"/>
    </w:pPr>
    <w:rPr>
      <w:snapToGrid/>
      <w:sz w:val="28"/>
    </w:rPr>
  </w:style>
  <w:style w:type="paragraph" w:customStyle="1" w:styleId="BodyText21">
    <w:name w:val="Body Text 21"/>
    <w:basedOn w:val="1f0"/>
    <w:rsid w:val="00D1546B"/>
    <w:pPr>
      <w:framePr w:hSpace="180" w:wrap="auto" w:vAnchor="page" w:hAnchor="margin" w:y="1265"/>
      <w:spacing w:line="360" w:lineRule="auto"/>
      <w:jc w:val="center"/>
    </w:pPr>
    <w:rPr>
      <w:snapToGrid/>
      <w:sz w:val="22"/>
    </w:rPr>
  </w:style>
  <w:style w:type="paragraph" w:customStyle="1" w:styleId="1fe">
    <w:name w:val="Подзаголовок1"/>
    <w:basedOn w:val="1f0"/>
    <w:next w:val="1f0"/>
    <w:rsid w:val="00D1546B"/>
    <w:pPr>
      <w:spacing w:after="240"/>
      <w:jc w:val="center"/>
    </w:pPr>
    <w:rPr>
      <w:rFonts w:ascii="Arial" w:hAnsi="Arial"/>
      <w:b/>
      <w:snapToGrid/>
      <w:sz w:val="26"/>
    </w:rPr>
  </w:style>
  <w:style w:type="paragraph" w:customStyle="1" w:styleId="1ff">
    <w:name w:val="Текст1"/>
    <w:basedOn w:val="1f0"/>
    <w:rsid w:val="00D1546B"/>
    <w:rPr>
      <w:rFonts w:ascii="Courier New" w:hAnsi="Courier New"/>
      <w:snapToGrid/>
    </w:rPr>
  </w:style>
  <w:style w:type="paragraph" w:customStyle="1" w:styleId="41">
    <w:name w:val="Маркированный список 41"/>
    <w:basedOn w:val="1f0"/>
    <w:autoRedefine/>
    <w:rsid w:val="00D1546B"/>
    <w:pPr>
      <w:numPr>
        <w:numId w:val="23"/>
      </w:numPr>
    </w:pPr>
    <w:rPr>
      <w:snapToGrid/>
      <w:sz w:val="28"/>
    </w:rPr>
  </w:style>
  <w:style w:type="paragraph" w:customStyle="1" w:styleId="-">
    <w:name w:val="Печать- От: Кому: Тема: Дата:"/>
    <w:basedOn w:val="1f0"/>
    <w:rsid w:val="00D1546B"/>
    <w:pPr>
      <w:pBdr>
        <w:left w:val="single" w:sz="18" w:space="1" w:color="auto"/>
      </w:pBdr>
    </w:pPr>
    <w:rPr>
      <w:snapToGrid/>
      <w:sz w:val="28"/>
    </w:rPr>
  </w:style>
  <w:style w:type="paragraph" w:customStyle="1" w:styleId="-0">
    <w:name w:val="Печать- Инвертировать заголовок"/>
    <w:basedOn w:val="1f0"/>
    <w:next w:val="-"/>
    <w:rsid w:val="00D1546B"/>
    <w:pPr>
      <w:pBdr>
        <w:left w:val="single" w:sz="18" w:space="1" w:color="auto"/>
      </w:pBdr>
      <w:shd w:val="pct12" w:color="auto" w:fill="auto"/>
    </w:pPr>
    <w:rPr>
      <w:b/>
      <w:snapToGrid/>
      <w:sz w:val="22"/>
    </w:rPr>
  </w:style>
  <w:style w:type="paragraph" w:customStyle="1" w:styleId="affffffff8">
    <w:name w:val="Заголовки Ответить/Переслать"/>
    <w:basedOn w:val="1f0"/>
    <w:next w:val="affffffff9"/>
    <w:rsid w:val="00D1546B"/>
    <w:pPr>
      <w:pBdr>
        <w:left w:val="single" w:sz="18" w:space="1" w:color="auto"/>
      </w:pBdr>
      <w:shd w:val="pct10" w:color="auto" w:fill="auto"/>
    </w:pPr>
    <w:rPr>
      <w:b/>
      <w:noProof/>
      <w:snapToGrid/>
      <w:sz w:val="28"/>
    </w:rPr>
  </w:style>
  <w:style w:type="paragraph" w:customStyle="1" w:styleId="affffffff9">
    <w:name w:val="Ответить/Переслать Кому: От: Дата:"/>
    <w:basedOn w:val="1f0"/>
    <w:rsid w:val="00D1546B"/>
    <w:pPr>
      <w:pBdr>
        <w:left w:val="single" w:sz="18" w:space="1" w:color="auto"/>
      </w:pBdr>
    </w:pPr>
    <w:rPr>
      <w:snapToGrid/>
      <w:sz w:val="28"/>
    </w:rPr>
  </w:style>
  <w:style w:type="paragraph" w:customStyle="1" w:styleId="1ff0">
    <w:name w:val="Список1"/>
    <w:basedOn w:val="1f0"/>
    <w:rsid w:val="00D1546B"/>
    <w:pPr>
      <w:ind w:left="283" w:hanging="283"/>
    </w:pPr>
    <w:rPr>
      <w:snapToGrid/>
      <w:sz w:val="28"/>
    </w:rPr>
  </w:style>
  <w:style w:type="paragraph" w:customStyle="1" w:styleId="214">
    <w:name w:val="Список 21"/>
    <w:basedOn w:val="1f0"/>
    <w:rsid w:val="00D1546B"/>
    <w:pPr>
      <w:ind w:left="566" w:hanging="283"/>
    </w:pPr>
    <w:rPr>
      <w:snapToGrid/>
      <w:sz w:val="28"/>
    </w:rPr>
  </w:style>
  <w:style w:type="paragraph" w:customStyle="1" w:styleId="313">
    <w:name w:val="Список 31"/>
    <w:basedOn w:val="1f0"/>
    <w:rsid w:val="00D1546B"/>
    <w:pPr>
      <w:ind w:left="849" w:hanging="283"/>
    </w:pPr>
    <w:rPr>
      <w:snapToGrid/>
      <w:sz w:val="28"/>
    </w:rPr>
  </w:style>
  <w:style w:type="paragraph" w:customStyle="1" w:styleId="411">
    <w:name w:val="Список 41"/>
    <w:basedOn w:val="1f0"/>
    <w:rsid w:val="00D1546B"/>
    <w:pPr>
      <w:ind w:left="1132" w:hanging="283"/>
    </w:pPr>
    <w:rPr>
      <w:snapToGrid/>
      <w:sz w:val="28"/>
    </w:rPr>
  </w:style>
  <w:style w:type="paragraph" w:customStyle="1" w:styleId="512">
    <w:name w:val="Список 51"/>
    <w:basedOn w:val="1f0"/>
    <w:rsid w:val="00D1546B"/>
    <w:pPr>
      <w:ind w:left="1415" w:hanging="283"/>
    </w:pPr>
    <w:rPr>
      <w:snapToGrid/>
      <w:sz w:val="28"/>
    </w:rPr>
  </w:style>
  <w:style w:type="paragraph" w:customStyle="1" w:styleId="1">
    <w:name w:val="Маркированный список1"/>
    <w:basedOn w:val="1f0"/>
    <w:autoRedefine/>
    <w:rsid w:val="00D1546B"/>
    <w:pPr>
      <w:numPr>
        <w:numId w:val="24"/>
      </w:numPr>
    </w:pPr>
    <w:rPr>
      <w:snapToGrid/>
      <w:sz w:val="28"/>
    </w:rPr>
  </w:style>
  <w:style w:type="paragraph" w:customStyle="1" w:styleId="21">
    <w:name w:val="Маркированный список 21"/>
    <w:basedOn w:val="1f0"/>
    <w:autoRedefine/>
    <w:rsid w:val="00D1546B"/>
    <w:pPr>
      <w:numPr>
        <w:numId w:val="25"/>
      </w:numPr>
    </w:pPr>
    <w:rPr>
      <w:snapToGrid/>
      <w:sz w:val="28"/>
    </w:rPr>
  </w:style>
  <w:style w:type="paragraph" w:customStyle="1" w:styleId="31">
    <w:name w:val="Маркированный список 31"/>
    <w:basedOn w:val="1f0"/>
    <w:autoRedefine/>
    <w:rsid w:val="00D1546B"/>
    <w:pPr>
      <w:numPr>
        <w:numId w:val="26"/>
      </w:numPr>
    </w:pPr>
    <w:rPr>
      <w:snapToGrid/>
      <w:sz w:val="28"/>
    </w:rPr>
  </w:style>
  <w:style w:type="paragraph" w:customStyle="1" w:styleId="215">
    <w:name w:val="Продолжение списка 21"/>
    <w:basedOn w:val="1f0"/>
    <w:rsid w:val="00D1546B"/>
    <w:pPr>
      <w:spacing w:after="120"/>
      <w:ind w:left="566"/>
    </w:pPr>
    <w:rPr>
      <w:snapToGrid/>
      <w:sz w:val="28"/>
    </w:rPr>
  </w:style>
  <w:style w:type="paragraph" w:customStyle="1" w:styleId="314">
    <w:name w:val="Продолжение списка 31"/>
    <w:basedOn w:val="1f0"/>
    <w:rsid w:val="00D1546B"/>
    <w:pPr>
      <w:spacing w:after="120"/>
      <w:ind w:left="849"/>
    </w:pPr>
    <w:rPr>
      <w:snapToGrid/>
      <w:sz w:val="28"/>
    </w:rPr>
  </w:style>
  <w:style w:type="paragraph" w:customStyle="1" w:styleId="412">
    <w:name w:val="Продолжение списка 41"/>
    <w:basedOn w:val="1f0"/>
    <w:rsid w:val="00D1546B"/>
    <w:pPr>
      <w:spacing w:after="120"/>
      <w:ind w:left="1132"/>
    </w:pPr>
    <w:rPr>
      <w:snapToGrid/>
      <w:sz w:val="28"/>
    </w:rPr>
  </w:style>
  <w:style w:type="paragraph" w:customStyle="1" w:styleId="513">
    <w:name w:val="Продолжение списка 51"/>
    <w:basedOn w:val="1f0"/>
    <w:rsid w:val="00D1546B"/>
    <w:pPr>
      <w:spacing w:after="120"/>
      <w:ind w:left="1415"/>
    </w:pPr>
    <w:rPr>
      <w:snapToGrid/>
      <w:sz w:val="28"/>
    </w:rPr>
  </w:style>
  <w:style w:type="paragraph" w:customStyle="1" w:styleId="1ff1">
    <w:name w:val="Схема документа1"/>
    <w:basedOn w:val="1f0"/>
    <w:rsid w:val="00D1546B"/>
    <w:pPr>
      <w:shd w:val="clear" w:color="auto" w:fill="000080"/>
    </w:pPr>
    <w:rPr>
      <w:rFonts w:ascii="Tahoma" w:hAnsi="Tahoma"/>
      <w:snapToGrid/>
      <w:sz w:val="28"/>
    </w:rPr>
  </w:style>
  <w:style w:type="paragraph" w:customStyle="1" w:styleId="1ff2">
    <w:name w:val="Цитата1"/>
    <w:basedOn w:val="1f0"/>
    <w:rsid w:val="00D1546B"/>
    <w:pPr>
      <w:widowControl w:val="0"/>
      <w:ind w:left="360" w:right="159" w:firstLine="360"/>
      <w:jc w:val="both"/>
    </w:pPr>
    <w:rPr>
      <w:snapToGrid/>
      <w:sz w:val="25"/>
    </w:rPr>
  </w:style>
  <w:style w:type="character" w:customStyle="1" w:styleId="1ff3">
    <w:name w:val="Номер строки1"/>
    <w:basedOn w:val="1fa"/>
    <w:rsid w:val="00D1546B"/>
  </w:style>
  <w:style w:type="paragraph" w:customStyle="1" w:styleId="1ff4">
    <w:name w:val="Текст выноски1"/>
    <w:basedOn w:val="1f0"/>
    <w:rsid w:val="00D1546B"/>
    <w:rPr>
      <w:rFonts w:ascii="Tahoma" w:hAnsi="Tahoma"/>
      <w:snapToGrid/>
      <w:sz w:val="16"/>
    </w:rPr>
  </w:style>
  <w:style w:type="paragraph" w:customStyle="1" w:styleId="114">
    <w:name w:val="Оглавление 11"/>
    <w:basedOn w:val="1f0"/>
    <w:next w:val="1f0"/>
    <w:autoRedefine/>
    <w:rsid w:val="00D1546B"/>
    <w:rPr>
      <w:snapToGrid/>
      <w:sz w:val="28"/>
    </w:rPr>
  </w:style>
  <w:style w:type="paragraph" w:customStyle="1" w:styleId="216">
    <w:name w:val="Оглавление 21"/>
    <w:basedOn w:val="1f0"/>
    <w:next w:val="1f0"/>
    <w:autoRedefine/>
    <w:rsid w:val="00D1546B"/>
    <w:pPr>
      <w:ind w:left="280"/>
    </w:pPr>
    <w:rPr>
      <w:snapToGrid/>
      <w:sz w:val="28"/>
    </w:rPr>
  </w:style>
  <w:style w:type="character" w:customStyle="1" w:styleId="1ff5">
    <w:name w:val="Гиперссылка1"/>
    <w:rsid w:val="00D1546B"/>
    <w:rPr>
      <w:color w:val="0000FF"/>
      <w:u w:val="single"/>
    </w:rPr>
  </w:style>
  <w:style w:type="numbering" w:customStyle="1" w:styleId="a1">
    <w:name w:val="Стиль многоуровневый"/>
    <w:basedOn w:val="a7"/>
    <w:rsid w:val="00D1546B"/>
    <w:pPr>
      <w:numPr>
        <w:numId w:val="27"/>
      </w:numPr>
    </w:pPr>
  </w:style>
  <w:style w:type="paragraph" w:styleId="1ff6">
    <w:name w:val="index 1"/>
    <w:basedOn w:val="a4"/>
    <w:next w:val="a4"/>
    <w:autoRedefine/>
    <w:semiHidden/>
    <w:rsid w:val="00D1546B"/>
    <w:pPr>
      <w:tabs>
        <w:tab w:val="left" w:pos="5580"/>
      </w:tabs>
      <w:spacing w:line="216" w:lineRule="auto"/>
      <w:ind w:left="-28" w:right="-57"/>
    </w:pPr>
    <w:rPr>
      <w:color w:val="000000"/>
      <w:spacing w:val="-8"/>
      <w:sz w:val="24"/>
      <w:szCs w:val="24"/>
      <w:lang w:val="en-US"/>
    </w:rPr>
  </w:style>
  <w:style w:type="paragraph" w:customStyle="1" w:styleId="CM20">
    <w:name w:val="CM20"/>
    <w:basedOn w:val="a4"/>
    <w:next w:val="a4"/>
    <w:rsid w:val="00D1546B"/>
    <w:pPr>
      <w:widowControl w:val="0"/>
      <w:autoSpaceDE w:val="0"/>
      <w:autoSpaceDN w:val="0"/>
      <w:adjustRightInd w:val="0"/>
      <w:spacing w:line="253" w:lineRule="atLeast"/>
    </w:pPr>
    <w:rPr>
      <w:sz w:val="24"/>
      <w:szCs w:val="24"/>
    </w:rPr>
  </w:style>
  <w:style w:type="paragraph" w:styleId="affffffffa">
    <w:name w:val="endnote text"/>
    <w:basedOn w:val="a4"/>
    <w:link w:val="affffffffb"/>
    <w:semiHidden/>
    <w:rsid w:val="00D1546B"/>
    <w:rPr>
      <w:sz w:val="20"/>
    </w:rPr>
  </w:style>
  <w:style w:type="character" w:customStyle="1" w:styleId="affffffffb">
    <w:name w:val="Текст концевой сноски Знак"/>
    <w:basedOn w:val="a5"/>
    <w:link w:val="affffffffa"/>
    <w:semiHidden/>
    <w:rsid w:val="00D1546B"/>
    <w:rPr>
      <w:rFonts w:ascii="Times New Roman" w:eastAsia="Times New Roman" w:hAnsi="Times New Roman" w:cs="Times New Roman"/>
      <w:sz w:val="20"/>
      <w:szCs w:val="20"/>
      <w:lang w:eastAsia="ru-RU"/>
    </w:rPr>
  </w:style>
  <w:style w:type="character" w:styleId="affffffffc">
    <w:name w:val="endnote reference"/>
    <w:semiHidden/>
    <w:rsid w:val="00D1546B"/>
    <w:rPr>
      <w:vertAlign w:val="superscript"/>
    </w:rPr>
  </w:style>
  <w:style w:type="character" w:customStyle="1" w:styleId="affffffffd">
    <w:name w:val="Стиль полужирный"/>
    <w:rsid w:val="00D1546B"/>
    <w:rPr>
      <w:rFonts w:ascii="Arial" w:hAnsi="Arial"/>
      <w:bCs/>
      <w:spacing w:val="-2"/>
      <w:sz w:val="24"/>
    </w:rPr>
  </w:style>
  <w:style w:type="paragraph" w:customStyle="1" w:styleId="12">
    <w:name w:val="Загол1"/>
    <w:basedOn w:val="14"/>
    <w:next w:val="2"/>
    <w:link w:val="1ff7"/>
    <w:rsid w:val="00D1546B"/>
    <w:pPr>
      <w:keepNext w:val="0"/>
      <w:framePr w:hSpace="180" w:wrap="around" w:vAnchor="text" w:hAnchor="text" w:x="108" w:y="1"/>
      <w:numPr>
        <w:numId w:val="28"/>
      </w:numPr>
      <w:tabs>
        <w:tab w:val="clear" w:pos="1382"/>
        <w:tab w:val="num" w:pos="360"/>
      </w:tabs>
      <w:overflowPunct w:val="0"/>
      <w:autoSpaceDE w:val="0"/>
      <w:autoSpaceDN w:val="0"/>
      <w:adjustRightInd w:val="0"/>
      <w:spacing w:before="240" w:after="0"/>
      <w:ind w:left="360" w:hanging="360"/>
      <w:suppressOverlap/>
      <w:jc w:val="left"/>
      <w:textAlignment w:val="baseline"/>
    </w:pPr>
    <w:rPr>
      <w:rFonts w:eastAsia="MS Mincho"/>
      <w:b w:val="0"/>
      <w:bCs/>
      <w:caps w:val="0"/>
      <w:color w:val="000000"/>
      <w:sz w:val="28"/>
      <w:szCs w:val="28"/>
    </w:rPr>
  </w:style>
  <w:style w:type="paragraph" w:customStyle="1" w:styleId="2">
    <w:name w:val="Загол2"/>
    <w:basedOn w:val="12"/>
    <w:autoRedefine/>
    <w:rsid w:val="00D1546B"/>
    <w:pPr>
      <w:framePr w:wrap="around"/>
      <w:numPr>
        <w:ilvl w:val="1"/>
      </w:numPr>
      <w:tabs>
        <w:tab w:val="clear" w:pos="968"/>
        <w:tab w:val="num" w:pos="1211"/>
        <w:tab w:val="num" w:pos="1260"/>
      </w:tabs>
      <w:spacing w:before="120" w:after="120"/>
      <w:ind w:left="0" w:firstLine="851"/>
      <w:outlineLvl w:val="9"/>
    </w:pPr>
    <w:rPr>
      <w:spacing w:val="-2"/>
      <w:sz w:val="24"/>
      <w:szCs w:val="24"/>
    </w:rPr>
  </w:style>
  <w:style w:type="paragraph" w:customStyle="1" w:styleId="3">
    <w:name w:val="Загол3"/>
    <w:basedOn w:val="12"/>
    <w:autoRedefine/>
    <w:rsid w:val="00D1546B"/>
    <w:pPr>
      <w:framePr w:wrap="around"/>
      <w:numPr>
        <w:ilvl w:val="2"/>
      </w:numPr>
      <w:tabs>
        <w:tab w:val="clear" w:pos="1688"/>
        <w:tab w:val="num" w:pos="1440"/>
        <w:tab w:val="num" w:pos="1571"/>
      </w:tabs>
      <w:spacing w:before="120"/>
      <w:ind w:left="0" w:firstLine="720"/>
    </w:pPr>
    <w:rPr>
      <w:spacing w:val="-2"/>
      <w:sz w:val="24"/>
      <w:szCs w:val="24"/>
    </w:rPr>
  </w:style>
  <w:style w:type="character" w:customStyle="1" w:styleId="1ff7">
    <w:name w:val="Загол1 Знак"/>
    <w:link w:val="12"/>
    <w:rsid w:val="00D1546B"/>
    <w:rPr>
      <w:rFonts w:ascii="Times New Roman" w:eastAsia="MS Mincho" w:hAnsi="Times New Roman" w:cs="Times New Roman"/>
      <w:bCs/>
      <w:color w:val="000000"/>
      <w:sz w:val="28"/>
      <w:szCs w:val="28"/>
      <w:lang w:eastAsia="ru-RU"/>
    </w:rPr>
  </w:style>
  <w:style w:type="paragraph" w:customStyle="1" w:styleId="p-normal">
    <w:name w:val="p-normal"/>
    <w:basedOn w:val="a4"/>
    <w:rsid w:val="00D1546B"/>
    <w:pPr>
      <w:spacing w:before="100" w:beforeAutospacing="1" w:after="100" w:afterAutospacing="1"/>
    </w:pPr>
    <w:rPr>
      <w:sz w:val="24"/>
      <w:szCs w:val="24"/>
    </w:rPr>
  </w:style>
  <w:style w:type="character" w:customStyle="1" w:styleId="h-normal">
    <w:name w:val="h-normal"/>
    <w:basedOn w:val="a5"/>
    <w:rsid w:val="00D1546B"/>
  </w:style>
  <w:style w:type="paragraph" w:customStyle="1" w:styleId="formattext0">
    <w:name w:val="formattext"/>
    <w:basedOn w:val="a4"/>
    <w:rsid w:val="00D1546B"/>
    <w:pPr>
      <w:spacing w:before="100" w:beforeAutospacing="1" w:after="100" w:afterAutospacing="1"/>
    </w:pPr>
    <w:rPr>
      <w:sz w:val="24"/>
      <w:szCs w:val="24"/>
      <w:lang w:val="en-US" w:eastAsia="en-US"/>
    </w:rPr>
  </w:style>
  <w:style w:type="paragraph" w:customStyle="1" w:styleId="2fb">
    <w:name w:val="Абзац списка2"/>
    <w:basedOn w:val="a4"/>
    <w:link w:val="ListParagraphChar"/>
    <w:rsid w:val="00D1546B"/>
    <w:pPr>
      <w:ind w:left="720"/>
      <w:contextualSpacing/>
    </w:pPr>
    <w:rPr>
      <w:rFonts w:eastAsia="Calibri"/>
      <w:sz w:val="20"/>
      <w:lang w:val="x-none"/>
    </w:rPr>
  </w:style>
  <w:style w:type="character" w:customStyle="1" w:styleId="ListParagraphChar">
    <w:name w:val="List Paragraph Char"/>
    <w:link w:val="2fb"/>
    <w:locked/>
    <w:rsid w:val="00D1546B"/>
    <w:rPr>
      <w:rFonts w:ascii="Times New Roman" w:eastAsia="Calibri" w:hAnsi="Times New Roman" w:cs="Times New Roman"/>
      <w:sz w:val="20"/>
      <w:szCs w:val="20"/>
      <w:lang w:val="x-none" w:eastAsia="ru-RU"/>
    </w:rPr>
  </w:style>
  <w:style w:type="paragraph" w:customStyle="1" w:styleId="Style8">
    <w:name w:val="Style8"/>
    <w:basedOn w:val="a4"/>
    <w:uiPriority w:val="99"/>
    <w:rsid w:val="00D1546B"/>
    <w:pPr>
      <w:widowControl w:val="0"/>
      <w:autoSpaceDE w:val="0"/>
      <w:autoSpaceDN w:val="0"/>
      <w:adjustRightInd w:val="0"/>
    </w:pPr>
    <w:rPr>
      <w:sz w:val="24"/>
      <w:szCs w:val="24"/>
    </w:rPr>
  </w:style>
  <w:style w:type="character" w:customStyle="1" w:styleId="citation">
    <w:name w:val="citation"/>
    <w:basedOn w:val="a5"/>
    <w:rsid w:val="00D1546B"/>
  </w:style>
  <w:style w:type="character" w:customStyle="1" w:styleId="reference-text">
    <w:name w:val="reference-text"/>
    <w:basedOn w:val="a5"/>
    <w:rsid w:val="00D1546B"/>
  </w:style>
  <w:style w:type="paragraph" w:customStyle="1" w:styleId="86">
    <w:name w:val="Знак8 Знак Знак Знак Знак Знак Знак"/>
    <w:basedOn w:val="a4"/>
    <w:autoRedefine/>
    <w:rsid w:val="00B37DB2"/>
    <w:pPr>
      <w:autoSpaceDE w:val="0"/>
      <w:autoSpaceDN w:val="0"/>
      <w:adjustRightInd w:val="0"/>
    </w:pPr>
    <w:rPr>
      <w:rFonts w:ascii="Arial" w:hAnsi="Arial" w:cs="Arial"/>
      <w:sz w:val="20"/>
      <w:lang w:val="en-ZA" w:eastAsia="en-ZA"/>
    </w:rPr>
  </w:style>
  <w:style w:type="table" w:customStyle="1" w:styleId="3f7">
    <w:name w:val="Сетка таблицы3"/>
    <w:basedOn w:val="a6"/>
    <w:next w:val="af"/>
    <w:uiPriority w:val="59"/>
    <w:rsid w:val="00C3408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underpoint">
    <w:name w:val="underpoint"/>
    <w:basedOn w:val="a4"/>
    <w:rsid w:val="00F73398"/>
    <w:pPr>
      <w:spacing w:before="100" w:beforeAutospacing="1" w:after="100" w:afterAutospacing="1"/>
    </w:pPr>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0608503">
      <w:bodyDiv w:val="1"/>
      <w:marLeft w:val="0"/>
      <w:marRight w:val="0"/>
      <w:marTop w:val="0"/>
      <w:marBottom w:val="0"/>
      <w:divBdr>
        <w:top w:val="none" w:sz="0" w:space="0" w:color="auto"/>
        <w:left w:val="none" w:sz="0" w:space="0" w:color="auto"/>
        <w:bottom w:val="none" w:sz="0" w:space="0" w:color="auto"/>
        <w:right w:val="none" w:sz="0" w:space="0" w:color="auto"/>
      </w:divBdr>
    </w:div>
    <w:div w:id="351228153">
      <w:bodyDiv w:val="1"/>
      <w:marLeft w:val="0"/>
      <w:marRight w:val="0"/>
      <w:marTop w:val="0"/>
      <w:marBottom w:val="0"/>
      <w:divBdr>
        <w:top w:val="none" w:sz="0" w:space="0" w:color="auto"/>
        <w:left w:val="none" w:sz="0" w:space="0" w:color="auto"/>
        <w:bottom w:val="none" w:sz="0" w:space="0" w:color="auto"/>
        <w:right w:val="none" w:sz="0" w:space="0" w:color="auto"/>
      </w:divBdr>
    </w:div>
    <w:div w:id="376203973">
      <w:bodyDiv w:val="1"/>
      <w:marLeft w:val="0"/>
      <w:marRight w:val="0"/>
      <w:marTop w:val="0"/>
      <w:marBottom w:val="0"/>
      <w:divBdr>
        <w:top w:val="none" w:sz="0" w:space="0" w:color="auto"/>
        <w:left w:val="none" w:sz="0" w:space="0" w:color="auto"/>
        <w:bottom w:val="none" w:sz="0" w:space="0" w:color="auto"/>
        <w:right w:val="none" w:sz="0" w:space="0" w:color="auto"/>
      </w:divBdr>
    </w:div>
    <w:div w:id="504520132">
      <w:bodyDiv w:val="1"/>
      <w:marLeft w:val="0"/>
      <w:marRight w:val="0"/>
      <w:marTop w:val="0"/>
      <w:marBottom w:val="0"/>
      <w:divBdr>
        <w:top w:val="none" w:sz="0" w:space="0" w:color="auto"/>
        <w:left w:val="none" w:sz="0" w:space="0" w:color="auto"/>
        <w:bottom w:val="none" w:sz="0" w:space="0" w:color="auto"/>
        <w:right w:val="none" w:sz="0" w:space="0" w:color="auto"/>
      </w:divBdr>
    </w:div>
    <w:div w:id="584808050">
      <w:bodyDiv w:val="1"/>
      <w:marLeft w:val="0"/>
      <w:marRight w:val="0"/>
      <w:marTop w:val="0"/>
      <w:marBottom w:val="0"/>
      <w:divBdr>
        <w:top w:val="none" w:sz="0" w:space="0" w:color="auto"/>
        <w:left w:val="none" w:sz="0" w:space="0" w:color="auto"/>
        <w:bottom w:val="none" w:sz="0" w:space="0" w:color="auto"/>
        <w:right w:val="none" w:sz="0" w:space="0" w:color="auto"/>
      </w:divBdr>
    </w:div>
    <w:div w:id="622813636">
      <w:bodyDiv w:val="1"/>
      <w:marLeft w:val="0"/>
      <w:marRight w:val="0"/>
      <w:marTop w:val="0"/>
      <w:marBottom w:val="0"/>
      <w:divBdr>
        <w:top w:val="none" w:sz="0" w:space="0" w:color="auto"/>
        <w:left w:val="none" w:sz="0" w:space="0" w:color="auto"/>
        <w:bottom w:val="none" w:sz="0" w:space="0" w:color="auto"/>
        <w:right w:val="none" w:sz="0" w:space="0" w:color="auto"/>
      </w:divBdr>
    </w:div>
    <w:div w:id="656035616">
      <w:bodyDiv w:val="1"/>
      <w:marLeft w:val="0"/>
      <w:marRight w:val="0"/>
      <w:marTop w:val="0"/>
      <w:marBottom w:val="0"/>
      <w:divBdr>
        <w:top w:val="none" w:sz="0" w:space="0" w:color="auto"/>
        <w:left w:val="none" w:sz="0" w:space="0" w:color="auto"/>
        <w:bottom w:val="none" w:sz="0" w:space="0" w:color="auto"/>
        <w:right w:val="none" w:sz="0" w:space="0" w:color="auto"/>
      </w:divBdr>
    </w:div>
    <w:div w:id="733285183">
      <w:bodyDiv w:val="1"/>
      <w:marLeft w:val="0"/>
      <w:marRight w:val="0"/>
      <w:marTop w:val="0"/>
      <w:marBottom w:val="0"/>
      <w:divBdr>
        <w:top w:val="none" w:sz="0" w:space="0" w:color="auto"/>
        <w:left w:val="none" w:sz="0" w:space="0" w:color="auto"/>
        <w:bottom w:val="none" w:sz="0" w:space="0" w:color="auto"/>
        <w:right w:val="none" w:sz="0" w:space="0" w:color="auto"/>
      </w:divBdr>
    </w:div>
    <w:div w:id="833449485">
      <w:bodyDiv w:val="1"/>
      <w:marLeft w:val="0"/>
      <w:marRight w:val="0"/>
      <w:marTop w:val="0"/>
      <w:marBottom w:val="0"/>
      <w:divBdr>
        <w:top w:val="none" w:sz="0" w:space="0" w:color="auto"/>
        <w:left w:val="none" w:sz="0" w:space="0" w:color="auto"/>
        <w:bottom w:val="none" w:sz="0" w:space="0" w:color="auto"/>
        <w:right w:val="none" w:sz="0" w:space="0" w:color="auto"/>
      </w:divBdr>
    </w:div>
    <w:div w:id="884410780">
      <w:bodyDiv w:val="1"/>
      <w:marLeft w:val="0"/>
      <w:marRight w:val="0"/>
      <w:marTop w:val="0"/>
      <w:marBottom w:val="0"/>
      <w:divBdr>
        <w:top w:val="none" w:sz="0" w:space="0" w:color="auto"/>
        <w:left w:val="none" w:sz="0" w:space="0" w:color="auto"/>
        <w:bottom w:val="none" w:sz="0" w:space="0" w:color="auto"/>
        <w:right w:val="none" w:sz="0" w:space="0" w:color="auto"/>
      </w:divBdr>
    </w:div>
    <w:div w:id="900558343">
      <w:bodyDiv w:val="1"/>
      <w:marLeft w:val="0"/>
      <w:marRight w:val="0"/>
      <w:marTop w:val="0"/>
      <w:marBottom w:val="0"/>
      <w:divBdr>
        <w:top w:val="none" w:sz="0" w:space="0" w:color="auto"/>
        <w:left w:val="none" w:sz="0" w:space="0" w:color="auto"/>
        <w:bottom w:val="none" w:sz="0" w:space="0" w:color="auto"/>
        <w:right w:val="none" w:sz="0" w:space="0" w:color="auto"/>
      </w:divBdr>
    </w:div>
    <w:div w:id="905526764">
      <w:bodyDiv w:val="1"/>
      <w:marLeft w:val="0"/>
      <w:marRight w:val="0"/>
      <w:marTop w:val="0"/>
      <w:marBottom w:val="0"/>
      <w:divBdr>
        <w:top w:val="none" w:sz="0" w:space="0" w:color="auto"/>
        <w:left w:val="none" w:sz="0" w:space="0" w:color="auto"/>
        <w:bottom w:val="none" w:sz="0" w:space="0" w:color="auto"/>
        <w:right w:val="none" w:sz="0" w:space="0" w:color="auto"/>
      </w:divBdr>
    </w:div>
    <w:div w:id="911937799">
      <w:bodyDiv w:val="1"/>
      <w:marLeft w:val="0"/>
      <w:marRight w:val="0"/>
      <w:marTop w:val="0"/>
      <w:marBottom w:val="0"/>
      <w:divBdr>
        <w:top w:val="none" w:sz="0" w:space="0" w:color="auto"/>
        <w:left w:val="none" w:sz="0" w:space="0" w:color="auto"/>
        <w:bottom w:val="none" w:sz="0" w:space="0" w:color="auto"/>
        <w:right w:val="none" w:sz="0" w:space="0" w:color="auto"/>
      </w:divBdr>
    </w:div>
    <w:div w:id="929509389">
      <w:bodyDiv w:val="1"/>
      <w:marLeft w:val="0"/>
      <w:marRight w:val="0"/>
      <w:marTop w:val="0"/>
      <w:marBottom w:val="0"/>
      <w:divBdr>
        <w:top w:val="none" w:sz="0" w:space="0" w:color="auto"/>
        <w:left w:val="none" w:sz="0" w:space="0" w:color="auto"/>
        <w:bottom w:val="none" w:sz="0" w:space="0" w:color="auto"/>
        <w:right w:val="none" w:sz="0" w:space="0" w:color="auto"/>
      </w:divBdr>
    </w:div>
    <w:div w:id="1030298622">
      <w:bodyDiv w:val="1"/>
      <w:marLeft w:val="0"/>
      <w:marRight w:val="0"/>
      <w:marTop w:val="0"/>
      <w:marBottom w:val="0"/>
      <w:divBdr>
        <w:top w:val="none" w:sz="0" w:space="0" w:color="auto"/>
        <w:left w:val="none" w:sz="0" w:space="0" w:color="auto"/>
        <w:bottom w:val="none" w:sz="0" w:space="0" w:color="auto"/>
        <w:right w:val="none" w:sz="0" w:space="0" w:color="auto"/>
      </w:divBdr>
    </w:div>
    <w:div w:id="1052004309">
      <w:bodyDiv w:val="1"/>
      <w:marLeft w:val="0"/>
      <w:marRight w:val="0"/>
      <w:marTop w:val="0"/>
      <w:marBottom w:val="0"/>
      <w:divBdr>
        <w:top w:val="none" w:sz="0" w:space="0" w:color="auto"/>
        <w:left w:val="none" w:sz="0" w:space="0" w:color="auto"/>
        <w:bottom w:val="none" w:sz="0" w:space="0" w:color="auto"/>
        <w:right w:val="none" w:sz="0" w:space="0" w:color="auto"/>
      </w:divBdr>
    </w:div>
    <w:div w:id="1096290644">
      <w:bodyDiv w:val="1"/>
      <w:marLeft w:val="0"/>
      <w:marRight w:val="0"/>
      <w:marTop w:val="0"/>
      <w:marBottom w:val="0"/>
      <w:divBdr>
        <w:top w:val="none" w:sz="0" w:space="0" w:color="auto"/>
        <w:left w:val="none" w:sz="0" w:space="0" w:color="auto"/>
        <w:bottom w:val="none" w:sz="0" w:space="0" w:color="auto"/>
        <w:right w:val="none" w:sz="0" w:space="0" w:color="auto"/>
      </w:divBdr>
    </w:div>
    <w:div w:id="1175681337">
      <w:bodyDiv w:val="1"/>
      <w:marLeft w:val="0"/>
      <w:marRight w:val="0"/>
      <w:marTop w:val="0"/>
      <w:marBottom w:val="0"/>
      <w:divBdr>
        <w:top w:val="none" w:sz="0" w:space="0" w:color="auto"/>
        <w:left w:val="none" w:sz="0" w:space="0" w:color="auto"/>
        <w:bottom w:val="none" w:sz="0" w:space="0" w:color="auto"/>
        <w:right w:val="none" w:sz="0" w:space="0" w:color="auto"/>
      </w:divBdr>
    </w:div>
    <w:div w:id="1178039635">
      <w:bodyDiv w:val="1"/>
      <w:marLeft w:val="0"/>
      <w:marRight w:val="0"/>
      <w:marTop w:val="0"/>
      <w:marBottom w:val="0"/>
      <w:divBdr>
        <w:top w:val="none" w:sz="0" w:space="0" w:color="auto"/>
        <w:left w:val="none" w:sz="0" w:space="0" w:color="auto"/>
        <w:bottom w:val="none" w:sz="0" w:space="0" w:color="auto"/>
        <w:right w:val="none" w:sz="0" w:space="0" w:color="auto"/>
      </w:divBdr>
    </w:div>
    <w:div w:id="1189099368">
      <w:bodyDiv w:val="1"/>
      <w:marLeft w:val="0"/>
      <w:marRight w:val="0"/>
      <w:marTop w:val="0"/>
      <w:marBottom w:val="0"/>
      <w:divBdr>
        <w:top w:val="none" w:sz="0" w:space="0" w:color="auto"/>
        <w:left w:val="none" w:sz="0" w:space="0" w:color="auto"/>
        <w:bottom w:val="none" w:sz="0" w:space="0" w:color="auto"/>
        <w:right w:val="none" w:sz="0" w:space="0" w:color="auto"/>
      </w:divBdr>
    </w:div>
    <w:div w:id="1263219194">
      <w:bodyDiv w:val="1"/>
      <w:marLeft w:val="0"/>
      <w:marRight w:val="0"/>
      <w:marTop w:val="0"/>
      <w:marBottom w:val="0"/>
      <w:divBdr>
        <w:top w:val="none" w:sz="0" w:space="0" w:color="auto"/>
        <w:left w:val="none" w:sz="0" w:space="0" w:color="auto"/>
        <w:bottom w:val="none" w:sz="0" w:space="0" w:color="auto"/>
        <w:right w:val="none" w:sz="0" w:space="0" w:color="auto"/>
      </w:divBdr>
    </w:div>
    <w:div w:id="1357854677">
      <w:bodyDiv w:val="1"/>
      <w:marLeft w:val="0"/>
      <w:marRight w:val="0"/>
      <w:marTop w:val="0"/>
      <w:marBottom w:val="0"/>
      <w:divBdr>
        <w:top w:val="none" w:sz="0" w:space="0" w:color="auto"/>
        <w:left w:val="none" w:sz="0" w:space="0" w:color="auto"/>
        <w:bottom w:val="none" w:sz="0" w:space="0" w:color="auto"/>
        <w:right w:val="none" w:sz="0" w:space="0" w:color="auto"/>
      </w:divBdr>
    </w:div>
    <w:div w:id="1421835344">
      <w:bodyDiv w:val="1"/>
      <w:marLeft w:val="0"/>
      <w:marRight w:val="0"/>
      <w:marTop w:val="0"/>
      <w:marBottom w:val="0"/>
      <w:divBdr>
        <w:top w:val="none" w:sz="0" w:space="0" w:color="auto"/>
        <w:left w:val="none" w:sz="0" w:space="0" w:color="auto"/>
        <w:bottom w:val="none" w:sz="0" w:space="0" w:color="auto"/>
        <w:right w:val="none" w:sz="0" w:space="0" w:color="auto"/>
      </w:divBdr>
    </w:div>
    <w:div w:id="1448426622">
      <w:bodyDiv w:val="1"/>
      <w:marLeft w:val="0"/>
      <w:marRight w:val="0"/>
      <w:marTop w:val="0"/>
      <w:marBottom w:val="0"/>
      <w:divBdr>
        <w:top w:val="none" w:sz="0" w:space="0" w:color="auto"/>
        <w:left w:val="none" w:sz="0" w:space="0" w:color="auto"/>
        <w:bottom w:val="none" w:sz="0" w:space="0" w:color="auto"/>
        <w:right w:val="none" w:sz="0" w:space="0" w:color="auto"/>
      </w:divBdr>
    </w:div>
    <w:div w:id="1727988828">
      <w:bodyDiv w:val="1"/>
      <w:marLeft w:val="0"/>
      <w:marRight w:val="0"/>
      <w:marTop w:val="0"/>
      <w:marBottom w:val="0"/>
      <w:divBdr>
        <w:top w:val="none" w:sz="0" w:space="0" w:color="auto"/>
        <w:left w:val="none" w:sz="0" w:space="0" w:color="auto"/>
        <w:bottom w:val="none" w:sz="0" w:space="0" w:color="auto"/>
        <w:right w:val="none" w:sz="0" w:space="0" w:color="auto"/>
      </w:divBdr>
    </w:div>
    <w:div w:id="1811556316">
      <w:bodyDiv w:val="1"/>
      <w:marLeft w:val="0"/>
      <w:marRight w:val="0"/>
      <w:marTop w:val="0"/>
      <w:marBottom w:val="0"/>
      <w:divBdr>
        <w:top w:val="none" w:sz="0" w:space="0" w:color="auto"/>
        <w:left w:val="none" w:sz="0" w:space="0" w:color="auto"/>
        <w:bottom w:val="none" w:sz="0" w:space="0" w:color="auto"/>
        <w:right w:val="none" w:sz="0" w:space="0" w:color="auto"/>
      </w:divBdr>
    </w:div>
    <w:div w:id="1972401691">
      <w:bodyDiv w:val="1"/>
      <w:marLeft w:val="0"/>
      <w:marRight w:val="0"/>
      <w:marTop w:val="0"/>
      <w:marBottom w:val="0"/>
      <w:divBdr>
        <w:top w:val="none" w:sz="0" w:space="0" w:color="auto"/>
        <w:left w:val="none" w:sz="0" w:space="0" w:color="auto"/>
        <w:bottom w:val="none" w:sz="0" w:space="0" w:color="auto"/>
        <w:right w:val="none" w:sz="0" w:space="0" w:color="auto"/>
      </w:divBdr>
    </w:div>
    <w:div w:id="2038696348">
      <w:bodyDiv w:val="1"/>
      <w:marLeft w:val="0"/>
      <w:marRight w:val="0"/>
      <w:marTop w:val="0"/>
      <w:marBottom w:val="0"/>
      <w:divBdr>
        <w:top w:val="none" w:sz="0" w:space="0" w:color="auto"/>
        <w:left w:val="none" w:sz="0" w:space="0" w:color="auto"/>
        <w:bottom w:val="none" w:sz="0" w:space="0" w:color="auto"/>
        <w:right w:val="none" w:sz="0" w:space="0" w:color="auto"/>
      </w:divBdr>
    </w:div>
    <w:div w:id="21471182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2.emf"/><Relationship Id="rId18" Type="http://schemas.openxmlformats.org/officeDocument/2006/relationships/image" Target="media/image3.png"/><Relationship Id="rId26"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image" Target="media/image6.png"/><Relationship Id="rId34" Type="http://schemas.openxmlformats.org/officeDocument/2006/relationships/footer" Target="footer4.xml"/><Relationship Id="rId7" Type="http://schemas.openxmlformats.org/officeDocument/2006/relationships/footnotes" Target="footnotes.xml"/><Relationship Id="rId12" Type="http://schemas.openxmlformats.org/officeDocument/2006/relationships/image" Target="media/image1.png"/><Relationship Id="rId17" Type="http://schemas.openxmlformats.org/officeDocument/2006/relationships/footer" Target="footer3.xml"/><Relationship Id="rId25" Type="http://schemas.openxmlformats.org/officeDocument/2006/relationships/image" Target="media/image10.png"/><Relationship Id="rId33" Type="http://schemas.openxmlformats.org/officeDocument/2006/relationships/header" Target="header2.xml"/><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s://etalonline.by/webnpa/text.asp?RN=H12300296" TargetMode="External"/><Relationship Id="rId20" Type="http://schemas.openxmlformats.org/officeDocument/2006/relationships/image" Target="media/image5.png"/><Relationship Id="rId29"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2.xml"/><Relationship Id="rId24" Type="http://schemas.openxmlformats.org/officeDocument/2006/relationships/image" Target="media/image9.png"/><Relationship Id="rId32" Type="http://schemas.openxmlformats.org/officeDocument/2006/relationships/image" Target="media/image17.png"/><Relationship Id="rId37"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hyperlink" Target="https://pravo.by/document/?guid=12551&amp;p0=W22237572p&amp;p1=1&amp;p5=0" TargetMode="External"/><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header" Target="header3.xml"/><Relationship Id="rId10" Type="http://schemas.openxmlformats.org/officeDocument/2006/relationships/footer" Target="footer1.xml"/><Relationship Id="rId19" Type="http://schemas.openxmlformats.org/officeDocument/2006/relationships/image" Target="media/image4.png"/><Relationship Id="rId31" Type="http://schemas.openxmlformats.org/officeDocument/2006/relationships/image" Target="media/image16.png"/><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hyperlink" Target="https://etalonline.by/webnpa/text.asp?RN=H12300296" TargetMode="External"/><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hyperlink" Target="consultantplus://offline/ref=108C008503A60A27908A00F1148F0FB9B7629B76742A7F38F7B87032D771511238576A81A55941947EBE045F9FU6A3O"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BA29E7B-B6B1-426F-86A4-3424A0C8D3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83</Pages>
  <Words>17106</Words>
  <Characters>129499</Characters>
  <Application>Microsoft Office Word</Application>
  <DocSecurity>0</DocSecurity>
  <Lines>3499</Lines>
  <Paragraphs>2094</Paragraphs>
  <ScaleCrop>false</ScaleCrop>
  <HeadingPairs>
    <vt:vector size="2" baseType="variant">
      <vt:variant>
        <vt:lpstr>Название</vt:lpstr>
      </vt:variant>
      <vt:variant>
        <vt:i4>1</vt:i4>
      </vt:variant>
    </vt:vector>
  </HeadingPairs>
  <TitlesOfParts>
    <vt:vector size="1" baseType="lpstr">
      <vt:lpstr/>
    </vt:vector>
  </TitlesOfParts>
  <Company>HP</Company>
  <LinksUpToDate>false</LinksUpToDate>
  <CharactersWithSpaces>144511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Вов Хт</cp:lastModifiedBy>
  <cp:revision>2</cp:revision>
  <cp:lastPrinted>2022-06-02T13:32:00Z</cp:lastPrinted>
  <dcterms:created xsi:type="dcterms:W3CDTF">2024-12-09T21:48:00Z</dcterms:created>
  <dcterms:modified xsi:type="dcterms:W3CDTF">2024-12-09T21:48:00Z</dcterms:modified>
</cp:coreProperties>
</file>