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24" w:rsidRDefault="00C72E24" w:rsidP="00C72E24">
      <w:pPr>
        <w:jc w:val="both"/>
        <w:rPr>
          <w:bCs/>
          <w:color w:val="3C3C3C"/>
          <w:szCs w:val="30"/>
        </w:rPr>
      </w:pPr>
    </w:p>
    <w:p w:rsidR="00BA5C8B" w:rsidRDefault="004E1FA7" w:rsidP="004E1FA7">
      <w:pPr>
        <w:jc w:val="center"/>
        <w:rPr>
          <w:b/>
          <w:bCs/>
          <w:color w:val="3C3C3C"/>
          <w:szCs w:val="30"/>
        </w:rPr>
      </w:pPr>
      <w:bookmarkStart w:id="0" w:name="_GoBack"/>
      <w:r w:rsidRPr="004E1FA7">
        <w:rPr>
          <w:b/>
          <w:bCs/>
          <w:color w:val="3C3C3C"/>
          <w:szCs w:val="30"/>
        </w:rPr>
        <w:t>Страхование дополнительной накопительной пенсии с участием государства</w:t>
      </w:r>
      <w:bookmarkEnd w:id="0"/>
      <w:r>
        <w:rPr>
          <w:b/>
          <w:bCs/>
          <w:color w:val="3C3C3C"/>
          <w:szCs w:val="30"/>
        </w:rPr>
        <w:t>.</w:t>
      </w:r>
    </w:p>
    <w:p w:rsidR="004E1FA7" w:rsidRPr="004E1FA7" w:rsidRDefault="004E1FA7" w:rsidP="004E1FA7">
      <w:pPr>
        <w:jc w:val="center"/>
        <w:rPr>
          <w:b/>
          <w:bCs/>
          <w:color w:val="3C3C3C"/>
          <w:szCs w:val="30"/>
        </w:rPr>
      </w:pPr>
    </w:p>
    <w:p w:rsidR="00C72E24" w:rsidRDefault="00C72E24" w:rsidP="00C72E24">
      <w:pPr>
        <w:jc w:val="both"/>
        <w:rPr>
          <w:bCs/>
          <w:color w:val="000000" w:themeColor="text1"/>
          <w:szCs w:val="30"/>
        </w:rPr>
      </w:pPr>
      <w:r w:rsidRPr="00C72E24">
        <w:rPr>
          <w:bCs/>
          <w:color w:val="000000" w:themeColor="text1"/>
          <w:szCs w:val="30"/>
        </w:rPr>
        <w:t>Параллельно с существующей пенсионной системой с 1 октября 2022 года в стране работа</w:t>
      </w:r>
      <w:r w:rsidR="007A15B4">
        <w:rPr>
          <w:bCs/>
          <w:color w:val="000000" w:themeColor="text1"/>
          <w:szCs w:val="30"/>
        </w:rPr>
        <w:t>ет</w:t>
      </w:r>
      <w:r w:rsidRPr="00C72E24">
        <w:rPr>
          <w:bCs/>
          <w:color w:val="000000" w:themeColor="text1"/>
          <w:szCs w:val="30"/>
        </w:rPr>
        <w:t xml:space="preserve"> механизм добровольного страхования допол</w:t>
      </w:r>
      <w:r>
        <w:rPr>
          <w:bCs/>
          <w:color w:val="000000" w:themeColor="text1"/>
          <w:szCs w:val="30"/>
        </w:rPr>
        <w:t>нительной накопительной пенсии (</w:t>
      </w:r>
      <w:r w:rsidRPr="00C72E24">
        <w:rPr>
          <w:bCs/>
          <w:color w:val="000000" w:themeColor="text1"/>
          <w:szCs w:val="30"/>
        </w:rPr>
        <w:t>Указ Президента</w:t>
      </w:r>
      <w:r>
        <w:rPr>
          <w:bCs/>
          <w:color w:val="000000" w:themeColor="text1"/>
          <w:szCs w:val="30"/>
        </w:rPr>
        <w:t xml:space="preserve"> </w:t>
      </w:r>
      <w:r w:rsidRPr="00C72E24">
        <w:rPr>
          <w:bCs/>
          <w:color w:val="000000" w:themeColor="text1"/>
          <w:szCs w:val="30"/>
        </w:rPr>
        <w:t>Республики Беларусь от</w:t>
      </w:r>
      <w:r>
        <w:rPr>
          <w:bCs/>
          <w:color w:val="000000" w:themeColor="text1"/>
          <w:szCs w:val="30"/>
        </w:rPr>
        <w:t xml:space="preserve"> </w:t>
      </w:r>
      <w:r w:rsidRPr="00C72E24">
        <w:rPr>
          <w:bCs/>
          <w:color w:val="000000" w:themeColor="text1"/>
          <w:szCs w:val="30"/>
        </w:rPr>
        <w:t>27.09.2021 № 367</w:t>
      </w:r>
      <w:r>
        <w:rPr>
          <w:bCs/>
          <w:color w:val="000000" w:themeColor="text1"/>
          <w:szCs w:val="30"/>
        </w:rPr>
        <w:t xml:space="preserve"> </w:t>
      </w:r>
      <w:r w:rsidRPr="00C72E24">
        <w:rPr>
          <w:bCs/>
          <w:color w:val="000000" w:themeColor="text1"/>
          <w:szCs w:val="30"/>
        </w:rPr>
        <w:t>«О добровольном страховании</w:t>
      </w:r>
      <w:r>
        <w:rPr>
          <w:bCs/>
          <w:color w:val="000000" w:themeColor="text1"/>
          <w:szCs w:val="30"/>
        </w:rPr>
        <w:t xml:space="preserve"> </w:t>
      </w:r>
      <w:r w:rsidRPr="00C72E24">
        <w:rPr>
          <w:bCs/>
          <w:color w:val="000000" w:themeColor="text1"/>
          <w:szCs w:val="30"/>
        </w:rPr>
        <w:t>дополнительной накопительной</w:t>
      </w:r>
      <w:r>
        <w:rPr>
          <w:bCs/>
          <w:color w:val="000000" w:themeColor="text1"/>
          <w:szCs w:val="30"/>
        </w:rPr>
        <w:t xml:space="preserve"> </w:t>
      </w:r>
      <w:r w:rsidRPr="00C72E24">
        <w:rPr>
          <w:bCs/>
          <w:color w:val="000000" w:themeColor="text1"/>
          <w:szCs w:val="30"/>
        </w:rPr>
        <w:t>пенсии»</w:t>
      </w:r>
      <w:r>
        <w:rPr>
          <w:bCs/>
          <w:color w:val="000000" w:themeColor="text1"/>
          <w:szCs w:val="30"/>
        </w:rPr>
        <w:t>).</w:t>
      </w:r>
    </w:p>
    <w:p w:rsidR="007C648C" w:rsidRDefault="007A15B4" w:rsidP="00C72E24">
      <w:pPr>
        <w:jc w:val="both"/>
        <w:rPr>
          <w:bCs/>
          <w:color w:val="000000" w:themeColor="text1"/>
          <w:szCs w:val="30"/>
        </w:rPr>
      </w:pPr>
      <w:r>
        <w:rPr>
          <w:bCs/>
          <w:color w:val="000000" w:themeColor="text1"/>
          <w:szCs w:val="30"/>
        </w:rPr>
        <w:t>Э</w:t>
      </w:r>
      <w:r w:rsidR="007C648C" w:rsidRPr="007C648C">
        <w:rPr>
          <w:bCs/>
          <w:color w:val="000000" w:themeColor="text1"/>
          <w:szCs w:val="30"/>
        </w:rPr>
        <w:t xml:space="preserve">то программа формирования будущей пенсии за счет собственных добровольных взносов и </w:t>
      </w:r>
      <w:proofErr w:type="spellStart"/>
      <w:r w:rsidR="007C648C" w:rsidRPr="007C648C">
        <w:rPr>
          <w:bCs/>
          <w:color w:val="000000" w:themeColor="text1"/>
          <w:szCs w:val="30"/>
        </w:rPr>
        <w:t>софинансирования</w:t>
      </w:r>
      <w:proofErr w:type="spellEnd"/>
      <w:r w:rsidR="007C648C" w:rsidRPr="007C648C">
        <w:rPr>
          <w:bCs/>
          <w:color w:val="000000" w:themeColor="text1"/>
          <w:szCs w:val="30"/>
        </w:rPr>
        <w:t xml:space="preserve"> государством (при участии работодателя)</w:t>
      </w:r>
      <w:r w:rsidR="007C648C">
        <w:rPr>
          <w:bCs/>
          <w:color w:val="000000" w:themeColor="text1"/>
          <w:szCs w:val="30"/>
        </w:rPr>
        <w:t>.</w:t>
      </w:r>
      <w:r w:rsidR="000C606E" w:rsidRPr="000C606E">
        <w:t xml:space="preserve"> </w:t>
      </w:r>
      <w:r w:rsidR="000C606E" w:rsidRPr="000C606E">
        <w:rPr>
          <w:bCs/>
          <w:color w:val="000000" w:themeColor="text1"/>
          <w:szCs w:val="30"/>
        </w:rPr>
        <w:t xml:space="preserve">Страховщиком является </w:t>
      </w:r>
      <w:r>
        <w:rPr>
          <w:bCs/>
          <w:color w:val="000000" w:themeColor="text1"/>
          <w:szCs w:val="30"/>
        </w:rPr>
        <w:t xml:space="preserve">государственное предприятие </w:t>
      </w:r>
      <w:r w:rsidR="000C606E" w:rsidRPr="000C606E">
        <w:rPr>
          <w:bCs/>
          <w:color w:val="000000" w:themeColor="text1"/>
          <w:szCs w:val="30"/>
        </w:rPr>
        <w:t>«СТРАВИТА».</w:t>
      </w:r>
    </w:p>
    <w:p w:rsidR="00C72E24" w:rsidRDefault="00C72E24" w:rsidP="00C72E24">
      <w:pPr>
        <w:jc w:val="both"/>
        <w:rPr>
          <w:bCs/>
          <w:color w:val="000000" w:themeColor="text1"/>
          <w:szCs w:val="30"/>
        </w:rPr>
      </w:pPr>
      <w:r>
        <w:rPr>
          <w:bCs/>
          <w:color w:val="000000" w:themeColor="text1"/>
          <w:szCs w:val="30"/>
        </w:rPr>
        <w:t>П</w:t>
      </w:r>
      <w:r w:rsidRPr="00C72E24">
        <w:rPr>
          <w:bCs/>
          <w:color w:val="000000" w:themeColor="text1"/>
          <w:szCs w:val="30"/>
        </w:rPr>
        <w:t xml:space="preserve">рограмма </w:t>
      </w:r>
      <w:proofErr w:type="gramStart"/>
      <w:r w:rsidRPr="00C72E24">
        <w:rPr>
          <w:bCs/>
          <w:color w:val="000000" w:themeColor="text1"/>
          <w:szCs w:val="30"/>
        </w:rPr>
        <w:t>нацелена</w:t>
      </w:r>
      <w:proofErr w:type="gramEnd"/>
      <w:r w:rsidRPr="00C72E24">
        <w:rPr>
          <w:bCs/>
          <w:color w:val="000000" w:themeColor="text1"/>
          <w:szCs w:val="30"/>
        </w:rPr>
        <w:t xml:space="preserve"> прежде всего на всех работающих граждан Республики Беларусь. Вместе с тем </w:t>
      </w:r>
      <w:r w:rsidR="007C648C">
        <w:rPr>
          <w:bCs/>
          <w:color w:val="000000" w:themeColor="text1"/>
          <w:szCs w:val="30"/>
        </w:rPr>
        <w:t xml:space="preserve">имеются </w:t>
      </w:r>
      <w:r w:rsidRPr="00C72E24">
        <w:rPr>
          <w:bCs/>
          <w:color w:val="000000" w:themeColor="text1"/>
          <w:szCs w:val="30"/>
        </w:rPr>
        <w:t>ограничени</w:t>
      </w:r>
      <w:r w:rsidR="007C648C">
        <w:rPr>
          <w:bCs/>
          <w:color w:val="000000" w:themeColor="text1"/>
          <w:szCs w:val="30"/>
        </w:rPr>
        <w:t>я</w:t>
      </w:r>
      <w:r w:rsidRPr="00C72E24">
        <w:rPr>
          <w:bCs/>
          <w:color w:val="000000" w:themeColor="text1"/>
          <w:szCs w:val="30"/>
        </w:rPr>
        <w:t>. В первую очередь это лица, которым до достижения общеустановленного пенсионного возраста остается 3</w:t>
      </w:r>
      <w:r w:rsidR="007A15B4">
        <w:rPr>
          <w:bCs/>
          <w:color w:val="000000" w:themeColor="text1"/>
          <w:szCs w:val="30"/>
        </w:rPr>
        <w:t xml:space="preserve"> года</w:t>
      </w:r>
      <w:r w:rsidRPr="00C72E24">
        <w:rPr>
          <w:bCs/>
          <w:color w:val="000000" w:themeColor="text1"/>
          <w:szCs w:val="30"/>
        </w:rPr>
        <w:t xml:space="preserve"> и менее. Также в список исключений попадают граждане, которые являются инвалидами 1 и 2 группы, </w:t>
      </w:r>
      <w:proofErr w:type="spellStart"/>
      <w:r w:rsidRPr="00C72E24">
        <w:rPr>
          <w:bCs/>
          <w:color w:val="000000" w:themeColor="text1"/>
          <w:szCs w:val="30"/>
        </w:rPr>
        <w:t>самозанятые</w:t>
      </w:r>
      <w:proofErr w:type="spellEnd"/>
      <w:r w:rsidRPr="00C72E24">
        <w:rPr>
          <w:bCs/>
          <w:color w:val="000000" w:themeColor="text1"/>
          <w:szCs w:val="30"/>
        </w:rPr>
        <w:t xml:space="preserve"> граждане и </w:t>
      </w:r>
      <w:r w:rsidR="007A15B4">
        <w:rPr>
          <w:bCs/>
          <w:color w:val="000000" w:themeColor="text1"/>
          <w:szCs w:val="30"/>
        </w:rPr>
        <w:t xml:space="preserve">индивидуальные предприниматели, а также </w:t>
      </w:r>
      <w:r w:rsidRPr="00C72E24">
        <w:rPr>
          <w:bCs/>
          <w:color w:val="000000" w:themeColor="text1"/>
          <w:szCs w:val="30"/>
        </w:rPr>
        <w:t>граждане, работодатели которых</w:t>
      </w:r>
      <w:r w:rsidR="007A15B4">
        <w:rPr>
          <w:bCs/>
          <w:color w:val="000000" w:themeColor="text1"/>
          <w:szCs w:val="30"/>
        </w:rPr>
        <w:t>,</w:t>
      </w:r>
      <w:r w:rsidRPr="00C72E24">
        <w:rPr>
          <w:bCs/>
          <w:color w:val="000000" w:themeColor="text1"/>
          <w:szCs w:val="30"/>
        </w:rPr>
        <w:t xml:space="preserve"> находятся в состоянии банкротства или экономической несостоятельности, в том числе ликвидации.</w:t>
      </w:r>
    </w:p>
    <w:p w:rsidR="003B60B9" w:rsidRDefault="007C648C" w:rsidP="00C72E24">
      <w:pPr>
        <w:jc w:val="both"/>
        <w:rPr>
          <w:color w:val="000000" w:themeColor="text1"/>
          <w:szCs w:val="30"/>
        </w:rPr>
      </w:pPr>
      <w:r w:rsidRPr="007C648C">
        <w:rPr>
          <w:color w:val="000000" w:themeColor="text1"/>
          <w:szCs w:val="30"/>
        </w:rPr>
        <w:t xml:space="preserve">Заключить договор страхования можно в любом офисе </w:t>
      </w:r>
      <w:r w:rsidR="007A15B4">
        <w:rPr>
          <w:color w:val="000000" w:themeColor="text1"/>
          <w:szCs w:val="30"/>
        </w:rPr>
        <w:t xml:space="preserve">государственного предприятия </w:t>
      </w:r>
      <w:r>
        <w:rPr>
          <w:color w:val="000000" w:themeColor="text1"/>
          <w:szCs w:val="30"/>
        </w:rPr>
        <w:t xml:space="preserve">«СТРАВИТА» </w:t>
      </w:r>
      <w:r w:rsidRPr="007C648C">
        <w:rPr>
          <w:color w:val="000000" w:themeColor="text1"/>
          <w:szCs w:val="30"/>
        </w:rPr>
        <w:t>или о</w:t>
      </w:r>
      <w:r w:rsidR="003B60B9">
        <w:rPr>
          <w:color w:val="000000" w:themeColor="text1"/>
          <w:szCs w:val="30"/>
        </w:rPr>
        <w:t>нлайн в личном кабинете клиента (</w:t>
      </w:r>
      <w:r w:rsidR="003B60B9" w:rsidRPr="000C606E">
        <w:rPr>
          <w:i/>
          <w:color w:val="000000" w:themeColor="text1"/>
          <w:szCs w:val="30"/>
        </w:rPr>
        <w:t>плата при заключении договора страхования не взимается</w:t>
      </w:r>
      <w:r w:rsidR="003B60B9">
        <w:rPr>
          <w:color w:val="000000" w:themeColor="text1"/>
          <w:szCs w:val="30"/>
        </w:rPr>
        <w:t>).</w:t>
      </w:r>
    </w:p>
    <w:p w:rsidR="00C16418" w:rsidRDefault="00C14022" w:rsidP="00C72E24">
      <w:pPr>
        <w:jc w:val="both"/>
        <w:rPr>
          <w:color w:val="000000" w:themeColor="text1"/>
          <w:szCs w:val="30"/>
        </w:rPr>
      </w:pPr>
      <w:r w:rsidRPr="00C14022">
        <w:rPr>
          <w:color w:val="000000" w:themeColor="text1"/>
          <w:szCs w:val="30"/>
        </w:rPr>
        <w:t xml:space="preserve">В заявлении </w:t>
      </w:r>
      <w:r w:rsidR="007A15B4">
        <w:rPr>
          <w:color w:val="000000" w:themeColor="text1"/>
          <w:szCs w:val="30"/>
        </w:rPr>
        <w:t>необходимо</w:t>
      </w:r>
      <w:r w:rsidRPr="00C14022">
        <w:rPr>
          <w:color w:val="000000" w:themeColor="text1"/>
          <w:szCs w:val="30"/>
        </w:rPr>
        <w:t xml:space="preserve"> указать размер отчислений (от 1 до 10% от заработной платы), информацию о работодателе, срок получения дополнительной пенсии (5 или 10 лет) и способ информационного взаимодействия с</w:t>
      </w:r>
      <w:r>
        <w:rPr>
          <w:color w:val="000000" w:themeColor="text1"/>
          <w:szCs w:val="30"/>
        </w:rPr>
        <w:t xml:space="preserve"> </w:t>
      </w:r>
      <w:r w:rsidR="007A15B4">
        <w:rPr>
          <w:color w:val="000000" w:themeColor="text1"/>
          <w:szCs w:val="30"/>
        </w:rPr>
        <w:t>государственным предприятием</w:t>
      </w:r>
      <w:r w:rsidRPr="00C14022">
        <w:rPr>
          <w:color w:val="000000" w:themeColor="text1"/>
          <w:szCs w:val="30"/>
        </w:rPr>
        <w:t xml:space="preserve"> «</w:t>
      </w:r>
      <w:proofErr w:type="spellStart"/>
      <w:r w:rsidRPr="00C14022">
        <w:rPr>
          <w:color w:val="000000" w:themeColor="text1"/>
          <w:szCs w:val="30"/>
        </w:rPr>
        <w:t>Стравит</w:t>
      </w:r>
      <w:r>
        <w:rPr>
          <w:color w:val="000000" w:themeColor="text1"/>
          <w:szCs w:val="30"/>
        </w:rPr>
        <w:t>а</w:t>
      </w:r>
      <w:proofErr w:type="spellEnd"/>
      <w:r w:rsidRPr="00C14022">
        <w:rPr>
          <w:color w:val="000000" w:themeColor="text1"/>
          <w:szCs w:val="30"/>
        </w:rPr>
        <w:t>».</w:t>
      </w:r>
      <w:r>
        <w:rPr>
          <w:color w:val="000000" w:themeColor="text1"/>
          <w:szCs w:val="30"/>
        </w:rPr>
        <w:t xml:space="preserve"> </w:t>
      </w:r>
    </w:p>
    <w:p w:rsidR="00C14022" w:rsidRPr="000C606E" w:rsidRDefault="00C14022" w:rsidP="00C72E24">
      <w:pPr>
        <w:jc w:val="both"/>
        <w:rPr>
          <w:b/>
          <w:color w:val="000000" w:themeColor="text1"/>
          <w:szCs w:val="30"/>
        </w:rPr>
      </w:pPr>
      <w:proofErr w:type="spellStart"/>
      <w:r w:rsidRPr="000C606E">
        <w:rPr>
          <w:b/>
          <w:color w:val="000000" w:themeColor="text1"/>
          <w:szCs w:val="30"/>
        </w:rPr>
        <w:t>Справочно</w:t>
      </w:r>
      <w:proofErr w:type="spellEnd"/>
      <w:r w:rsidR="007A15B4">
        <w:rPr>
          <w:b/>
          <w:color w:val="000000" w:themeColor="text1"/>
          <w:szCs w:val="30"/>
        </w:rPr>
        <w:t>:</w:t>
      </w:r>
    </w:p>
    <w:p w:rsidR="007C648C" w:rsidRDefault="00C14022" w:rsidP="00C72E24">
      <w:pPr>
        <w:jc w:val="both"/>
        <w:rPr>
          <w:i/>
          <w:color w:val="000000" w:themeColor="text1"/>
          <w:szCs w:val="30"/>
        </w:rPr>
      </w:pPr>
      <w:r w:rsidRPr="00C14022">
        <w:rPr>
          <w:i/>
          <w:color w:val="000000" w:themeColor="text1"/>
          <w:szCs w:val="30"/>
        </w:rPr>
        <w:t>П</w:t>
      </w:r>
      <w:r w:rsidR="007C648C" w:rsidRPr="00C14022">
        <w:rPr>
          <w:i/>
          <w:color w:val="000000" w:themeColor="text1"/>
          <w:szCs w:val="30"/>
        </w:rPr>
        <w:t>ри тарифах от 1% до 3% работодатель обязан отчислять соразмерную сумму, а при тарифе от 4% и выше работодатель неизменно отчисляет 3%.</w:t>
      </w:r>
      <w:r w:rsidRPr="00C14022">
        <w:t xml:space="preserve"> </w:t>
      </w:r>
      <w:r>
        <w:t>М</w:t>
      </w:r>
      <w:r w:rsidRPr="00C14022">
        <w:rPr>
          <w:i/>
          <w:color w:val="000000" w:themeColor="text1"/>
          <w:szCs w:val="30"/>
        </w:rPr>
        <w:t>инимальный тариф по договору составляет 2% от заработной платы, максимальный – 13%</w:t>
      </w:r>
      <w:r>
        <w:rPr>
          <w:i/>
          <w:color w:val="000000" w:themeColor="text1"/>
          <w:szCs w:val="30"/>
        </w:rPr>
        <w:t>.</w:t>
      </w:r>
    </w:p>
    <w:p w:rsidR="000C606E" w:rsidRDefault="00C14022" w:rsidP="00C72E24">
      <w:pPr>
        <w:jc w:val="both"/>
        <w:rPr>
          <w:color w:val="000000" w:themeColor="text1"/>
          <w:szCs w:val="30"/>
        </w:rPr>
      </w:pPr>
      <w:r w:rsidRPr="00C14022">
        <w:rPr>
          <w:color w:val="000000" w:themeColor="text1"/>
          <w:szCs w:val="30"/>
        </w:rPr>
        <w:t>После заключения договора дополнительного накопите</w:t>
      </w:r>
      <w:r>
        <w:rPr>
          <w:color w:val="000000" w:themeColor="text1"/>
          <w:szCs w:val="30"/>
        </w:rPr>
        <w:t xml:space="preserve">льного пенсионного страхования </w:t>
      </w:r>
      <w:r w:rsidRPr="00C14022">
        <w:rPr>
          <w:color w:val="000000" w:themeColor="text1"/>
          <w:szCs w:val="30"/>
        </w:rPr>
        <w:t xml:space="preserve">необходимо уведомить об этом своего работодателя: </w:t>
      </w:r>
      <w:r w:rsidR="000C606E" w:rsidRPr="000C606E">
        <w:rPr>
          <w:color w:val="000000" w:themeColor="text1"/>
          <w:szCs w:val="30"/>
        </w:rPr>
        <w:t>представить работодателю</w:t>
      </w:r>
      <w:r w:rsidR="000C606E">
        <w:rPr>
          <w:color w:val="000000" w:themeColor="text1"/>
          <w:szCs w:val="30"/>
        </w:rPr>
        <w:t xml:space="preserve"> </w:t>
      </w:r>
      <w:r w:rsidR="000C606E" w:rsidRPr="000C606E">
        <w:rPr>
          <w:color w:val="000000" w:themeColor="text1"/>
          <w:szCs w:val="30"/>
        </w:rPr>
        <w:t>копию договора (в случае заключения в офисе – оригинал), а также написать заявление на удержание страхового взноса из заработной платы.</w:t>
      </w:r>
    </w:p>
    <w:p w:rsidR="000C606E" w:rsidRDefault="003F5E66" w:rsidP="00C72E24">
      <w:pPr>
        <w:jc w:val="both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П</w:t>
      </w:r>
      <w:r w:rsidR="000C606E" w:rsidRPr="000C606E">
        <w:rPr>
          <w:color w:val="000000" w:themeColor="text1"/>
          <w:szCs w:val="30"/>
        </w:rPr>
        <w:t xml:space="preserve">осле месяца представления договора </w:t>
      </w:r>
      <w:r>
        <w:rPr>
          <w:color w:val="000000" w:themeColor="text1"/>
          <w:szCs w:val="30"/>
        </w:rPr>
        <w:t xml:space="preserve">по месту работы </w:t>
      </w:r>
      <w:r w:rsidR="000C606E" w:rsidRPr="000C606E">
        <w:rPr>
          <w:color w:val="000000" w:themeColor="text1"/>
          <w:szCs w:val="30"/>
        </w:rPr>
        <w:t xml:space="preserve">работодатель </w:t>
      </w:r>
      <w:r w:rsidRPr="000C606E">
        <w:rPr>
          <w:color w:val="000000" w:themeColor="text1"/>
          <w:szCs w:val="30"/>
        </w:rPr>
        <w:t xml:space="preserve">ежемесячно </w:t>
      </w:r>
      <w:r w:rsidR="000C606E" w:rsidRPr="000C606E">
        <w:rPr>
          <w:color w:val="000000" w:themeColor="text1"/>
          <w:szCs w:val="30"/>
        </w:rPr>
        <w:t>перечисляет страховой взнос по договору страхования.</w:t>
      </w:r>
    </w:p>
    <w:p w:rsidR="000C606E" w:rsidRDefault="000C606E" w:rsidP="00C72E24">
      <w:pPr>
        <w:jc w:val="both"/>
        <w:rPr>
          <w:color w:val="000000" w:themeColor="text1"/>
          <w:szCs w:val="30"/>
        </w:rPr>
      </w:pPr>
      <w:proofErr w:type="spellStart"/>
      <w:r w:rsidRPr="000C606E">
        <w:rPr>
          <w:b/>
          <w:color w:val="000000" w:themeColor="text1"/>
          <w:szCs w:val="30"/>
        </w:rPr>
        <w:t>Справочно</w:t>
      </w:r>
      <w:proofErr w:type="spellEnd"/>
      <w:r w:rsidR="003F5E66">
        <w:rPr>
          <w:color w:val="000000" w:themeColor="text1"/>
          <w:szCs w:val="30"/>
        </w:rPr>
        <w:t>:</w:t>
      </w:r>
    </w:p>
    <w:p w:rsidR="000C606E" w:rsidRPr="000C606E" w:rsidRDefault="000C606E" w:rsidP="00C72E24">
      <w:pPr>
        <w:jc w:val="both"/>
        <w:rPr>
          <w:i/>
          <w:color w:val="000000" w:themeColor="text1"/>
          <w:szCs w:val="30"/>
        </w:rPr>
      </w:pPr>
      <w:r w:rsidRPr="000C606E">
        <w:rPr>
          <w:i/>
          <w:color w:val="000000" w:themeColor="text1"/>
          <w:szCs w:val="30"/>
        </w:rPr>
        <w:t xml:space="preserve">При смене работодателя необходимо сообщить об этом в </w:t>
      </w:r>
      <w:r w:rsidR="003F5E66">
        <w:rPr>
          <w:i/>
          <w:color w:val="000000" w:themeColor="text1"/>
          <w:szCs w:val="30"/>
        </w:rPr>
        <w:t>государственное предприятие</w:t>
      </w:r>
      <w:r>
        <w:rPr>
          <w:i/>
          <w:color w:val="000000" w:themeColor="text1"/>
          <w:szCs w:val="30"/>
        </w:rPr>
        <w:t xml:space="preserve"> </w:t>
      </w:r>
      <w:r w:rsidRPr="000C606E">
        <w:rPr>
          <w:i/>
          <w:color w:val="000000" w:themeColor="text1"/>
          <w:szCs w:val="30"/>
        </w:rPr>
        <w:t>«</w:t>
      </w:r>
      <w:proofErr w:type="spellStart"/>
      <w:r w:rsidRPr="000C606E">
        <w:rPr>
          <w:i/>
          <w:color w:val="000000" w:themeColor="text1"/>
          <w:szCs w:val="30"/>
        </w:rPr>
        <w:t>Стравит</w:t>
      </w:r>
      <w:r w:rsidR="003F5E66">
        <w:rPr>
          <w:i/>
          <w:color w:val="000000" w:themeColor="text1"/>
          <w:szCs w:val="30"/>
        </w:rPr>
        <w:t>а</w:t>
      </w:r>
      <w:proofErr w:type="spellEnd"/>
      <w:r w:rsidRPr="000C606E">
        <w:rPr>
          <w:i/>
          <w:color w:val="000000" w:themeColor="text1"/>
          <w:szCs w:val="30"/>
        </w:rPr>
        <w:t>», а также предоставить новому работодателю заключенный ранее договор</w:t>
      </w:r>
      <w:r>
        <w:rPr>
          <w:i/>
          <w:color w:val="000000" w:themeColor="text1"/>
          <w:szCs w:val="30"/>
        </w:rPr>
        <w:t>.</w:t>
      </w:r>
      <w:r w:rsidR="00C16418">
        <w:rPr>
          <w:i/>
          <w:color w:val="000000" w:themeColor="text1"/>
          <w:szCs w:val="30"/>
        </w:rPr>
        <w:t xml:space="preserve"> </w:t>
      </w:r>
      <w:r w:rsidRPr="000C606E">
        <w:rPr>
          <w:i/>
          <w:color w:val="000000" w:themeColor="text1"/>
          <w:szCs w:val="30"/>
        </w:rPr>
        <w:t xml:space="preserve">Все изменения в </w:t>
      </w:r>
      <w:r w:rsidRPr="000C606E">
        <w:rPr>
          <w:i/>
          <w:color w:val="000000" w:themeColor="text1"/>
          <w:szCs w:val="30"/>
        </w:rPr>
        <w:lastRenderedPageBreak/>
        <w:t>договор страхования вносятся путём подачи заявления в личном кабинете (онлайн) или в офисе</w:t>
      </w:r>
      <w:r>
        <w:rPr>
          <w:i/>
          <w:color w:val="000000" w:themeColor="text1"/>
          <w:szCs w:val="30"/>
        </w:rPr>
        <w:t xml:space="preserve"> </w:t>
      </w:r>
      <w:r w:rsidR="003F5E66">
        <w:rPr>
          <w:i/>
          <w:color w:val="000000" w:themeColor="text1"/>
          <w:szCs w:val="30"/>
        </w:rPr>
        <w:t xml:space="preserve">государственного предприятия </w:t>
      </w:r>
      <w:r w:rsidR="003F5E66" w:rsidRPr="000C606E">
        <w:rPr>
          <w:i/>
          <w:color w:val="000000" w:themeColor="text1"/>
          <w:szCs w:val="30"/>
        </w:rPr>
        <w:t>«</w:t>
      </w:r>
      <w:proofErr w:type="spellStart"/>
      <w:r w:rsidR="003F5E66" w:rsidRPr="000C606E">
        <w:rPr>
          <w:i/>
          <w:color w:val="000000" w:themeColor="text1"/>
          <w:szCs w:val="30"/>
        </w:rPr>
        <w:t>Стравит</w:t>
      </w:r>
      <w:r w:rsidR="003F5E66">
        <w:rPr>
          <w:i/>
          <w:color w:val="000000" w:themeColor="text1"/>
          <w:szCs w:val="30"/>
        </w:rPr>
        <w:t>а</w:t>
      </w:r>
      <w:proofErr w:type="spellEnd"/>
      <w:r>
        <w:rPr>
          <w:i/>
          <w:color w:val="000000" w:themeColor="text1"/>
          <w:szCs w:val="30"/>
        </w:rPr>
        <w:t xml:space="preserve"> (</w:t>
      </w:r>
      <w:r w:rsidRPr="000C606E">
        <w:rPr>
          <w:i/>
          <w:color w:val="000000" w:themeColor="text1"/>
          <w:szCs w:val="30"/>
        </w:rPr>
        <w:t>1 раз в год мож</w:t>
      </w:r>
      <w:r>
        <w:rPr>
          <w:i/>
          <w:color w:val="000000" w:themeColor="text1"/>
          <w:szCs w:val="30"/>
        </w:rPr>
        <w:t>но</w:t>
      </w:r>
      <w:r w:rsidRPr="000C606E">
        <w:rPr>
          <w:i/>
          <w:color w:val="000000" w:themeColor="text1"/>
          <w:szCs w:val="30"/>
        </w:rPr>
        <w:t xml:space="preserve"> увеличить или уменьшить свой тариф по договору и уведомить об этом работодателя в течение 5 рабочих дней, предоставив ему копию нового страхового свидетельства</w:t>
      </w:r>
      <w:r>
        <w:rPr>
          <w:i/>
          <w:color w:val="000000" w:themeColor="text1"/>
          <w:szCs w:val="30"/>
        </w:rPr>
        <w:t>; в</w:t>
      </w:r>
      <w:r w:rsidRPr="000C606E">
        <w:rPr>
          <w:i/>
          <w:color w:val="000000" w:themeColor="text1"/>
          <w:szCs w:val="30"/>
        </w:rPr>
        <w:t xml:space="preserve"> любое время мож</w:t>
      </w:r>
      <w:r>
        <w:rPr>
          <w:i/>
          <w:color w:val="000000" w:themeColor="text1"/>
          <w:szCs w:val="30"/>
        </w:rPr>
        <w:t>но</w:t>
      </w:r>
      <w:r w:rsidRPr="000C606E">
        <w:rPr>
          <w:i/>
          <w:color w:val="000000" w:themeColor="text1"/>
          <w:szCs w:val="30"/>
        </w:rPr>
        <w:t xml:space="preserve"> </w:t>
      </w:r>
      <w:proofErr w:type="gramStart"/>
      <w:r w:rsidRPr="000C606E">
        <w:rPr>
          <w:i/>
          <w:color w:val="000000" w:themeColor="text1"/>
          <w:szCs w:val="30"/>
        </w:rPr>
        <w:t>приостановить и возобновить</w:t>
      </w:r>
      <w:proofErr w:type="gramEnd"/>
      <w:r w:rsidRPr="000C606E">
        <w:rPr>
          <w:i/>
          <w:color w:val="000000" w:themeColor="text1"/>
          <w:szCs w:val="30"/>
        </w:rPr>
        <w:t xml:space="preserve"> уплату страховых взносов и уведомить об этом работодателя в течение 5 рабочих дней</w:t>
      </w:r>
      <w:r w:rsidR="003F5E66">
        <w:rPr>
          <w:i/>
          <w:color w:val="000000" w:themeColor="text1"/>
          <w:szCs w:val="30"/>
        </w:rPr>
        <w:t>)</w:t>
      </w:r>
      <w:r>
        <w:rPr>
          <w:i/>
          <w:color w:val="000000" w:themeColor="text1"/>
          <w:szCs w:val="30"/>
        </w:rPr>
        <w:t>.</w:t>
      </w:r>
    </w:p>
    <w:p w:rsidR="00C16418" w:rsidRDefault="00C14022" w:rsidP="00C16418">
      <w:pPr>
        <w:jc w:val="both"/>
        <w:rPr>
          <w:color w:val="000000" w:themeColor="text1"/>
          <w:szCs w:val="30"/>
        </w:rPr>
      </w:pPr>
      <w:r w:rsidRPr="00C14022">
        <w:rPr>
          <w:color w:val="000000" w:themeColor="text1"/>
          <w:szCs w:val="30"/>
        </w:rPr>
        <w:t>Взносы накапливаются на име</w:t>
      </w:r>
      <w:r w:rsidR="00C16418">
        <w:rPr>
          <w:color w:val="000000" w:themeColor="text1"/>
          <w:szCs w:val="30"/>
        </w:rPr>
        <w:t xml:space="preserve">нном лицевом счете страхователя и в дальнейшем, при </w:t>
      </w:r>
      <w:r w:rsidR="00C16418" w:rsidRPr="00C16418">
        <w:rPr>
          <w:color w:val="000000" w:themeColor="text1"/>
          <w:szCs w:val="30"/>
        </w:rPr>
        <w:t>наступлени</w:t>
      </w:r>
      <w:r w:rsidR="003F5E66">
        <w:rPr>
          <w:color w:val="000000" w:themeColor="text1"/>
          <w:szCs w:val="30"/>
        </w:rPr>
        <w:t>и</w:t>
      </w:r>
      <w:r w:rsidR="00C16418" w:rsidRPr="00C16418">
        <w:rPr>
          <w:color w:val="000000" w:themeColor="text1"/>
          <w:szCs w:val="30"/>
        </w:rPr>
        <w:t xml:space="preserve"> общеустановленного пенсионного возраста</w:t>
      </w:r>
      <w:r w:rsidR="003F5E66">
        <w:rPr>
          <w:color w:val="000000" w:themeColor="text1"/>
          <w:szCs w:val="30"/>
        </w:rPr>
        <w:t>,</w:t>
      </w:r>
      <w:r w:rsidR="00C16418">
        <w:rPr>
          <w:color w:val="000000" w:themeColor="text1"/>
          <w:szCs w:val="30"/>
        </w:rPr>
        <w:t xml:space="preserve"> в</w:t>
      </w:r>
      <w:r w:rsidR="00C16418" w:rsidRPr="00C16418">
        <w:rPr>
          <w:color w:val="000000" w:themeColor="text1"/>
          <w:szCs w:val="30"/>
        </w:rPr>
        <w:t>ыпла</w:t>
      </w:r>
      <w:r w:rsidR="00C16418">
        <w:rPr>
          <w:color w:val="000000" w:themeColor="text1"/>
          <w:szCs w:val="30"/>
        </w:rPr>
        <w:t>чиваются</w:t>
      </w:r>
      <w:r w:rsidR="00C16418" w:rsidRPr="00C16418">
        <w:rPr>
          <w:color w:val="000000" w:themeColor="text1"/>
          <w:szCs w:val="30"/>
        </w:rPr>
        <w:t xml:space="preserve"> страхователю</w:t>
      </w:r>
      <w:r w:rsidR="00C16418">
        <w:rPr>
          <w:color w:val="000000" w:themeColor="text1"/>
          <w:szCs w:val="30"/>
        </w:rPr>
        <w:t xml:space="preserve"> </w:t>
      </w:r>
      <w:r w:rsidR="00C16418" w:rsidRPr="00C16418">
        <w:rPr>
          <w:color w:val="000000" w:themeColor="text1"/>
          <w:szCs w:val="30"/>
        </w:rPr>
        <w:t>равными</w:t>
      </w:r>
      <w:r w:rsidR="00C16418">
        <w:rPr>
          <w:color w:val="000000" w:themeColor="text1"/>
          <w:szCs w:val="30"/>
        </w:rPr>
        <w:t xml:space="preserve"> </w:t>
      </w:r>
      <w:r w:rsidR="00C16418" w:rsidRPr="00C16418">
        <w:rPr>
          <w:color w:val="000000" w:themeColor="text1"/>
          <w:szCs w:val="30"/>
        </w:rPr>
        <w:t>долями ежемесячно в течение срока</w:t>
      </w:r>
      <w:r w:rsidR="00C16418">
        <w:rPr>
          <w:color w:val="000000" w:themeColor="text1"/>
          <w:szCs w:val="30"/>
        </w:rPr>
        <w:t xml:space="preserve"> </w:t>
      </w:r>
      <w:r w:rsidR="00C16418" w:rsidRPr="00C16418">
        <w:rPr>
          <w:color w:val="000000" w:themeColor="text1"/>
          <w:szCs w:val="30"/>
        </w:rPr>
        <w:t>указанного в заявлении – 5 или 10</w:t>
      </w:r>
      <w:r w:rsidR="00C16418">
        <w:rPr>
          <w:color w:val="000000" w:themeColor="text1"/>
          <w:szCs w:val="30"/>
        </w:rPr>
        <w:t xml:space="preserve"> лет. </w:t>
      </w:r>
    </w:p>
    <w:p w:rsidR="00C16418" w:rsidRPr="00C16418" w:rsidRDefault="003F5E66" w:rsidP="00C16418">
      <w:pPr>
        <w:jc w:val="both"/>
        <w:rPr>
          <w:b/>
          <w:color w:val="000000" w:themeColor="text1"/>
          <w:szCs w:val="30"/>
        </w:rPr>
      </w:pPr>
      <w:proofErr w:type="spellStart"/>
      <w:r>
        <w:rPr>
          <w:b/>
          <w:color w:val="000000" w:themeColor="text1"/>
          <w:szCs w:val="30"/>
        </w:rPr>
        <w:t>Справочно</w:t>
      </w:r>
      <w:proofErr w:type="spellEnd"/>
      <w:r>
        <w:rPr>
          <w:b/>
          <w:color w:val="000000" w:themeColor="text1"/>
          <w:szCs w:val="30"/>
        </w:rPr>
        <w:t>:</w:t>
      </w:r>
    </w:p>
    <w:p w:rsidR="00C16418" w:rsidRDefault="00C16418" w:rsidP="00C16418">
      <w:pPr>
        <w:jc w:val="both"/>
        <w:rPr>
          <w:i/>
          <w:color w:val="000000" w:themeColor="text1"/>
          <w:szCs w:val="30"/>
        </w:rPr>
      </w:pPr>
      <w:r w:rsidRPr="00C16418">
        <w:rPr>
          <w:i/>
          <w:color w:val="000000" w:themeColor="text1"/>
          <w:szCs w:val="30"/>
        </w:rPr>
        <w:t>Пода</w:t>
      </w:r>
      <w:r>
        <w:rPr>
          <w:i/>
          <w:color w:val="000000" w:themeColor="text1"/>
          <w:szCs w:val="30"/>
        </w:rPr>
        <w:t>ть</w:t>
      </w:r>
      <w:r w:rsidRPr="00C16418">
        <w:rPr>
          <w:i/>
          <w:color w:val="000000" w:themeColor="text1"/>
          <w:szCs w:val="30"/>
        </w:rPr>
        <w:t xml:space="preserve"> заявление </w:t>
      </w:r>
      <w:r w:rsidR="003F5E66">
        <w:rPr>
          <w:i/>
          <w:color w:val="000000" w:themeColor="text1"/>
          <w:szCs w:val="30"/>
        </w:rPr>
        <w:t xml:space="preserve">на выплату необходимо </w:t>
      </w:r>
      <w:r w:rsidRPr="00C16418">
        <w:rPr>
          <w:i/>
          <w:color w:val="000000" w:themeColor="text1"/>
          <w:szCs w:val="30"/>
        </w:rPr>
        <w:t xml:space="preserve">не позднее 180 дней со дня наступления общеустановленного пенсионного возраста, а также </w:t>
      </w:r>
      <w:proofErr w:type="gramStart"/>
      <w:r w:rsidRPr="00C16418">
        <w:rPr>
          <w:i/>
          <w:color w:val="000000" w:themeColor="text1"/>
          <w:szCs w:val="30"/>
        </w:rPr>
        <w:t>предостав</w:t>
      </w:r>
      <w:r>
        <w:rPr>
          <w:i/>
          <w:color w:val="000000" w:themeColor="text1"/>
          <w:szCs w:val="30"/>
        </w:rPr>
        <w:t>ить</w:t>
      </w:r>
      <w:r w:rsidRPr="00C16418">
        <w:rPr>
          <w:i/>
          <w:color w:val="000000" w:themeColor="text1"/>
          <w:szCs w:val="30"/>
        </w:rPr>
        <w:t xml:space="preserve"> документ</w:t>
      </w:r>
      <w:proofErr w:type="gramEnd"/>
      <w:r w:rsidRPr="00C16418">
        <w:rPr>
          <w:i/>
          <w:color w:val="000000" w:themeColor="text1"/>
          <w:szCs w:val="30"/>
        </w:rPr>
        <w:t xml:space="preserve">, удостоверяющий личность. </w:t>
      </w:r>
    </w:p>
    <w:p w:rsidR="00C16418" w:rsidRPr="00C16418" w:rsidRDefault="00C16418" w:rsidP="00C16418">
      <w:pPr>
        <w:jc w:val="both"/>
        <w:rPr>
          <w:b/>
          <w:i/>
          <w:color w:val="000000" w:themeColor="text1"/>
          <w:szCs w:val="30"/>
        </w:rPr>
      </w:pPr>
      <w:r w:rsidRPr="00C16418">
        <w:rPr>
          <w:b/>
          <w:i/>
          <w:color w:val="000000" w:themeColor="text1"/>
          <w:szCs w:val="30"/>
        </w:rPr>
        <w:t>Важно знать!</w:t>
      </w:r>
    </w:p>
    <w:p w:rsidR="00C14022" w:rsidRDefault="00C16418" w:rsidP="00C16418">
      <w:pPr>
        <w:jc w:val="both"/>
        <w:rPr>
          <w:i/>
          <w:color w:val="000000" w:themeColor="text1"/>
          <w:szCs w:val="30"/>
          <w:u w:val="single"/>
        </w:rPr>
      </w:pPr>
      <w:r w:rsidRPr="00C16418">
        <w:rPr>
          <w:i/>
          <w:color w:val="000000" w:themeColor="text1"/>
          <w:szCs w:val="30"/>
          <w:u w:val="single"/>
        </w:rPr>
        <w:t>Невыплаченная сумма накопленной пенсии наследуется.</w:t>
      </w:r>
    </w:p>
    <w:p w:rsidR="00101B01" w:rsidRDefault="00C16418" w:rsidP="00101B01">
      <w:pPr>
        <w:pStyle w:val="a8"/>
        <w:numPr>
          <w:ilvl w:val="0"/>
          <w:numId w:val="1"/>
        </w:numPr>
        <w:jc w:val="both"/>
        <w:rPr>
          <w:color w:val="000000" w:themeColor="text1"/>
          <w:szCs w:val="30"/>
        </w:rPr>
      </w:pPr>
      <w:r w:rsidRPr="00101B01">
        <w:rPr>
          <w:color w:val="000000" w:themeColor="text1"/>
          <w:szCs w:val="30"/>
        </w:rPr>
        <w:t>В случае смерти страхователя или установления ему инвалидности I или II группы до достижения общеустановленного пенсионного возраста страхователь (наследники – в случае смерти страхователя) оформляет заявление</w:t>
      </w:r>
      <w:r w:rsidR="00101B01">
        <w:rPr>
          <w:color w:val="000000" w:themeColor="text1"/>
          <w:szCs w:val="30"/>
        </w:rPr>
        <w:t xml:space="preserve"> о выплате выкупной суммы.</w:t>
      </w:r>
    </w:p>
    <w:p w:rsidR="00C16418" w:rsidRDefault="00101B01" w:rsidP="00101B01">
      <w:pPr>
        <w:pStyle w:val="a8"/>
        <w:numPr>
          <w:ilvl w:val="0"/>
          <w:numId w:val="1"/>
        </w:numPr>
        <w:jc w:val="both"/>
        <w:rPr>
          <w:color w:val="000000" w:themeColor="text1"/>
          <w:szCs w:val="30"/>
        </w:rPr>
      </w:pPr>
      <w:r w:rsidRPr="00101B01">
        <w:rPr>
          <w:color w:val="000000" w:themeColor="text1"/>
          <w:szCs w:val="30"/>
        </w:rPr>
        <w:t>В случае смерти страхователя, который не успел получить причитающуюся ему сумму страхового обеспечения, наследники оформляют заявление</w:t>
      </w:r>
      <w:r>
        <w:rPr>
          <w:color w:val="000000" w:themeColor="text1"/>
          <w:szCs w:val="30"/>
        </w:rPr>
        <w:t xml:space="preserve"> о выплате остатка накопленной суммы.</w:t>
      </w:r>
    </w:p>
    <w:p w:rsidR="00101B01" w:rsidRDefault="00101B01" w:rsidP="00101B01">
      <w:pPr>
        <w:pStyle w:val="a8"/>
        <w:ind w:left="1069" w:firstLine="0"/>
        <w:jc w:val="both"/>
        <w:rPr>
          <w:color w:val="000000" w:themeColor="text1"/>
          <w:szCs w:val="30"/>
        </w:rPr>
      </w:pPr>
    </w:p>
    <w:p w:rsidR="00B75680" w:rsidRPr="00BA5C8B" w:rsidRDefault="00B75680" w:rsidP="00BA5C8B">
      <w:pPr>
        <w:pStyle w:val="a8"/>
        <w:ind w:left="1069" w:firstLine="0"/>
        <w:jc w:val="both"/>
        <w:rPr>
          <w:b/>
          <w:color w:val="000000" w:themeColor="text1"/>
          <w:szCs w:val="30"/>
        </w:rPr>
      </w:pPr>
      <w:r w:rsidRPr="00BA5C8B">
        <w:rPr>
          <w:b/>
          <w:color w:val="000000" w:themeColor="text1"/>
          <w:szCs w:val="30"/>
        </w:rPr>
        <w:t>Почему выгодно?</w:t>
      </w:r>
    </w:p>
    <w:p w:rsidR="00B75680" w:rsidRPr="00B75680" w:rsidRDefault="003F5E66" w:rsidP="00BA5C8B">
      <w:pPr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textAlignment w:val="baseline"/>
        <w:rPr>
          <w:i/>
          <w:color w:val="000000" w:themeColor="text1"/>
          <w:szCs w:val="30"/>
        </w:rPr>
      </w:pPr>
      <w:r>
        <w:rPr>
          <w:i/>
          <w:color w:val="000000" w:themeColor="text1"/>
          <w:szCs w:val="30"/>
        </w:rPr>
        <w:t>Это п</w:t>
      </w:r>
      <w:r w:rsidR="00B75680" w:rsidRPr="00B75680">
        <w:rPr>
          <w:i/>
          <w:color w:val="000000" w:themeColor="text1"/>
          <w:szCs w:val="30"/>
        </w:rPr>
        <w:t>олучение дополнительно</w:t>
      </w:r>
      <w:r>
        <w:rPr>
          <w:i/>
          <w:color w:val="000000" w:themeColor="text1"/>
          <w:szCs w:val="30"/>
        </w:rPr>
        <w:t>го дохода в пенсионном возрасте (вторая пенсия)</w:t>
      </w:r>
      <w:r w:rsidR="00B75680" w:rsidRPr="00B75680">
        <w:rPr>
          <w:i/>
          <w:color w:val="000000" w:themeColor="text1"/>
          <w:szCs w:val="30"/>
        </w:rPr>
        <w:t>.</w:t>
      </w:r>
    </w:p>
    <w:p w:rsidR="00B75680" w:rsidRPr="00B75680" w:rsidRDefault="00B75680" w:rsidP="00BA5C8B">
      <w:pPr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textAlignment w:val="baseline"/>
        <w:rPr>
          <w:i/>
          <w:color w:val="000000" w:themeColor="text1"/>
          <w:szCs w:val="30"/>
        </w:rPr>
      </w:pPr>
      <w:r w:rsidRPr="00B75680">
        <w:rPr>
          <w:i/>
          <w:color w:val="000000" w:themeColor="text1"/>
          <w:szCs w:val="30"/>
        </w:rPr>
        <w:t>В накоплении пенсии участвует государство.</w:t>
      </w:r>
    </w:p>
    <w:p w:rsidR="00B75680" w:rsidRPr="00B75680" w:rsidRDefault="003F5E66" w:rsidP="00BA5C8B">
      <w:pPr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textAlignment w:val="baseline"/>
        <w:rPr>
          <w:i/>
          <w:color w:val="000000" w:themeColor="text1"/>
          <w:szCs w:val="30"/>
        </w:rPr>
      </w:pPr>
      <w:r>
        <w:rPr>
          <w:i/>
          <w:color w:val="000000" w:themeColor="text1"/>
          <w:szCs w:val="30"/>
        </w:rPr>
        <w:t>Имеется л</w:t>
      </w:r>
      <w:r w:rsidR="00B75680" w:rsidRPr="00B75680">
        <w:rPr>
          <w:i/>
          <w:color w:val="000000" w:themeColor="text1"/>
          <w:szCs w:val="30"/>
        </w:rPr>
        <w:t>ьгота по подоходному налогу.</w:t>
      </w:r>
    </w:p>
    <w:p w:rsidR="00B75680" w:rsidRPr="00B75680" w:rsidRDefault="00B75680" w:rsidP="00BA5C8B">
      <w:pPr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textAlignment w:val="baseline"/>
        <w:rPr>
          <w:i/>
          <w:color w:val="000000" w:themeColor="text1"/>
          <w:szCs w:val="30"/>
        </w:rPr>
      </w:pPr>
      <w:r w:rsidRPr="00B75680">
        <w:rPr>
          <w:i/>
          <w:color w:val="000000" w:themeColor="text1"/>
          <w:szCs w:val="30"/>
        </w:rPr>
        <w:t>Перечисление взносов осуществляет работодатель.</w:t>
      </w:r>
    </w:p>
    <w:p w:rsidR="00B75680" w:rsidRPr="00BA5C8B" w:rsidRDefault="00B75680" w:rsidP="00BA5C8B">
      <w:pPr>
        <w:numPr>
          <w:ilvl w:val="0"/>
          <w:numId w:val="2"/>
        </w:numPr>
        <w:shd w:val="clear" w:color="auto" w:fill="FFFFFF"/>
        <w:spacing w:line="240" w:lineRule="atLeast"/>
        <w:ind w:left="0" w:firstLine="0"/>
        <w:jc w:val="both"/>
        <w:textAlignment w:val="baseline"/>
        <w:rPr>
          <w:i/>
          <w:color w:val="000000" w:themeColor="text1"/>
          <w:szCs w:val="30"/>
        </w:rPr>
      </w:pPr>
      <w:r w:rsidRPr="00B75680">
        <w:rPr>
          <w:i/>
          <w:color w:val="000000" w:themeColor="text1"/>
          <w:szCs w:val="30"/>
        </w:rPr>
        <w:t>Дополнительная накопительная пенсия наследуется, а в случае инвалидности 1 и 2 группы выплачивается единовременно досрочно.</w:t>
      </w:r>
    </w:p>
    <w:p w:rsidR="00B75680" w:rsidRPr="00BA5C8B" w:rsidRDefault="00B75680" w:rsidP="00BA5C8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tLeast"/>
        <w:ind w:left="0" w:firstLine="0"/>
        <w:jc w:val="both"/>
        <w:textAlignment w:val="baseline"/>
        <w:rPr>
          <w:i/>
          <w:color w:val="000000" w:themeColor="text1"/>
          <w:szCs w:val="30"/>
        </w:rPr>
      </w:pPr>
      <w:r w:rsidRPr="00B75680">
        <w:rPr>
          <w:i/>
          <w:color w:val="000000" w:themeColor="text1"/>
          <w:szCs w:val="30"/>
        </w:rPr>
        <w:t>Трудовой стаж не влияет на право получения дополнительной накопительной пенсии.</w:t>
      </w:r>
    </w:p>
    <w:p w:rsidR="00B75680" w:rsidRPr="00BA5C8B" w:rsidRDefault="00B75680" w:rsidP="00BA5C8B">
      <w:pPr>
        <w:shd w:val="clear" w:color="auto" w:fill="FFFFFF"/>
        <w:spacing w:line="240" w:lineRule="atLeast"/>
        <w:ind w:firstLine="0"/>
        <w:jc w:val="both"/>
        <w:textAlignment w:val="baseline"/>
        <w:rPr>
          <w:color w:val="000000" w:themeColor="text1"/>
          <w:szCs w:val="30"/>
        </w:rPr>
      </w:pPr>
    </w:p>
    <w:p w:rsidR="00C16418" w:rsidRPr="00C14022" w:rsidRDefault="00AD364B" w:rsidP="003F5E66">
      <w:pPr>
        <w:shd w:val="clear" w:color="auto" w:fill="FFFFFF"/>
        <w:spacing w:line="240" w:lineRule="atLeast"/>
        <w:ind w:firstLine="708"/>
        <w:jc w:val="both"/>
        <w:textAlignment w:val="baseline"/>
        <w:rPr>
          <w:color w:val="000000" w:themeColor="text1"/>
          <w:szCs w:val="30"/>
        </w:rPr>
      </w:pPr>
      <w:r>
        <w:rPr>
          <w:color w:val="000000" w:themeColor="text1"/>
          <w:szCs w:val="30"/>
        </w:rPr>
        <w:t>Д</w:t>
      </w:r>
      <w:r w:rsidR="00C86DD8" w:rsidRPr="00BA5C8B">
        <w:rPr>
          <w:color w:val="000000" w:themeColor="text1"/>
          <w:szCs w:val="30"/>
        </w:rPr>
        <w:t>обровольное страхование дополнительной накопительной пенсии</w:t>
      </w:r>
      <w:r w:rsidR="003F5E66">
        <w:rPr>
          <w:color w:val="000000" w:themeColor="text1"/>
          <w:szCs w:val="30"/>
        </w:rPr>
        <w:t>,</w:t>
      </w:r>
      <w:r w:rsidR="00C86DD8" w:rsidRPr="00BA5C8B">
        <w:rPr>
          <w:color w:val="000000" w:themeColor="text1"/>
          <w:szCs w:val="30"/>
        </w:rPr>
        <w:t xml:space="preserve"> как программа, должна стать популярной в нашей стране</w:t>
      </w:r>
      <w:r w:rsidR="005E141C">
        <w:rPr>
          <w:color w:val="000000" w:themeColor="text1"/>
          <w:szCs w:val="30"/>
        </w:rPr>
        <w:t xml:space="preserve">. </w:t>
      </w:r>
      <w:r>
        <w:rPr>
          <w:color w:val="000000" w:themeColor="text1"/>
          <w:szCs w:val="30"/>
        </w:rPr>
        <w:t>Каждому гражданину н</w:t>
      </w:r>
      <w:r w:rsidR="003F5E66">
        <w:rPr>
          <w:color w:val="000000" w:themeColor="text1"/>
          <w:szCs w:val="30"/>
        </w:rPr>
        <w:t xml:space="preserve">еобходимо заблаговременно, в течение </w:t>
      </w:r>
      <w:r>
        <w:rPr>
          <w:color w:val="000000" w:themeColor="text1"/>
          <w:szCs w:val="30"/>
        </w:rPr>
        <w:t>трудовой деятельности</w:t>
      </w:r>
      <w:r w:rsidR="003F5E66">
        <w:rPr>
          <w:color w:val="000000" w:themeColor="text1"/>
          <w:szCs w:val="30"/>
        </w:rPr>
        <w:t xml:space="preserve"> формировать дополнительные пенсионные сбережения. </w:t>
      </w:r>
    </w:p>
    <w:sectPr w:rsidR="00C16418" w:rsidRPr="00C14022" w:rsidSect="003F5E66">
      <w:headerReference w:type="even" r:id="rId9"/>
      <w:headerReference w:type="default" r:id="rId10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A" w:rsidRDefault="003C7D1A">
      <w:r>
        <w:separator/>
      </w:r>
    </w:p>
  </w:endnote>
  <w:endnote w:type="continuationSeparator" w:id="0">
    <w:p w:rsidR="003C7D1A" w:rsidRDefault="003C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A" w:rsidRDefault="003C7D1A">
      <w:r>
        <w:separator/>
      </w:r>
    </w:p>
  </w:footnote>
  <w:footnote w:type="continuationSeparator" w:id="0">
    <w:p w:rsidR="003C7D1A" w:rsidRDefault="003C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F1" w:rsidRDefault="005718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AF1" w:rsidRDefault="008B6A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F1" w:rsidRDefault="005718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6A2F">
      <w:rPr>
        <w:rStyle w:val="a4"/>
        <w:noProof/>
      </w:rPr>
      <w:t>2</w:t>
    </w:r>
    <w:r>
      <w:rPr>
        <w:rStyle w:val="a4"/>
      </w:rPr>
      <w:fldChar w:fldCharType="end"/>
    </w:r>
  </w:p>
  <w:p w:rsidR="008B6AF1" w:rsidRDefault="008B6A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0293"/>
    <w:multiLevelType w:val="hybridMultilevel"/>
    <w:tmpl w:val="FCA037DA"/>
    <w:lvl w:ilvl="0" w:tplc="A784F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F291C"/>
    <w:multiLevelType w:val="multilevel"/>
    <w:tmpl w:val="B36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DE"/>
    <w:rsid w:val="0001597D"/>
    <w:rsid w:val="00070234"/>
    <w:rsid w:val="000859D8"/>
    <w:rsid w:val="000C606E"/>
    <w:rsid w:val="000F5E01"/>
    <w:rsid w:val="00101B01"/>
    <w:rsid w:val="001062C0"/>
    <w:rsid w:val="001350DE"/>
    <w:rsid w:val="001E7A72"/>
    <w:rsid w:val="002535A6"/>
    <w:rsid w:val="002E187E"/>
    <w:rsid w:val="0038677D"/>
    <w:rsid w:val="003B60B9"/>
    <w:rsid w:val="003C7D1A"/>
    <w:rsid w:val="003F5E66"/>
    <w:rsid w:val="00495B3C"/>
    <w:rsid w:val="004E1FA7"/>
    <w:rsid w:val="00503A39"/>
    <w:rsid w:val="00571814"/>
    <w:rsid w:val="00596217"/>
    <w:rsid w:val="005E141C"/>
    <w:rsid w:val="006265EF"/>
    <w:rsid w:val="006834E0"/>
    <w:rsid w:val="006A2851"/>
    <w:rsid w:val="00725885"/>
    <w:rsid w:val="00752165"/>
    <w:rsid w:val="00754D3D"/>
    <w:rsid w:val="007A15B4"/>
    <w:rsid w:val="007C06CC"/>
    <w:rsid w:val="007C648C"/>
    <w:rsid w:val="007E093A"/>
    <w:rsid w:val="00822656"/>
    <w:rsid w:val="00827A21"/>
    <w:rsid w:val="008A4C39"/>
    <w:rsid w:val="008B6AF1"/>
    <w:rsid w:val="008D3F17"/>
    <w:rsid w:val="009327AE"/>
    <w:rsid w:val="009A5E94"/>
    <w:rsid w:val="009E5AE3"/>
    <w:rsid w:val="00A44357"/>
    <w:rsid w:val="00A605F5"/>
    <w:rsid w:val="00AB69C3"/>
    <w:rsid w:val="00AD364B"/>
    <w:rsid w:val="00B11AB1"/>
    <w:rsid w:val="00B75680"/>
    <w:rsid w:val="00BA5C8B"/>
    <w:rsid w:val="00C14022"/>
    <w:rsid w:val="00C16418"/>
    <w:rsid w:val="00C72E24"/>
    <w:rsid w:val="00C86DD8"/>
    <w:rsid w:val="00D3705A"/>
    <w:rsid w:val="00D46472"/>
    <w:rsid w:val="00D93FB8"/>
    <w:rsid w:val="00DC1AEE"/>
    <w:rsid w:val="00DD6159"/>
    <w:rsid w:val="00DD6A2F"/>
    <w:rsid w:val="00F55290"/>
    <w:rsid w:val="00F81077"/>
    <w:rsid w:val="00F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link w:val="a6"/>
    <w:uiPriority w:val="99"/>
    <w:semiHidden/>
    <w:unhideWhenUsed/>
    <w:rsid w:val="0082265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22656"/>
  </w:style>
  <w:style w:type="character" w:styleId="a7">
    <w:name w:val="footnote reference"/>
    <w:basedOn w:val="a0"/>
    <w:uiPriority w:val="99"/>
    <w:semiHidden/>
    <w:unhideWhenUsed/>
    <w:rsid w:val="00822656"/>
    <w:rPr>
      <w:vertAlign w:val="superscript"/>
    </w:rPr>
  </w:style>
  <w:style w:type="paragraph" w:styleId="a8">
    <w:name w:val="List Paragraph"/>
    <w:basedOn w:val="a"/>
    <w:uiPriority w:val="34"/>
    <w:qFormat/>
    <w:rsid w:val="00101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link w:val="a6"/>
    <w:uiPriority w:val="99"/>
    <w:semiHidden/>
    <w:unhideWhenUsed/>
    <w:rsid w:val="0082265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22656"/>
  </w:style>
  <w:style w:type="character" w:styleId="a7">
    <w:name w:val="footnote reference"/>
    <w:basedOn w:val="a0"/>
    <w:uiPriority w:val="99"/>
    <w:semiHidden/>
    <w:unhideWhenUsed/>
    <w:rsid w:val="00822656"/>
    <w:rPr>
      <w:vertAlign w:val="superscript"/>
    </w:rPr>
  </w:style>
  <w:style w:type="paragraph" w:styleId="a8">
    <w:name w:val="List Paragraph"/>
    <w:basedOn w:val="a"/>
    <w:uiPriority w:val="34"/>
    <w:qFormat/>
    <w:rsid w:val="0010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AD6F-CF26-4CDC-AADF-C4353C60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Виктория Валерьевна</dc:creator>
  <cp:lastModifiedBy>Шумский Сергей Антонович</cp:lastModifiedBy>
  <cp:revision>2</cp:revision>
  <cp:lastPrinted>2023-08-01T11:29:00Z</cp:lastPrinted>
  <dcterms:created xsi:type="dcterms:W3CDTF">2023-08-01T11:32:00Z</dcterms:created>
  <dcterms:modified xsi:type="dcterms:W3CDTF">2023-08-01T11:32:00Z</dcterms:modified>
</cp:coreProperties>
</file>