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16" w:rsidRDefault="00556B16" w:rsidP="00556B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</w:t>
      </w:r>
    </w:p>
    <w:p w:rsidR="00556B16" w:rsidRDefault="00556B16" w:rsidP="00556B1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наличии оснований для  признания жилого дома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пустующим</w:t>
      </w:r>
      <w:proofErr w:type="gramEnd"/>
    </w:p>
    <w:p w:rsidR="00556B16" w:rsidRDefault="00556B16" w:rsidP="00556B1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Октябрьский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Логойского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в ходе обследования выявила одноквартирный жилой </w:t>
      </w:r>
      <w:proofErr w:type="gramStart"/>
      <w:r>
        <w:rPr>
          <w:rFonts w:ascii="Times New Roman" w:hAnsi="Times New Roman"/>
          <w:sz w:val="26"/>
          <w:szCs w:val="26"/>
        </w:rPr>
        <w:t>дом</w:t>
      </w:r>
      <w:proofErr w:type="gramEnd"/>
      <w:r>
        <w:rPr>
          <w:rFonts w:ascii="Times New Roman" w:hAnsi="Times New Roman"/>
          <w:sz w:val="26"/>
          <w:szCs w:val="26"/>
        </w:rPr>
        <w:t xml:space="preserve"> расположенный по адресу: </w:t>
      </w:r>
      <w:proofErr w:type="gramStart"/>
      <w:r>
        <w:rPr>
          <w:rFonts w:ascii="Times New Roman" w:hAnsi="Times New Roman"/>
          <w:sz w:val="26"/>
          <w:szCs w:val="26"/>
        </w:rPr>
        <w:t>Минская</w:t>
      </w:r>
      <w:proofErr w:type="gramEnd"/>
      <w:r>
        <w:rPr>
          <w:rFonts w:ascii="Times New Roman" w:hAnsi="Times New Roman"/>
          <w:sz w:val="26"/>
          <w:szCs w:val="26"/>
        </w:rPr>
        <w:t xml:space="preserve"> обл., </w:t>
      </w:r>
      <w:proofErr w:type="spellStart"/>
      <w:r>
        <w:rPr>
          <w:rFonts w:ascii="Times New Roman" w:hAnsi="Times New Roman"/>
          <w:sz w:val="26"/>
          <w:szCs w:val="26"/>
        </w:rPr>
        <w:t>Логойский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р-н, Октябрьский с/с, </w:t>
      </w:r>
      <w:proofErr w:type="spellStart"/>
      <w:r>
        <w:rPr>
          <w:rFonts w:ascii="Times New Roman" w:hAnsi="Times New Roman"/>
          <w:sz w:val="26"/>
          <w:szCs w:val="26"/>
        </w:rPr>
        <w:t>аг</w:t>
      </w:r>
      <w:proofErr w:type="spellEnd"/>
      <w:r>
        <w:rPr>
          <w:rFonts w:ascii="Times New Roman" w:hAnsi="Times New Roman"/>
          <w:sz w:val="26"/>
          <w:szCs w:val="26"/>
        </w:rPr>
        <w:t>. Октябрь, ул. </w:t>
      </w:r>
      <w:proofErr w:type="gramStart"/>
      <w:r>
        <w:rPr>
          <w:rFonts w:ascii="Times New Roman" w:hAnsi="Times New Roman"/>
          <w:sz w:val="26"/>
          <w:szCs w:val="26"/>
        </w:rPr>
        <w:t>Центральная</w:t>
      </w:r>
      <w:proofErr w:type="gramEnd"/>
      <w:r>
        <w:rPr>
          <w:rFonts w:ascii="Times New Roman" w:hAnsi="Times New Roman"/>
          <w:sz w:val="26"/>
          <w:szCs w:val="26"/>
        </w:rPr>
        <w:t>, 53, соответствующий критериям пустующего жилого дома.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 жилом доме (из акта):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Наружные размеры одноквартирного, блокированного жилого дома (квартиры в блокированном жилом доме):</w:t>
      </w:r>
      <w:r>
        <w:rPr>
          <w:rFonts w:ascii="Times New Roman" w:hAnsi="Times New Roman"/>
          <w:b/>
          <w:i/>
          <w:sz w:val="26"/>
          <w:szCs w:val="26"/>
          <w:u w:val="single"/>
        </w:rPr>
        <w:t>6 х 10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Площадь _______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62,6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кв.м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ввода в эксплуатацию одноквартирного, блокированного жилого дома (квартиры в блокированном жилом доме) _________________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1982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г.п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 стен: </w:t>
      </w:r>
      <w:proofErr w:type="spellStart"/>
      <w:r>
        <w:rPr>
          <w:rFonts w:ascii="Times New Roman" w:hAnsi="Times New Roman"/>
          <w:b/>
          <w:i/>
          <w:sz w:val="26"/>
          <w:szCs w:val="26"/>
          <w:u w:val="single"/>
        </w:rPr>
        <w:t>дкирпичн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</w:rPr>
        <w:t>.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Этажность </w:t>
      </w:r>
      <w:proofErr w:type="gramStart"/>
      <w:r>
        <w:rPr>
          <w:rFonts w:ascii="Times New Roman" w:hAnsi="Times New Roman"/>
          <w:b/>
          <w:i/>
          <w:sz w:val="26"/>
          <w:szCs w:val="26"/>
          <w:u w:val="single"/>
        </w:rPr>
        <w:t>одноэтажный</w:t>
      </w:r>
      <w:proofErr w:type="gramEnd"/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Принадлежности одноквартирного, блокированного жилого дома (квартиры в блокированном жилом доме) (хозяйственные и иные постройки) </w:t>
      </w:r>
      <w:r>
        <w:rPr>
          <w:rFonts w:ascii="Times New Roman" w:hAnsi="Times New Roman"/>
          <w:b/>
          <w:i/>
          <w:sz w:val="26"/>
          <w:szCs w:val="26"/>
        </w:rPr>
        <w:t>сарай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56B16" w:rsidTr="00556B16">
        <w:tc>
          <w:tcPr>
            <w:tcW w:w="4536" w:type="dxa"/>
          </w:tcPr>
          <w:p w:rsidR="00556B16" w:rsidRDefault="00556B1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556B16" w:rsidRDefault="00556B1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На придомовой территории не осуществляются предусмотренные законодательством мероприятия по охране земель</w:t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Не соблюдаются требования к содержанию (эксплуатации) территории 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56B16" w:rsidTr="00556B16">
        <w:tc>
          <w:tcPr>
            <w:tcW w:w="4536" w:type="dxa"/>
          </w:tcPr>
          <w:p w:rsidR="00556B16" w:rsidRDefault="00556B1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556B16" w:rsidRDefault="00556B1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лицах, включая наследников, которым предположительно одноквартирный жилой дом (квартира в блокированном жилом доме) принадлежит на праве собственности, хозяйственного ведения или оперативного управления, иных лицах, имеющих право владения и пользования им:</w:t>
      </w:r>
    </w:p>
    <w:p w:rsidR="00556B16" w:rsidRDefault="00556B16" w:rsidP="00556B16">
      <w:pPr>
        <w:pStyle w:val="a3"/>
        <w:tabs>
          <w:tab w:val="left" w:pos="9639"/>
        </w:tabs>
        <w:ind w:left="568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Андрушкевич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Клавдия Александровна, умерла 18.04.2011</w:t>
      </w:r>
    </w:p>
    <w:p w:rsidR="00556B16" w:rsidRDefault="00556B16" w:rsidP="00556B16">
      <w:pPr>
        <w:pStyle w:val="a3"/>
        <w:tabs>
          <w:tab w:val="left" w:pos="9639"/>
        </w:tabs>
        <w:ind w:left="568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Андрушкевич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Виктор Михайлович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а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г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. Октябрь, ул. 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Центральная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, 53</w:t>
      </w:r>
    </w:p>
    <w:p w:rsidR="00556B16" w:rsidRDefault="00556B16" w:rsidP="00556B16">
      <w:pPr>
        <w:pStyle w:val="a3"/>
        <w:tabs>
          <w:tab w:val="left" w:pos="9639"/>
        </w:tabs>
        <w:ind w:left="568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Баранова Лидия Михайловна,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аг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. Октябрь, ул. 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Центральная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, 53 </w:t>
      </w:r>
    </w:p>
    <w:p w:rsidR="00556B16" w:rsidRDefault="00556B16" w:rsidP="00556B16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556B16" w:rsidRDefault="00556B16" w:rsidP="00556B16">
      <w:pPr>
        <w:pStyle w:val="a3"/>
        <w:tabs>
          <w:tab w:val="left" w:pos="963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Предположительный срок </w:t>
      </w:r>
      <w:proofErr w:type="spellStart"/>
      <w:r>
        <w:rPr>
          <w:rFonts w:ascii="Times New Roman" w:hAnsi="Times New Roman"/>
          <w:sz w:val="26"/>
          <w:szCs w:val="26"/>
        </w:rPr>
        <w:t>непроживания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в одноквартирном, блокированном жилом доме (квартире в блокированном жилом доме) собственника, иных лиц, имеющих право владения и пользования этим домом (квартирой): </w:t>
      </w:r>
      <w:r>
        <w:rPr>
          <w:rFonts w:ascii="Times New Roman" w:hAnsi="Times New Roman"/>
          <w:sz w:val="26"/>
          <w:szCs w:val="26"/>
          <w:u w:val="single"/>
        </w:rPr>
        <w:t>более 10 лет</w:t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лиц, имеющих право пользования жилым домом, в Октябрьский сельский исполнительный комитет не поступало уведомлений о намерении использовать такой дом для проживания.</w:t>
      </w:r>
    </w:p>
    <w:p w:rsidR="00556B16" w:rsidRDefault="00556B16" w:rsidP="00556B1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Октябрьский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 случаях неполучения отправленного извещения, отказа от его получения, либо </w:t>
      </w:r>
      <w:proofErr w:type="spellStart"/>
      <w:r>
        <w:rPr>
          <w:rFonts w:ascii="Times New Roman" w:hAnsi="Times New Roman"/>
          <w:b/>
          <w:sz w:val="26"/>
          <w:szCs w:val="26"/>
        </w:rPr>
        <w:t>ненаправления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извещения в связи с тем, что правообладатели не 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для проживания.</w:t>
      </w: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56B16" w:rsidRDefault="00556B16" w:rsidP="00556B16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Телефон для справок 72 2 35; 72 2 36  </w:t>
      </w:r>
    </w:p>
    <w:p w:rsidR="004641EB" w:rsidRPr="00556B16" w:rsidRDefault="004641EB" w:rsidP="00556B16">
      <w:bookmarkStart w:id="0" w:name="_GoBack"/>
      <w:bookmarkEnd w:id="0"/>
    </w:p>
    <w:sectPr w:rsidR="004641EB" w:rsidRPr="00556B16" w:rsidSect="00F418F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D47"/>
    <w:multiLevelType w:val="hybridMultilevel"/>
    <w:tmpl w:val="C84C7EAC"/>
    <w:lvl w:ilvl="0" w:tplc="507A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DD1695"/>
    <w:multiLevelType w:val="hybridMultilevel"/>
    <w:tmpl w:val="255C8794"/>
    <w:lvl w:ilvl="0" w:tplc="58CE3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73035"/>
    <w:rsid w:val="00061BA0"/>
    <w:rsid w:val="000A2C01"/>
    <w:rsid w:val="000A58FA"/>
    <w:rsid w:val="000B2B7B"/>
    <w:rsid w:val="000D5552"/>
    <w:rsid w:val="000E5A5E"/>
    <w:rsid w:val="000E6041"/>
    <w:rsid w:val="001401E8"/>
    <w:rsid w:val="0014198F"/>
    <w:rsid w:val="001B1CC8"/>
    <w:rsid w:val="002109F0"/>
    <w:rsid w:val="002142E5"/>
    <w:rsid w:val="002258B5"/>
    <w:rsid w:val="002646C5"/>
    <w:rsid w:val="00307584"/>
    <w:rsid w:val="00356486"/>
    <w:rsid w:val="003A18D7"/>
    <w:rsid w:val="00415B15"/>
    <w:rsid w:val="004641EB"/>
    <w:rsid w:val="00473EF7"/>
    <w:rsid w:val="00475F94"/>
    <w:rsid w:val="00477268"/>
    <w:rsid w:val="004A4849"/>
    <w:rsid w:val="004B3A08"/>
    <w:rsid w:val="004E1D30"/>
    <w:rsid w:val="00503F18"/>
    <w:rsid w:val="005042CB"/>
    <w:rsid w:val="0053262A"/>
    <w:rsid w:val="00556B16"/>
    <w:rsid w:val="00586261"/>
    <w:rsid w:val="00592EBB"/>
    <w:rsid w:val="005A6A50"/>
    <w:rsid w:val="005E7795"/>
    <w:rsid w:val="0062394D"/>
    <w:rsid w:val="0065558D"/>
    <w:rsid w:val="00691160"/>
    <w:rsid w:val="006D52B5"/>
    <w:rsid w:val="00733418"/>
    <w:rsid w:val="007449B3"/>
    <w:rsid w:val="007465AA"/>
    <w:rsid w:val="007B2266"/>
    <w:rsid w:val="007D51AD"/>
    <w:rsid w:val="007D7DBC"/>
    <w:rsid w:val="007F788A"/>
    <w:rsid w:val="00820073"/>
    <w:rsid w:val="008379B6"/>
    <w:rsid w:val="0096127D"/>
    <w:rsid w:val="0097208F"/>
    <w:rsid w:val="009D0161"/>
    <w:rsid w:val="00A5692C"/>
    <w:rsid w:val="00AE600D"/>
    <w:rsid w:val="00B248BA"/>
    <w:rsid w:val="00B50A07"/>
    <w:rsid w:val="00B73035"/>
    <w:rsid w:val="00C779FE"/>
    <w:rsid w:val="00CA72B5"/>
    <w:rsid w:val="00CB70BB"/>
    <w:rsid w:val="00CC6621"/>
    <w:rsid w:val="00D71C56"/>
    <w:rsid w:val="00DF3146"/>
    <w:rsid w:val="00DF3AE8"/>
    <w:rsid w:val="00EB4DB5"/>
    <w:rsid w:val="00F04C4B"/>
    <w:rsid w:val="00F2789C"/>
    <w:rsid w:val="00F418F3"/>
    <w:rsid w:val="00F663F9"/>
    <w:rsid w:val="00F718EC"/>
    <w:rsid w:val="00F7560F"/>
    <w:rsid w:val="00F819CD"/>
    <w:rsid w:val="00FC2D2B"/>
    <w:rsid w:val="00FF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35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3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303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73035"/>
    <w:pPr>
      <w:jc w:val="left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0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5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7E70-D4F0-4B07-9D95-B2F47BF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2022-10-10T13:35:00Z</cp:lastPrinted>
  <dcterms:created xsi:type="dcterms:W3CDTF">2021-12-10T07:30:00Z</dcterms:created>
  <dcterms:modified xsi:type="dcterms:W3CDTF">2026-04-02T13:09:00Z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91242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