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Зарегистрировано в Национальном реестре правовых актов</w:t>
      </w:r>
    </w:p>
    <w:p w:rsidR="00FF6DFC" w:rsidRDefault="00FF6DFC" w:rsidP="00FF6DFC">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Республики Беларусь 21 июля 2015 г. N 2/2303</w:t>
      </w:r>
    </w:p>
    <w:p w:rsidR="00FF6DFC" w:rsidRDefault="00FF6DFC" w:rsidP="00FF6DFC">
      <w:pPr>
        <w:pBdr>
          <w:top w:val="single" w:sz="6" w:space="0" w:color="auto"/>
        </w:pBdr>
        <w:autoSpaceDE w:val="0"/>
        <w:autoSpaceDN w:val="0"/>
        <w:adjustRightInd w:val="0"/>
        <w:spacing w:before="100" w:after="100" w:line="240" w:lineRule="auto"/>
        <w:jc w:val="both"/>
        <w:rPr>
          <w:rFonts w:ascii="Arial" w:hAnsi="Arial" w:cs="Arial"/>
          <w:sz w:val="2"/>
          <w:szCs w:val="2"/>
        </w:rPr>
      </w:pPr>
    </w:p>
    <w:p w:rsidR="00FF6DFC" w:rsidRDefault="00FF6DFC" w:rsidP="00FF6DFC">
      <w:pPr>
        <w:autoSpaceDE w:val="0"/>
        <w:autoSpaceDN w:val="0"/>
        <w:adjustRightInd w:val="0"/>
        <w:spacing w:after="0" w:line="240" w:lineRule="auto"/>
        <w:outlineLvl w:val="0"/>
        <w:rPr>
          <w:rFonts w:ascii="Arial" w:hAnsi="Arial" w:cs="Arial"/>
          <w:sz w:val="20"/>
          <w:szCs w:val="20"/>
        </w:rPr>
      </w:pP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ЗАКОН РЕСПУБЛИКИ БЕЛАРУСЬ</w:t>
      </w: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15 июля 2015 г. N 305-З</w:t>
      </w: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БОРЬБЕ С КОРРУПЦИЕЙ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jc w:val="right"/>
        <w:rPr>
          <w:rFonts w:ascii="Arial" w:hAnsi="Arial" w:cs="Arial"/>
          <w:sz w:val="20"/>
          <w:szCs w:val="20"/>
        </w:rPr>
      </w:pPr>
      <w:r>
        <w:rPr>
          <w:rFonts w:ascii="Arial" w:hAnsi="Arial" w:cs="Arial"/>
          <w:i/>
          <w:iCs/>
          <w:sz w:val="20"/>
          <w:szCs w:val="20"/>
        </w:rPr>
        <w:t>Принят Палатой представителей 26 июня 2015 года</w:t>
      </w:r>
      <w:r>
        <w:rPr>
          <w:rFonts w:ascii="Arial" w:hAnsi="Arial" w:cs="Arial"/>
          <w:sz w:val="20"/>
          <w:szCs w:val="20"/>
        </w:rPr>
        <w:t xml:space="preserve"> </w:t>
      </w:r>
      <w:r>
        <w:rPr>
          <w:rFonts w:ascii="Arial" w:hAnsi="Arial" w:cs="Arial"/>
          <w:sz w:val="20"/>
          <w:szCs w:val="20"/>
        </w:rPr>
        <w:br/>
      </w:r>
      <w:r>
        <w:rPr>
          <w:rFonts w:ascii="Arial" w:hAnsi="Arial" w:cs="Arial"/>
          <w:i/>
          <w:iCs/>
          <w:sz w:val="20"/>
          <w:szCs w:val="20"/>
        </w:rPr>
        <w:t>Одобрен Советом Республики 30 июня 2015 года</w:t>
      </w:r>
    </w:p>
    <w:p w:rsidR="00FF6DFC" w:rsidRDefault="00FF6DFC" w:rsidP="00FF6DF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FF6DFC">
        <w:trPr>
          <w:jc w:val="center"/>
        </w:trPr>
        <w:tc>
          <w:tcPr>
            <w:tcW w:w="5000" w:type="pct"/>
            <w:tcBorders>
              <w:left w:val="single" w:sz="24" w:space="0" w:color="CED3F1"/>
              <w:right w:val="single" w:sz="24" w:space="0" w:color="F4F3F8"/>
            </w:tcBorders>
            <w:shd w:val="clear" w:color="auto" w:fill="F4F3F8"/>
          </w:tcPr>
          <w:p w:rsidR="00FF6DFC" w:rsidRDefault="00FF6D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Законов Республики Беларусь от 06.01.2021 </w:t>
            </w:r>
            <w:hyperlink r:id="rId5" w:history="1">
              <w:r>
                <w:rPr>
                  <w:rFonts w:ascii="Arial" w:hAnsi="Arial" w:cs="Arial"/>
                  <w:color w:val="0000FF"/>
                  <w:sz w:val="20"/>
                  <w:szCs w:val="20"/>
                </w:rPr>
                <w:t>N 93-З</w:t>
              </w:r>
            </w:hyperlink>
            <w:r>
              <w:rPr>
                <w:rFonts w:ascii="Arial" w:hAnsi="Arial" w:cs="Arial"/>
                <w:color w:val="392C69"/>
                <w:sz w:val="20"/>
                <w:szCs w:val="20"/>
              </w:rPr>
              <w:t>,</w:t>
            </w:r>
          </w:p>
          <w:p w:rsidR="00FF6DFC" w:rsidRDefault="00FF6D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01.06.2022 </w:t>
            </w:r>
            <w:hyperlink r:id="rId6" w:history="1">
              <w:r>
                <w:rPr>
                  <w:rFonts w:ascii="Arial" w:hAnsi="Arial" w:cs="Arial"/>
                  <w:color w:val="0000FF"/>
                  <w:sz w:val="20"/>
                  <w:szCs w:val="20"/>
                </w:rPr>
                <w:t>N 175-З</w:t>
              </w:r>
            </w:hyperlink>
            <w:r>
              <w:rPr>
                <w:rFonts w:ascii="Arial" w:hAnsi="Arial" w:cs="Arial"/>
                <w:color w:val="392C69"/>
                <w:sz w:val="20"/>
                <w:szCs w:val="20"/>
              </w:rPr>
              <w:t xml:space="preserve">, от 30.12.2022 </w:t>
            </w:r>
            <w:hyperlink r:id="rId7" w:history="1">
              <w:r>
                <w:rPr>
                  <w:rFonts w:ascii="Arial" w:hAnsi="Arial" w:cs="Arial"/>
                  <w:color w:val="0000FF"/>
                  <w:sz w:val="20"/>
                  <w:szCs w:val="20"/>
                </w:rPr>
                <w:t>N 232-З</w:t>
              </w:r>
            </w:hyperlink>
            <w:r>
              <w:rPr>
                <w:rFonts w:ascii="Arial" w:hAnsi="Arial" w:cs="Arial"/>
                <w:color w:val="392C69"/>
                <w:sz w:val="20"/>
                <w:szCs w:val="20"/>
              </w:rPr>
              <w:t>,</w:t>
            </w:r>
          </w:p>
          <w:p w:rsidR="00FF6DFC" w:rsidRDefault="00FF6DF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8" w:history="1">
              <w:r>
                <w:rPr>
                  <w:rFonts w:ascii="Arial" w:hAnsi="Arial" w:cs="Arial"/>
                  <w:color w:val="0000FF"/>
                  <w:sz w:val="20"/>
                  <w:szCs w:val="20"/>
                </w:rPr>
                <w:t>Законом</w:t>
              </w:r>
            </w:hyperlink>
            <w:r>
              <w:rPr>
                <w:rFonts w:ascii="Arial" w:hAnsi="Arial" w:cs="Arial"/>
                <w:color w:val="392C69"/>
                <w:sz w:val="20"/>
                <w:szCs w:val="20"/>
              </w:rPr>
              <w:t xml:space="preserve"> Республики Беларусь от 07.02.2023 N 248-З)</w:t>
            </w:r>
          </w:p>
        </w:tc>
      </w:tr>
    </w:tbl>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w:t>
      </w: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ОБЩИЕ ПОЛОЖЕНИЯ</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bookmarkStart w:id="0" w:name="Par19"/>
      <w:bookmarkEnd w:id="0"/>
      <w:r>
        <w:rPr>
          <w:rFonts w:ascii="Arial" w:hAnsi="Arial" w:cs="Arial"/>
          <w:b/>
          <w:bCs/>
          <w:sz w:val="20"/>
          <w:szCs w:val="20"/>
        </w:rPr>
        <w:t>Статья 1. Основные термины и их определения, применяемые в настоящем Законе</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Законе применяются следующие основные термины и их определения: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FF6DFC" w:rsidRDefault="00FF6DFC" w:rsidP="00FF6DF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FF6DFC">
        <w:trPr>
          <w:jc w:val="center"/>
        </w:trPr>
        <w:tc>
          <w:tcPr>
            <w:tcW w:w="5000" w:type="pct"/>
            <w:tcBorders>
              <w:left w:val="single" w:sz="24" w:space="0" w:color="CED3F1"/>
              <w:right w:val="single" w:sz="24" w:space="0" w:color="F4F3F8"/>
            </w:tcBorders>
            <w:shd w:val="clear" w:color="auto" w:fill="F4F3F8"/>
          </w:tcPr>
          <w:p w:rsidR="00FF6DFC" w:rsidRDefault="00FF6DFC">
            <w:pPr>
              <w:autoSpaceDE w:val="0"/>
              <w:autoSpaceDN w:val="0"/>
              <w:adjustRightInd w:val="0"/>
              <w:spacing w:after="0" w:line="240" w:lineRule="auto"/>
              <w:jc w:val="both"/>
              <w:rPr>
                <w:rFonts w:ascii="Arial" w:hAnsi="Arial" w:cs="Arial"/>
                <w:color w:val="392C69"/>
                <w:sz w:val="20"/>
                <w:szCs w:val="20"/>
              </w:rPr>
            </w:pPr>
            <w:hyperlink r:id="rId9" w:history="1">
              <w:r>
                <w:rPr>
                  <w:rFonts w:ascii="Arial" w:hAnsi="Arial" w:cs="Arial"/>
                  <w:color w:val="0000FF"/>
                  <w:sz w:val="20"/>
                  <w:szCs w:val="20"/>
                </w:rPr>
                <w:t>Законом</w:t>
              </w:r>
            </w:hyperlink>
            <w:r>
              <w:rPr>
                <w:rFonts w:ascii="Arial" w:hAnsi="Arial" w:cs="Arial"/>
                <w:color w:val="392C69"/>
                <w:sz w:val="20"/>
                <w:szCs w:val="20"/>
              </w:rPr>
              <w:t xml:space="preserve"> Республики Беларусь от 07.02.2023 N 248-З со дня формирования Всебелорусского народного собрания абзац третий статьи 1 после слов "Президент Республики Беларусь," будет дополнен словами "Председатель Всебелорусского народного собрания,".</w:t>
            </w:r>
          </w:p>
        </w:tc>
      </w:tr>
    </w:tbl>
    <w:p w:rsidR="00FF6DFC" w:rsidRDefault="00FF6DFC" w:rsidP="00FF6DFC">
      <w:pPr>
        <w:autoSpaceDE w:val="0"/>
        <w:autoSpaceDN w:val="0"/>
        <w:adjustRightInd w:val="0"/>
        <w:spacing w:before="260" w:after="0" w:line="240" w:lineRule="auto"/>
        <w:ind w:firstLine="540"/>
        <w:jc w:val="both"/>
        <w:rPr>
          <w:rFonts w:ascii="Arial" w:hAnsi="Arial" w:cs="Arial"/>
          <w:sz w:val="20"/>
          <w:szCs w:val="20"/>
        </w:rPr>
      </w:pPr>
      <w:bookmarkStart w:id="1" w:name="Par24"/>
      <w:bookmarkEnd w:id="1"/>
      <w:r>
        <w:rPr>
          <w:rFonts w:ascii="Arial" w:hAnsi="Arial" w:cs="Arial"/>
          <w:sz w:val="20"/>
          <w:szCs w:val="20"/>
        </w:rP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w:t>
      </w:r>
      <w:hyperlink r:id="rId10" w:history="1">
        <w:r>
          <w:rPr>
            <w:rFonts w:ascii="Arial" w:hAnsi="Arial" w:cs="Arial"/>
            <w:color w:val="0000FF"/>
            <w:sz w:val="20"/>
            <w:szCs w:val="20"/>
          </w:rPr>
          <w:t>законодательства</w:t>
        </w:r>
      </w:hyperlink>
      <w:r>
        <w:rPr>
          <w:rFonts w:ascii="Arial" w:hAnsi="Arial" w:cs="Arial"/>
          <w:sz w:val="20"/>
          <w:szCs w:val="20"/>
        </w:rPr>
        <w:t xml:space="preserve">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w:t>
      </w:r>
      <w:r>
        <w:rPr>
          <w:rFonts w:ascii="Arial" w:hAnsi="Arial" w:cs="Arial"/>
          <w:sz w:val="20"/>
          <w:szCs w:val="20"/>
        </w:rPr>
        <w:lastRenderedPageBreak/>
        <w:t>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FF6DFC">
        <w:trPr>
          <w:jc w:val="center"/>
        </w:trPr>
        <w:tc>
          <w:tcPr>
            <w:tcW w:w="5000" w:type="pct"/>
            <w:tcBorders>
              <w:left w:val="single" w:sz="24" w:space="0" w:color="CED3F1"/>
              <w:right w:val="single" w:sz="24" w:space="0" w:color="F4F3F8"/>
            </w:tcBorders>
            <w:shd w:val="clear" w:color="auto" w:fill="F4F3F8"/>
          </w:tcPr>
          <w:p w:rsidR="00FF6DFC" w:rsidRDefault="00FF6DFC">
            <w:pPr>
              <w:autoSpaceDE w:val="0"/>
              <w:autoSpaceDN w:val="0"/>
              <w:adjustRightInd w:val="0"/>
              <w:spacing w:after="0" w:line="240" w:lineRule="auto"/>
              <w:jc w:val="both"/>
              <w:rPr>
                <w:rFonts w:ascii="Arial" w:hAnsi="Arial" w:cs="Arial"/>
                <w:color w:val="392C69"/>
                <w:sz w:val="20"/>
                <w:szCs w:val="20"/>
              </w:rPr>
            </w:pPr>
            <w:hyperlink r:id="rId12" w:history="1">
              <w:r>
                <w:rPr>
                  <w:rFonts w:ascii="Arial" w:hAnsi="Arial" w:cs="Arial"/>
                  <w:color w:val="0000FF"/>
                  <w:sz w:val="20"/>
                  <w:szCs w:val="20"/>
                </w:rPr>
                <w:t>Законом</w:t>
              </w:r>
            </w:hyperlink>
            <w:r>
              <w:rPr>
                <w:rFonts w:ascii="Arial" w:hAnsi="Arial" w:cs="Arial"/>
                <w:color w:val="392C69"/>
                <w:sz w:val="20"/>
                <w:szCs w:val="20"/>
              </w:rPr>
              <w:t xml:space="preserve"> Республики Беларусь от 07.02.2023 N 248-З со дня формирования Всебелорусского народного собрания абзац четвертый статьи 1 после слов "Президент Республики Беларусь," будет дополнен словами "Председатель Всебелорусского народного собрания,".</w:t>
            </w:r>
          </w:p>
        </w:tc>
      </w:tr>
    </w:tbl>
    <w:p w:rsidR="00FF6DFC" w:rsidRDefault="00FF6DFC" w:rsidP="00FF6DF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FF6DFC">
        <w:trPr>
          <w:jc w:val="center"/>
        </w:trPr>
        <w:tc>
          <w:tcPr>
            <w:tcW w:w="5000" w:type="pct"/>
            <w:tcBorders>
              <w:left w:val="single" w:sz="24" w:space="0" w:color="CED3F1"/>
              <w:right w:val="single" w:sz="24" w:space="0" w:color="F4F3F8"/>
            </w:tcBorders>
            <w:shd w:val="clear" w:color="auto" w:fill="F4F3F8"/>
          </w:tcPr>
          <w:p w:rsidR="00FF6DFC" w:rsidRDefault="00FF6DFC">
            <w:pPr>
              <w:autoSpaceDE w:val="0"/>
              <w:autoSpaceDN w:val="0"/>
              <w:adjustRightInd w:val="0"/>
              <w:spacing w:after="0" w:line="240" w:lineRule="auto"/>
              <w:jc w:val="both"/>
              <w:rPr>
                <w:rFonts w:ascii="Arial" w:hAnsi="Arial" w:cs="Arial"/>
                <w:color w:val="392C69"/>
                <w:sz w:val="20"/>
                <w:szCs w:val="20"/>
              </w:rPr>
            </w:pPr>
            <w:hyperlink r:id="rId14" w:history="1">
              <w:r>
                <w:rPr>
                  <w:rFonts w:ascii="Arial" w:hAnsi="Arial" w:cs="Arial"/>
                  <w:color w:val="0000FF"/>
                  <w:sz w:val="20"/>
                  <w:szCs w:val="20"/>
                </w:rPr>
                <w:t>Законом</w:t>
              </w:r>
            </w:hyperlink>
            <w:r>
              <w:rPr>
                <w:rFonts w:ascii="Arial" w:hAnsi="Arial" w:cs="Arial"/>
                <w:color w:val="392C69"/>
                <w:sz w:val="20"/>
                <w:szCs w:val="20"/>
              </w:rPr>
              <w:t xml:space="preserve"> Республики Беларусь от 07.02.2023 N 248-З со дня формирования Всебелорусского народного собрания абзац пятый статьи 1 после слова "лица), -" будет дополнен словами "делегаты Всебелорусского народного собрания (за исключением Председателя Всебелорусского народного собрания и его заместителей),".</w:t>
            </w:r>
          </w:p>
        </w:tc>
      </w:tr>
    </w:tbl>
    <w:p w:rsidR="00FF6DFC" w:rsidRDefault="00FF6DFC" w:rsidP="00FF6DF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Par24" w:history="1">
        <w:r>
          <w:rPr>
            <w:rFonts w:ascii="Arial" w:hAnsi="Arial" w:cs="Arial"/>
            <w:color w:val="0000FF"/>
            <w:sz w:val="20"/>
            <w:szCs w:val="20"/>
          </w:rPr>
          <w:t>абзаце третьем</w:t>
        </w:r>
      </w:hyperlink>
      <w:r>
        <w:rPr>
          <w:rFonts w:ascii="Arial" w:hAnsi="Arial" w:cs="Arial"/>
          <w:sz w:val="20"/>
          <w:szCs w:val="20"/>
        </w:rP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FF6DFC" w:rsidRDefault="00FF6DFC" w:rsidP="00FF6DF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FF6DFC">
        <w:trPr>
          <w:jc w:val="center"/>
        </w:trPr>
        <w:tc>
          <w:tcPr>
            <w:tcW w:w="5000" w:type="pct"/>
            <w:tcBorders>
              <w:left w:val="single" w:sz="24" w:space="0" w:color="CED3F1"/>
              <w:right w:val="single" w:sz="24" w:space="0" w:color="F4F3F8"/>
            </w:tcBorders>
            <w:shd w:val="clear" w:color="auto" w:fill="F4F3F8"/>
          </w:tcPr>
          <w:p w:rsidR="00FF6DFC" w:rsidRDefault="00FF6DFC">
            <w:pPr>
              <w:autoSpaceDE w:val="0"/>
              <w:autoSpaceDN w:val="0"/>
              <w:adjustRightInd w:val="0"/>
              <w:spacing w:after="0" w:line="240" w:lineRule="auto"/>
              <w:jc w:val="both"/>
              <w:rPr>
                <w:rFonts w:ascii="Arial" w:hAnsi="Arial" w:cs="Arial"/>
                <w:color w:val="392C69"/>
                <w:sz w:val="20"/>
                <w:szCs w:val="20"/>
              </w:rPr>
            </w:pPr>
            <w:hyperlink r:id="rId15" w:history="1">
              <w:r>
                <w:rPr>
                  <w:rFonts w:ascii="Arial" w:hAnsi="Arial" w:cs="Arial"/>
                  <w:color w:val="0000FF"/>
                  <w:sz w:val="20"/>
                  <w:szCs w:val="20"/>
                </w:rPr>
                <w:t>Законом</w:t>
              </w:r>
            </w:hyperlink>
            <w:r>
              <w:rPr>
                <w:rFonts w:ascii="Arial" w:hAnsi="Arial" w:cs="Arial"/>
                <w:color w:val="392C69"/>
                <w:sz w:val="20"/>
                <w:szCs w:val="20"/>
              </w:rPr>
              <w:t xml:space="preserve"> Республики Беларусь от 07.02.2023 N 248-З со дня формирования Всебелорусского народного собрания абзац седьмой статьи 1 будет дополнен словами ",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 Председатель Центральной избирательной комиссии".</w:t>
            </w:r>
          </w:p>
        </w:tc>
      </w:tr>
    </w:tbl>
    <w:p w:rsidR="00FF6DFC" w:rsidRDefault="00FF6DFC" w:rsidP="00FF6DF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близкие родственники - родители, дети, в том числе усыновленные (удочеренные), усыновители (удочерители), родные братья и сестры, дед, бабка, внуки;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свойственники - родители, дети, в том числе усыновленные (удочеренные), усыновители (удочерители), родные братья и сестры супруга (супруги);</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8" w:history="1">
        <w:r>
          <w:rPr>
            <w:rFonts w:ascii="Arial" w:hAnsi="Arial" w:cs="Arial"/>
            <w:color w:val="0000FF"/>
            <w:sz w:val="20"/>
            <w:szCs w:val="20"/>
          </w:rPr>
          <w:t>Законом</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9" w:history="1">
        <w:r>
          <w:rPr>
            <w:rFonts w:ascii="Arial" w:hAnsi="Arial" w:cs="Arial"/>
            <w:color w:val="0000FF"/>
            <w:sz w:val="20"/>
            <w:szCs w:val="20"/>
          </w:rPr>
          <w:t>Законом</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w:t>
      </w:r>
      <w:r>
        <w:rPr>
          <w:rFonts w:ascii="Arial" w:hAnsi="Arial" w:cs="Arial"/>
          <w:sz w:val="20"/>
          <w:szCs w:val="20"/>
        </w:rPr>
        <w:lastRenderedPageBreak/>
        <w:t>значимые последствия в виде возникновения, изменения или прекращения правоотношений, субъектами которых являются иные лица;</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0" w:history="1">
        <w:r>
          <w:rPr>
            <w:rFonts w:ascii="Arial" w:hAnsi="Arial" w:cs="Arial"/>
            <w:color w:val="0000FF"/>
            <w:sz w:val="20"/>
            <w:szCs w:val="20"/>
          </w:rPr>
          <w:t>Законом</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1" w:history="1">
        <w:r>
          <w:rPr>
            <w:rFonts w:ascii="Arial" w:hAnsi="Arial" w:cs="Arial"/>
            <w:color w:val="0000FF"/>
            <w:sz w:val="20"/>
            <w:szCs w:val="20"/>
          </w:rPr>
          <w:t>Законом</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2" w:history="1">
        <w:r>
          <w:rPr>
            <w:rFonts w:ascii="Arial" w:hAnsi="Arial" w:cs="Arial"/>
            <w:color w:val="0000FF"/>
            <w:sz w:val="20"/>
            <w:szCs w:val="20"/>
          </w:rPr>
          <w:t>Законом</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2. Правовое регулирование отношений в сфере борьбы с коррупцией</w:t>
      </w: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3"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Законодательство о борьбе с коррупцией основывается на </w:t>
      </w:r>
      <w:hyperlink r:id="rId24" w:history="1">
        <w:r>
          <w:rPr>
            <w:rFonts w:ascii="Arial" w:hAnsi="Arial" w:cs="Arial"/>
            <w:color w:val="0000FF"/>
            <w:sz w:val="20"/>
            <w:szCs w:val="20"/>
          </w:rPr>
          <w:t>Конституции</w:t>
        </w:r>
      </w:hyperlink>
      <w:r>
        <w:rPr>
          <w:rFonts w:ascii="Arial" w:hAnsi="Arial" w:cs="Arial"/>
          <w:sz w:val="20"/>
          <w:szCs w:val="20"/>
        </w:rPr>
        <w:t xml:space="preserve"> Республики Беларусь и состоит из настоящего Закона и иных актов законодательства.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Ответственность за правонарушения, создающие условия для коррупции, и коррупционные правонарушения устанавливается </w:t>
      </w:r>
      <w:hyperlink r:id="rId25" w:history="1">
        <w:r>
          <w:rPr>
            <w:rFonts w:ascii="Arial" w:hAnsi="Arial" w:cs="Arial"/>
            <w:color w:val="0000FF"/>
            <w:sz w:val="20"/>
            <w:szCs w:val="20"/>
          </w:rPr>
          <w:t>Кодексом</w:t>
        </w:r>
      </w:hyperlink>
      <w:r>
        <w:rPr>
          <w:rFonts w:ascii="Arial" w:hAnsi="Arial" w:cs="Arial"/>
          <w:sz w:val="20"/>
          <w:szCs w:val="20"/>
        </w:rPr>
        <w:t xml:space="preserve"> Республики Беларусь об административных правонарушениях, Уголовным </w:t>
      </w:r>
      <w:hyperlink r:id="rId26" w:history="1">
        <w:r>
          <w:rPr>
            <w:rFonts w:ascii="Arial" w:hAnsi="Arial" w:cs="Arial"/>
            <w:color w:val="0000FF"/>
            <w:sz w:val="20"/>
            <w:szCs w:val="20"/>
          </w:rPr>
          <w:t>кодексом</w:t>
        </w:r>
      </w:hyperlink>
      <w:r>
        <w:rPr>
          <w:rFonts w:ascii="Arial" w:hAnsi="Arial" w:cs="Arial"/>
          <w:sz w:val="20"/>
          <w:szCs w:val="20"/>
        </w:rPr>
        <w:t xml:space="preserve"> Республики Беларусь и иными законодательными актами.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3. Субъекты правонарушений, создающих условия для коррупции, и коррупционных правонарушений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Субъектами правонарушений, создающих условия для коррупции, являются: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должностные лица;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приравненные к государственным должностным лицам.</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Субъектами коррупционных правонарушений являются: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должностные лица;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приравненные к государственным должностным лицам;</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иностранные должностные лица;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осуществляющие подкуп государственных должностных или приравненных к ним лиц либо иностранных должностных лиц.</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4. Принципы борьбы с коррупцией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Борьба с коррупцией основывается на принципах:</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законности;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справедливости;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равенства перед законом;</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гласности;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приоритета мер предупреждения коррупции;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неотвратимости ответственности;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личной виновной ответственности;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гуманизма.</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5. Система мер борьбы с коррупцией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Борьба с коррупцией осуществляется государственными органами и иными организациями посредством комплексного применения следующих мер:</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планирования и координации деятельности государственных органов и иных организаций по борьбе с коррупцией;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принятия кодексов этики (стандартов поведения) гражданских служащих и иных государственных должностных лиц;</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сочетания борьбы с коррупцией с созданием экономических и социальных предпосылок для устранения причин коррупции;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упрощения административных процедур и сокращения их числа;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вынесения на публичное обсуждение проектов нормативных правовых актов о борьбе с коррупцией;</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антикоррупционного обучения государственных должностных лиц, а также лиц, обучающихся в учреждениях образования.</w:t>
      </w:r>
    </w:p>
    <w:p w:rsidR="00FF6DFC" w:rsidRDefault="00FF6DFC" w:rsidP="00FF6DF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FF6DFC">
        <w:trPr>
          <w:jc w:val="center"/>
        </w:trPr>
        <w:tc>
          <w:tcPr>
            <w:tcW w:w="5000" w:type="pct"/>
            <w:tcBorders>
              <w:left w:val="single" w:sz="24" w:space="0" w:color="CED3F1"/>
              <w:right w:val="single" w:sz="24" w:space="0" w:color="F4F3F8"/>
            </w:tcBorders>
            <w:shd w:val="clear" w:color="auto" w:fill="F4F3F8"/>
          </w:tcPr>
          <w:p w:rsidR="00FF6DFC" w:rsidRDefault="00FF6DFC">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КонсультантПлюс: примечание.</w:t>
            </w:r>
          </w:p>
          <w:p w:rsidR="00FF6DFC" w:rsidRDefault="00FF6DFC">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 xml:space="preserve">О деятельности комиссии по противодействию коррупции в системе комитета по здравоохранению Мингорисполкома см. </w:t>
            </w:r>
            <w:hyperlink r:id="rId31" w:history="1">
              <w:r>
                <w:rPr>
                  <w:rFonts w:ascii="Arial" w:hAnsi="Arial" w:cs="Arial"/>
                  <w:color w:val="0000FF"/>
                  <w:sz w:val="20"/>
                  <w:szCs w:val="20"/>
                </w:rPr>
                <w:t>приказ</w:t>
              </w:r>
            </w:hyperlink>
            <w:r>
              <w:rPr>
                <w:rFonts w:ascii="Arial" w:hAnsi="Arial" w:cs="Arial"/>
                <w:color w:val="392C69"/>
                <w:sz w:val="20"/>
                <w:szCs w:val="20"/>
              </w:rPr>
              <w:t xml:space="preserve"> комитета по здравоохранению Минского городского исполнительного комитета от 27.02.2023 N 152.</w:t>
            </w:r>
          </w:p>
        </w:tc>
      </w:tr>
    </w:tbl>
    <w:p w:rsidR="00FF6DFC" w:rsidRDefault="00FF6DFC" w:rsidP="00FF6DF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32" w:history="1">
        <w:r>
          <w:rPr>
            <w:rFonts w:ascii="Arial" w:hAnsi="Arial" w:cs="Arial"/>
            <w:color w:val="0000FF"/>
            <w:sz w:val="20"/>
            <w:szCs w:val="20"/>
          </w:rPr>
          <w:t>порядке</w:t>
        </w:r>
      </w:hyperlink>
      <w:r>
        <w:rPr>
          <w:rFonts w:ascii="Arial" w:hAnsi="Arial" w:cs="Arial"/>
          <w:sz w:val="20"/>
          <w:szCs w:val="20"/>
        </w:rPr>
        <w:t>, определенном Советом Министров Республики Беларусь.</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статьи 5 введена </w:t>
      </w:r>
      <w:hyperlink r:id="rId34" w:history="1">
        <w:r>
          <w:rPr>
            <w:rFonts w:ascii="Arial" w:hAnsi="Arial" w:cs="Arial"/>
            <w:color w:val="0000FF"/>
            <w:sz w:val="20"/>
            <w:szCs w:val="20"/>
          </w:rPr>
          <w:t>Законом</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2</w:t>
      </w: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6. Государственные органы, осуществляющие борьбу с коррупцией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Борьбу с коррупцией осуществляют органы прокуратуры, внутренних дел и государственной безопасности.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7. Полномочия Генеральной прокуратуры в сфере борьбы с коррупцией</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Генеральная прокуратура является государственным органом, ответственным за организацию борьбы с коррупцией.</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обеспечения организации борьбы с коррупцией Генеральная прокуратура:</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аккумулирует информацию о фактах, свидетельствующих о коррупции;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анализирует эффективность применяемых мер по противодействию коррупции;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координирует правоохранительную деятельность иных государственных органов, осуществляющих борьбу с коррупцией;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готовит предложения по совершенствованию правового регулирования борьбы с коррупцией;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иные полномочия в сфере борьбы с коррупцией, установленные законодательными актами.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8. Специальные подразделения по борьбе с коррупцией и их права</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органах прокуратуры, внутренних дел и государственной безопасности создаются специальные подразделения по борьбе с коррупцией.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r:id="rId39" w:history="1">
        <w:r>
          <w:rPr>
            <w:rFonts w:ascii="Arial" w:hAnsi="Arial" w:cs="Arial"/>
            <w:color w:val="0000FF"/>
            <w:sz w:val="20"/>
            <w:szCs w:val="20"/>
          </w:rPr>
          <w:t>Порядок</w:t>
        </w:r>
      </w:hyperlink>
      <w:r>
        <w:rPr>
          <w:rFonts w:ascii="Arial" w:hAnsi="Arial" w:cs="Arial"/>
          <w:sz w:val="20"/>
          <w:szCs w:val="20"/>
        </w:rPr>
        <w:t xml:space="preserve">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Специальным подразделениям по борьбе с коррупцией при выполнении возложенных на них задач предоставляется право:</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беспрепятственно прибывать в </w:t>
      </w:r>
      <w:hyperlink r:id="rId40" w:history="1">
        <w:r>
          <w:rPr>
            <w:rFonts w:ascii="Arial" w:hAnsi="Arial" w:cs="Arial"/>
            <w:color w:val="0000FF"/>
            <w:sz w:val="20"/>
            <w:szCs w:val="20"/>
          </w:rPr>
          <w:t>пункты</w:t>
        </w:r>
      </w:hyperlink>
      <w:r>
        <w:rPr>
          <w:rFonts w:ascii="Arial" w:hAnsi="Arial" w:cs="Arial"/>
          <w:sz w:val="20"/>
          <w:szCs w:val="20"/>
        </w:rPr>
        <w:t xml:space="preserve">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9. Государственные органы и иные организации, участвующие в борьбе с коррупцией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объединения участвуют в борьбе с коррупцией в соответствии с настоящим Законом и иными актами законодательства.</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10. Взаимодействие государственных органов и иных организаций в сфере борьбы с коррупцией</w:t>
      </w: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43"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лицом, занимающим должность, включенную в кадровый </w:t>
      </w:r>
      <w:hyperlink r:id="rId44" w:history="1">
        <w:r>
          <w:rPr>
            <w:rFonts w:ascii="Arial" w:hAnsi="Arial" w:cs="Arial"/>
            <w:color w:val="0000FF"/>
            <w:sz w:val="20"/>
            <w:szCs w:val="20"/>
          </w:rPr>
          <w:t>реестр</w:t>
        </w:r>
      </w:hyperlink>
      <w:r>
        <w:rPr>
          <w:rFonts w:ascii="Arial" w:hAnsi="Arial" w:cs="Arial"/>
          <w:sz w:val="20"/>
          <w:szCs w:val="20"/>
        </w:rPr>
        <w:t xml:space="preserve"> Главы государства Республики Беларусь, - Администрацию Президента Республики Беларусь;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лицом, занимающим должность, включенную в кадровые </w:t>
      </w:r>
      <w:hyperlink r:id="rId45" w:history="1">
        <w:r>
          <w:rPr>
            <w:rFonts w:ascii="Arial" w:hAnsi="Arial" w:cs="Arial"/>
            <w:color w:val="0000FF"/>
            <w:sz w:val="20"/>
            <w:szCs w:val="20"/>
          </w:rPr>
          <w:t>реестры</w:t>
        </w:r>
      </w:hyperlink>
      <w:r>
        <w:rPr>
          <w:rFonts w:ascii="Arial" w:hAnsi="Arial" w:cs="Arial"/>
          <w:sz w:val="20"/>
          <w:szCs w:val="20"/>
        </w:rPr>
        <w:t xml:space="preserve">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FF6DFC" w:rsidRDefault="00FF6DFC" w:rsidP="00FF6DF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FF6DFC">
        <w:trPr>
          <w:jc w:val="center"/>
        </w:trPr>
        <w:tc>
          <w:tcPr>
            <w:tcW w:w="5000" w:type="pct"/>
            <w:tcBorders>
              <w:left w:val="single" w:sz="24" w:space="0" w:color="CED3F1"/>
              <w:right w:val="single" w:sz="24" w:space="0" w:color="F4F3F8"/>
            </w:tcBorders>
            <w:shd w:val="clear" w:color="auto" w:fill="F4F3F8"/>
          </w:tcPr>
          <w:p w:rsidR="00FF6DFC" w:rsidRDefault="00FF6DFC">
            <w:pPr>
              <w:autoSpaceDE w:val="0"/>
              <w:autoSpaceDN w:val="0"/>
              <w:adjustRightInd w:val="0"/>
              <w:spacing w:after="0" w:line="240" w:lineRule="auto"/>
              <w:jc w:val="both"/>
              <w:rPr>
                <w:rFonts w:ascii="Arial" w:hAnsi="Arial" w:cs="Arial"/>
                <w:color w:val="392C69"/>
                <w:sz w:val="20"/>
                <w:szCs w:val="20"/>
              </w:rPr>
            </w:pPr>
            <w:hyperlink r:id="rId46" w:history="1">
              <w:r>
                <w:rPr>
                  <w:rFonts w:ascii="Arial" w:hAnsi="Arial" w:cs="Arial"/>
                  <w:color w:val="0000FF"/>
                  <w:sz w:val="20"/>
                  <w:szCs w:val="20"/>
                </w:rPr>
                <w:t>Законом</w:t>
              </w:r>
            </w:hyperlink>
            <w:r>
              <w:rPr>
                <w:rFonts w:ascii="Arial" w:hAnsi="Arial" w:cs="Arial"/>
                <w:color w:val="392C69"/>
                <w:sz w:val="20"/>
                <w:szCs w:val="20"/>
              </w:rPr>
              <w:t xml:space="preserve"> Республики Беларусь от 07.02.2023 N 248-З со дня формирования Всебелорусского народного собрания абзац четвертый части третьей статьи 10 будет изложен в следующей редакции:</w:t>
            </w:r>
          </w:p>
          <w:p w:rsidR="00FF6DFC" w:rsidRDefault="00FF6DF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tc>
      </w:tr>
    </w:tbl>
    <w:p w:rsidR="00FF6DFC" w:rsidRDefault="00FF6DFC" w:rsidP="00FF6DF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Палату представителей, Совет Республики Национального собрания Республики Беларусь, соответствующий местный Совет депутатов.</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и условия взаимодействия государственных органов, осуществляющих борьбу с коррупцией, определяются ими совместно.</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2" w:name="Par177"/>
      <w:bookmarkEnd w:id="2"/>
      <w:r>
        <w:rPr>
          <w:rFonts w:ascii="Arial" w:hAnsi="Arial" w:cs="Arial"/>
          <w:sz w:val="20"/>
          <w:szCs w:val="20"/>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w:t>
      </w:r>
      <w:r>
        <w:rPr>
          <w:rFonts w:ascii="Arial" w:hAnsi="Arial" w:cs="Arial"/>
          <w:sz w:val="20"/>
          <w:szCs w:val="20"/>
        </w:rPr>
        <w:lastRenderedPageBreak/>
        <w:t xml:space="preserve">предусмотренном законодательными актами. Предоставление указанных сведений, документов и материалов осуществляется в сроки, предусмотренные </w:t>
      </w:r>
      <w:hyperlink w:anchor="Par177" w:history="1">
        <w:r>
          <w:rPr>
            <w:rFonts w:ascii="Arial" w:hAnsi="Arial" w:cs="Arial"/>
            <w:color w:val="0000FF"/>
            <w:sz w:val="20"/>
            <w:szCs w:val="20"/>
          </w:rPr>
          <w:t>частью второй</w:t>
        </w:r>
      </w:hyperlink>
      <w:r>
        <w:rPr>
          <w:rFonts w:ascii="Arial" w:hAnsi="Arial" w:cs="Arial"/>
          <w:sz w:val="20"/>
          <w:szCs w:val="20"/>
        </w:rPr>
        <w:t xml:space="preserve"> настоящей статьи.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12. Информационное обеспечение борьбы с коррупцией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7"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hyperlink r:id="rId48" w:history="1">
        <w:r>
          <w:rPr>
            <w:rFonts w:ascii="Arial" w:hAnsi="Arial" w:cs="Arial"/>
            <w:color w:val="0000FF"/>
            <w:sz w:val="20"/>
            <w:szCs w:val="20"/>
          </w:rPr>
          <w:t>порядке</w:t>
        </w:r>
      </w:hyperlink>
      <w:r>
        <w:rPr>
          <w:rFonts w:ascii="Arial" w:hAnsi="Arial" w:cs="Arial"/>
          <w:sz w:val="20"/>
          <w:szCs w:val="20"/>
        </w:rPr>
        <w:t>, определяемом Президентом Республики Беларусь.</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14. Финансовое и материально-техническое обеспечение специальных подразделений по борьбе с коррупцией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3</w:t>
      </w: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ПРЕДУПРЕЖДЕНИЕ КОРРУПЦИИ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bookmarkStart w:id="3" w:name="Par199"/>
      <w:bookmarkEnd w:id="3"/>
      <w:r>
        <w:rPr>
          <w:rFonts w:ascii="Arial" w:hAnsi="Arial" w:cs="Arial"/>
          <w:sz w:val="20"/>
          <w:szCs w:val="20"/>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4" w:name="Par200"/>
      <w:bookmarkEnd w:id="4"/>
      <w:r>
        <w:rPr>
          <w:rFonts w:ascii="Arial" w:hAnsi="Arial" w:cs="Arial"/>
          <w:sz w:val="20"/>
          <w:szCs w:val="20"/>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распоряжении государственным имуществом;</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проведении закупок;</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привлечении юридических лиц и (или) индивидуальных предпринимателей к реализации государственных программ и государственных заказов;</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распределении квот;</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выборе поставщиков для государственных нужд;</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возложении на юридическое лицо и (или) индивидуального предпринимателя отдельных функций государственного заказчика;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иных случаях, предусмотренных актами законодательства.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Президентом Республики Беларусь может быть установлен иной порядок принятия решений, предусмотренных </w:t>
      </w:r>
      <w:hyperlink w:anchor="Par199" w:history="1">
        <w:r>
          <w:rPr>
            <w:rFonts w:ascii="Arial" w:hAnsi="Arial" w:cs="Arial"/>
            <w:color w:val="0000FF"/>
            <w:sz w:val="20"/>
            <w:szCs w:val="20"/>
          </w:rPr>
          <w:t>частями первой</w:t>
        </w:r>
      </w:hyperlink>
      <w:r>
        <w:rPr>
          <w:rFonts w:ascii="Arial" w:hAnsi="Arial" w:cs="Arial"/>
          <w:sz w:val="20"/>
          <w:szCs w:val="20"/>
        </w:rPr>
        <w:t xml:space="preserve"> и </w:t>
      </w:r>
      <w:hyperlink w:anchor="Par200" w:history="1">
        <w:r>
          <w:rPr>
            <w:rFonts w:ascii="Arial" w:hAnsi="Arial" w:cs="Arial"/>
            <w:color w:val="0000FF"/>
            <w:sz w:val="20"/>
            <w:szCs w:val="20"/>
          </w:rPr>
          <w:t>второй</w:t>
        </w:r>
      </w:hyperlink>
      <w:r>
        <w:rPr>
          <w:rFonts w:ascii="Arial" w:hAnsi="Arial" w:cs="Arial"/>
          <w:sz w:val="20"/>
          <w:szCs w:val="20"/>
        </w:rPr>
        <w:t xml:space="preserve"> настоящей статьи.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bookmarkStart w:id="5" w:name="Par210"/>
      <w:bookmarkEnd w:id="5"/>
      <w:r>
        <w:rPr>
          <w:rFonts w:ascii="Arial" w:hAnsi="Arial" w:cs="Arial"/>
          <w:b/>
          <w:bCs/>
          <w:sz w:val="20"/>
          <w:szCs w:val="20"/>
        </w:rPr>
        <w:t>Статья 16. Обязательство государственного должностного лица, лица, претендующего на занятие должности государственного должностного лица</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w:anchor="Par220" w:history="1">
        <w:r>
          <w:rPr>
            <w:rFonts w:ascii="Arial" w:hAnsi="Arial" w:cs="Arial"/>
            <w:color w:val="0000FF"/>
            <w:sz w:val="20"/>
            <w:szCs w:val="20"/>
          </w:rPr>
          <w:t>статьями 17</w:t>
        </w:r>
      </w:hyperlink>
      <w:r>
        <w:rPr>
          <w:rFonts w:ascii="Arial" w:hAnsi="Arial" w:cs="Arial"/>
          <w:sz w:val="20"/>
          <w:szCs w:val="20"/>
        </w:rPr>
        <w:t xml:space="preserve"> - </w:t>
      </w:r>
      <w:hyperlink w:anchor="Par267" w:history="1">
        <w:r>
          <w:rPr>
            <w:rFonts w:ascii="Arial" w:hAnsi="Arial" w:cs="Arial"/>
            <w:color w:val="0000FF"/>
            <w:sz w:val="20"/>
            <w:szCs w:val="20"/>
          </w:rPr>
          <w:t>20</w:t>
        </w:r>
      </w:hyperlink>
      <w:r>
        <w:rPr>
          <w:rFonts w:ascii="Arial" w:hAnsi="Arial" w:cs="Arial"/>
          <w:sz w:val="20"/>
          <w:szCs w:val="20"/>
        </w:rPr>
        <w:t xml:space="preserve"> настоящего Закона, а также порядка предотвращения и урегулирования конфликта интересов, предусмотренного </w:t>
      </w:r>
      <w:hyperlink w:anchor="Par284" w:history="1">
        <w:r>
          <w:rPr>
            <w:rFonts w:ascii="Arial" w:hAnsi="Arial" w:cs="Arial"/>
            <w:color w:val="0000FF"/>
            <w:sz w:val="20"/>
            <w:szCs w:val="20"/>
          </w:rPr>
          <w:t>статьей 21</w:t>
        </w:r>
      </w:hyperlink>
      <w:r>
        <w:rPr>
          <w:rFonts w:ascii="Arial" w:hAnsi="Arial" w:cs="Arial"/>
          <w:sz w:val="20"/>
          <w:szCs w:val="20"/>
        </w:rPr>
        <w:t xml:space="preserve"> настоящего Закона, и ставятся в известность о правовых последствиях неисполнения такого обязательства.</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9"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FF6DFC">
        <w:trPr>
          <w:jc w:val="center"/>
        </w:trPr>
        <w:tc>
          <w:tcPr>
            <w:tcW w:w="5000" w:type="pct"/>
            <w:tcBorders>
              <w:left w:val="single" w:sz="24" w:space="0" w:color="CED3F1"/>
              <w:right w:val="single" w:sz="24" w:space="0" w:color="F4F3F8"/>
            </w:tcBorders>
            <w:shd w:val="clear" w:color="auto" w:fill="F4F3F8"/>
          </w:tcPr>
          <w:p w:rsidR="00FF6DFC" w:rsidRDefault="00FF6DFC">
            <w:pPr>
              <w:autoSpaceDE w:val="0"/>
              <w:autoSpaceDN w:val="0"/>
              <w:adjustRightInd w:val="0"/>
              <w:spacing w:after="0" w:line="240" w:lineRule="auto"/>
              <w:jc w:val="both"/>
              <w:rPr>
                <w:rFonts w:ascii="Arial" w:hAnsi="Arial" w:cs="Arial"/>
                <w:color w:val="392C69"/>
                <w:sz w:val="20"/>
                <w:szCs w:val="20"/>
              </w:rPr>
            </w:pPr>
            <w:hyperlink r:id="rId50" w:history="1">
              <w:r>
                <w:rPr>
                  <w:rFonts w:ascii="Arial" w:hAnsi="Arial" w:cs="Arial"/>
                  <w:color w:val="0000FF"/>
                  <w:sz w:val="20"/>
                  <w:szCs w:val="20"/>
                </w:rPr>
                <w:t>Законом</w:t>
              </w:r>
            </w:hyperlink>
            <w:r>
              <w:rPr>
                <w:rFonts w:ascii="Arial" w:hAnsi="Arial" w:cs="Arial"/>
                <w:color w:val="392C69"/>
                <w:sz w:val="20"/>
                <w:szCs w:val="20"/>
              </w:rPr>
              <w:t xml:space="preserve"> Республики Беларусь от 07.02.2023 N 248-З со дня формирования Всебелорусского народного собрания часть вторая статьи 16 после слов "кандидата на должность государственного должностного лица" будет дополнена словами ", во внесении предложения об избрании на должность государственного должностного лица".</w:t>
            </w:r>
          </w:p>
        </w:tc>
      </w:tr>
    </w:tbl>
    <w:p w:rsidR="00FF6DFC" w:rsidRDefault="00FF6DFC" w:rsidP="00FF6DF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статьи 16 введена </w:t>
      </w:r>
      <w:hyperlink r:id="rId51" w:history="1">
        <w:r>
          <w:rPr>
            <w:rFonts w:ascii="Arial" w:hAnsi="Arial" w:cs="Arial"/>
            <w:color w:val="0000FF"/>
            <w:sz w:val="20"/>
            <w:szCs w:val="20"/>
          </w:rPr>
          <w:t>Законом</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bookmarkStart w:id="6" w:name="Par220"/>
      <w:bookmarkEnd w:id="6"/>
      <w:r>
        <w:rPr>
          <w:rFonts w:ascii="Arial" w:hAnsi="Arial" w:cs="Arial"/>
          <w:b/>
          <w:bCs/>
          <w:sz w:val="20"/>
          <w:szCs w:val="20"/>
        </w:rPr>
        <w:t>Статья 17. Ограничения, устанавливаемые для государственных должностных и приравненных к ним лиц</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bookmarkStart w:id="7" w:name="Par222"/>
      <w:bookmarkEnd w:id="7"/>
      <w:r>
        <w:rPr>
          <w:rFonts w:ascii="Arial" w:hAnsi="Arial" w:cs="Arial"/>
          <w:sz w:val="20"/>
          <w:szCs w:val="20"/>
        </w:rPr>
        <w:t>Государственное должностное лицо не вправе:</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52" w:history="1">
        <w:r>
          <w:rPr>
            <w:rFonts w:ascii="Arial" w:hAnsi="Arial" w:cs="Arial"/>
            <w:color w:val="0000FF"/>
            <w:sz w:val="20"/>
            <w:szCs w:val="20"/>
          </w:rPr>
          <w:t>лицами</w:t>
        </w:r>
      </w:hyperlink>
      <w:r>
        <w:rPr>
          <w:rFonts w:ascii="Arial" w:hAnsi="Arial" w:cs="Arial"/>
          <w:sz w:val="20"/>
          <w:szCs w:val="20"/>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w:t>
      </w:r>
      <w:r>
        <w:rPr>
          <w:rFonts w:ascii="Arial" w:hAnsi="Arial" w:cs="Arial"/>
          <w:sz w:val="20"/>
          <w:szCs w:val="20"/>
        </w:rPr>
        <w:lastRenderedPageBreak/>
        <w:t>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53" w:history="1">
        <w:r>
          <w:rPr>
            <w:rFonts w:ascii="Arial" w:hAnsi="Arial" w:cs="Arial"/>
            <w:color w:val="0000FF"/>
            <w:sz w:val="20"/>
            <w:szCs w:val="20"/>
          </w:rPr>
          <w:t>лицами</w:t>
        </w:r>
      </w:hyperlink>
      <w:r>
        <w:rPr>
          <w:rFonts w:ascii="Arial" w:hAnsi="Arial" w:cs="Arial"/>
          <w:sz w:val="20"/>
          <w:szCs w:val="20"/>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FF6DFC" w:rsidRDefault="00FF6DFC" w:rsidP="00FF6DF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FF6DFC">
        <w:trPr>
          <w:jc w:val="center"/>
        </w:trPr>
        <w:tc>
          <w:tcPr>
            <w:tcW w:w="5000" w:type="pct"/>
            <w:tcBorders>
              <w:left w:val="single" w:sz="24" w:space="0" w:color="CED3F1"/>
              <w:right w:val="single" w:sz="24" w:space="0" w:color="F4F3F8"/>
            </w:tcBorders>
            <w:shd w:val="clear" w:color="auto" w:fill="F4F3F8"/>
          </w:tcPr>
          <w:p w:rsidR="00FF6DFC" w:rsidRDefault="00FF6DF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F6DFC" w:rsidRDefault="00FF6DF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участии в управлении хозяйственными обществами см. </w:t>
            </w:r>
            <w:hyperlink r:id="rId54" w:history="1">
              <w:r>
                <w:rPr>
                  <w:rFonts w:ascii="Arial" w:hAnsi="Arial" w:cs="Arial"/>
                  <w:color w:val="0000FF"/>
                  <w:sz w:val="20"/>
                  <w:szCs w:val="20"/>
                </w:rPr>
                <w:t>постановление</w:t>
              </w:r>
            </w:hyperlink>
            <w:r>
              <w:rPr>
                <w:rFonts w:ascii="Arial" w:hAnsi="Arial" w:cs="Arial"/>
                <w:color w:val="392C69"/>
                <w:sz w:val="20"/>
                <w:szCs w:val="20"/>
              </w:rPr>
              <w:t xml:space="preserve"> Совета Министров Республики Беларусь от 28.02.2023 N 160.</w:t>
            </w:r>
          </w:p>
        </w:tc>
      </w:tr>
    </w:tbl>
    <w:p w:rsidR="00FF6DFC" w:rsidRDefault="00FF6DFC" w:rsidP="00FF6DF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5"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hyperlink w:anchor="Par248" w:history="1">
        <w:r>
          <w:rPr>
            <w:rFonts w:ascii="Arial" w:hAnsi="Arial" w:cs="Arial"/>
            <w:color w:val="0000FF"/>
            <w:sz w:val="20"/>
            <w:szCs w:val="20"/>
          </w:rPr>
          <w:t>частью седьмой</w:t>
        </w:r>
      </w:hyperlink>
      <w:r>
        <w:rPr>
          <w:rFonts w:ascii="Arial" w:hAnsi="Arial" w:cs="Arial"/>
          <w:sz w:val="20"/>
          <w:szCs w:val="20"/>
        </w:rPr>
        <w:t xml:space="preserve"> настоящей статьи;</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w:t>
      </w:r>
      <w:hyperlink r:id="rId57" w:history="1">
        <w:r>
          <w:rPr>
            <w:rFonts w:ascii="Arial" w:hAnsi="Arial" w:cs="Arial"/>
            <w:color w:val="0000FF"/>
            <w:sz w:val="20"/>
            <w:szCs w:val="20"/>
          </w:rPr>
          <w:t>постановлениями</w:t>
        </w:r>
      </w:hyperlink>
      <w:r>
        <w:rPr>
          <w:rFonts w:ascii="Arial" w:hAnsi="Arial" w:cs="Arial"/>
          <w:sz w:val="20"/>
          <w:szCs w:val="20"/>
        </w:rPr>
        <w:t xml:space="preserve">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8"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w:t>
      </w:r>
      <w:r>
        <w:rPr>
          <w:rFonts w:ascii="Arial" w:hAnsi="Arial" w:cs="Arial"/>
          <w:sz w:val="20"/>
          <w:szCs w:val="20"/>
        </w:rPr>
        <w:lastRenderedPageBreak/>
        <w:t xml:space="preserve">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59" w:history="1">
        <w:r>
          <w:rPr>
            <w:rFonts w:ascii="Arial" w:hAnsi="Arial" w:cs="Arial"/>
            <w:color w:val="0000FF"/>
            <w:sz w:val="20"/>
            <w:szCs w:val="20"/>
          </w:rPr>
          <w:t>Конституцией</w:t>
        </w:r>
      </w:hyperlink>
      <w:r>
        <w:rPr>
          <w:rFonts w:ascii="Arial" w:hAnsi="Arial" w:cs="Arial"/>
          <w:sz w:val="20"/>
          <w:szCs w:val="20"/>
        </w:rPr>
        <w:t xml:space="preserve"> Республики Беларусь и иными законодательными актами.</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8" w:name="Par240"/>
      <w:bookmarkEnd w:id="8"/>
      <w:r>
        <w:rPr>
          <w:rFonts w:ascii="Arial" w:hAnsi="Arial" w:cs="Arial"/>
          <w:sz w:val="20"/>
          <w:szCs w:val="20"/>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Государственное должностное лицо, нарушившее письменное обязательство по соблюдению ограничений, установленных </w:t>
      </w:r>
      <w:hyperlink w:anchor="Par222" w:history="1">
        <w:r>
          <w:rPr>
            <w:rFonts w:ascii="Arial" w:hAnsi="Arial" w:cs="Arial"/>
            <w:color w:val="0000FF"/>
            <w:sz w:val="20"/>
            <w:szCs w:val="20"/>
          </w:rPr>
          <w:t>частями первой</w:t>
        </w:r>
      </w:hyperlink>
      <w:r>
        <w:rPr>
          <w:rFonts w:ascii="Arial" w:hAnsi="Arial" w:cs="Arial"/>
          <w:sz w:val="20"/>
          <w:szCs w:val="20"/>
        </w:rPr>
        <w:t xml:space="preserve"> - </w:t>
      </w:r>
      <w:hyperlink w:anchor="Par240" w:history="1">
        <w:r>
          <w:rPr>
            <w:rFonts w:ascii="Arial" w:hAnsi="Arial" w:cs="Arial"/>
            <w:color w:val="0000FF"/>
            <w:sz w:val="20"/>
            <w:szCs w:val="20"/>
          </w:rPr>
          <w:t>третьей</w:t>
        </w:r>
      </w:hyperlink>
      <w:r>
        <w:rPr>
          <w:rFonts w:ascii="Arial" w:hAnsi="Arial" w:cs="Arial"/>
          <w:sz w:val="20"/>
          <w:szCs w:val="20"/>
        </w:rPr>
        <w:t xml:space="preserve"> и </w:t>
      </w:r>
      <w:hyperlink w:anchor="Par247" w:history="1">
        <w:r>
          <w:rPr>
            <w:rFonts w:ascii="Arial" w:hAnsi="Arial" w:cs="Arial"/>
            <w:color w:val="0000FF"/>
            <w:sz w:val="20"/>
            <w:szCs w:val="20"/>
          </w:rPr>
          <w:t>шестой</w:t>
        </w:r>
      </w:hyperlink>
      <w:r>
        <w:rPr>
          <w:rFonts w:ascii="Arial" w:hAnsi="Arial" w:cs="Arial"/>
          <w:sz w:val="20"/>
          <w:szCs w:val="20"/>
        </w:rPr>
        <w:t xml:space="preserve"> настоящей статьи, привлекается к ответственности в соответствии с законодательными актами.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9" w:name="Par244"/>
      <w:bookmarkEnd w:id="9"/>
      <w:r>
        <w:rPr>
          <w:rFonts w:ascii="Arial" w:hAnsi="Arial" w:cs="Arial"/>
          <w:sz w:val="20"/>
          <w:szCs w:val="20"/>
        </w:rPr>
        <w:t xml:space="preserve">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hyperlink w:anchor="Par248" w:history="1">
        <w:r>
          <w:rPr>
            <w:rFonts w:ascii="Arial" w:hAnsi="Arial" w:cs="Arial"/>
            <w:color w:val="0000FF"/>
            <w:sz w:val="20"/>
            <w:szCs w:val="20"/>
          </w:rPr>
          <w:t>частью седьмой</w:t>
        </w:r>
      </w:hyperlink>
      <w:r>
        <w:rPr>
          <w:rFonts w:ascii="Arial" w:hAnsi="Arial" w:cs="Arial"/>
          <w:sz w:val="20"/>
          <w:szCs w:val="20"/>
        </w:rPr>
        <w:t xml:space="preserve"> настоящей статьи;</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2"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10" w:name="Par247"/>
      <w:bookmarkEnd w:id="10"/>
      <w:r>
        <w:rPr>
          <w:rFonts w:ascii="Arial" w:hAnsi="Arial" w:cs="Arial"/>
          <w:sz w:val="20"/>
          <w:szCs w:val="20"/>
        </w:rPr>
        <w:t xml:space="preserve">Законодательными актами для государственных должностных и приравненных к ним лиц могут быть установлены иные </w:t>
      </w:r>
      <w:hyperlink r:id="rId63" w:history="1">
        <w:r>
          <w:rPr>
            <w:rFonts w:ascii="Arial" w:hAnsi="Arial" w:cs="Arial"/>
            <w:color w:val="0000FF"/>
            <w:sz w:val="20"/>
            <w:szCs w:val="20"/>
          </w:rPr>
          <w:t>ограничения</w:t>
        </w:r>
      </w:hyperlink>
      <w:r>
        <w:rPr>
          <w:rFonts w:ascii="Arial" w:hAnsi="Arial" w:cs="Arial"/>
          <w:sz w:val="20"/>
          <w:szCs w:val="20"/>
        </w:rPr>
        <w:t>.</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11" w:name="Par248"/>
      <w:bookmarkEnd w:id="11"/>
      <w:r>
        <w:rPr>
          <w:rFonts w:ascii="Arial" w:hAnsi="Arial" w:cs="Arial"/>
          <w:sz w:val="20"/>
          <w:szCs w:val="20"/>
        </w:rPr>
        <w:t xml:space="preserve">Не являются нарушением ограничений, предусмотренных абзацем девятым части первой и </w:t>
      </w:r>
      <w:hyperlink w:anchor="Par244" w:history="1">
        <w:r>
          <w:rPr>
            <w:rFonts w:ascii="Arial" w:hAnsi="Arial" w:cs="Arial"/>
            <w:color w:val="0000FF"/>
            <w:sz w:val="20"/>
            <w:szCs w:val="20"/>
          </w:rPr>
          <w:t>абзацем вторым части пятой</w:t>
        </w:r>
      </w:hyperlink>
      <w:r>
        <w:rPr>
          <w:rFonts w:ascii="Arial" w:hAnsi="Arial" w:cs="Arial"/>
          <w:sz w:val="20"/>
          <w:szCs w:val="20"/>
        </w:rPr>
        <w:t xml:space="preserve"> настоящей статьи: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w:t>
      </w:r>
      <w:hyperlink r:id="rId64" w:history="1">
        <w:r>
          <w:rPr>
            <w:rFonts w:ascii="Arial" w:hAnsi="Arial" w:cs="Arial"/>
            <w:color w:val="0000FF"/>
            <w:sz w:val="20"/>
            <w:szCs w:val="20"/>
          </w:rPr>
          <w:t>величины</w:t>
        </w:r>
      </w:hyperlink>
      <w:r>
        <w:rPr>
          <w:rFonts w:ascii="Arial" w:hAnsi="Arial" w:cs="Arial"/>
          <w:sz w:val="20"/>
          <w:szCs w:val="20"/>
        </w:rPr>
        <w:t xml:space="preserve"> на дату получения такого подарка, цветов;</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статьи 17 введена </w:t>
      </w:r>
      <w:hyperlink r:id="rId65" w:history="1">
        <w:r>
          <w:rPr>
            <w:rFonts w:ascii="Arial" w:hAnsi="Arial" w:cs="Arial"/>
            <w:color w:val="0000FF"/>
            <w:sz w:val="20"/>
            <w:szCs w:val="20"/>
          </w:rPr>
          <w:t>Законом</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r:id="rId66" w:history="1">
        <w:r>
          <w:rPr>
            <w:rFonts w:ascii="Arial" w:hAnsi="Arial" w:cs="Arial"/>
            <w:color w:val="0000FF"/>
            <w:sz w:val="20"/>
            <w:szCs w:val="20"/>
          </w:rPr>
          <w:t>Порядок</w:t>
        </w:r>
      </w:hyperlink>
      <w:r>
        <w:rPr>
          <w:rFonts w:ascii="Arial" w:hAnsi="Arial" w:cs="Arial"/>
          <w:sz w:val="20"/>
          <w:szCs w:val="20"/>
        </w:rPr>
        <w:t xml:space="preserve">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восьмая статьи 17 введена </w:t>
      </w:r>
      <w:hyperlink r:id="rId67" w:history="1">
        <w:r>
          <w:rPr>
            <w:rFonts w:ascii="Arial" w:hAnsi="Arial" w:cs="Arial"/>
            <w:color w:val="0000FF"/>
            <w:sz w:val="20"/>
            <w:szCs w:val="20"/>
          </w:rPr>
          <w:t>Законом</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8"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статьи 18 в ред. </w:t>
      </w:r>
      <w:hyperlink r:id="rId69"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19. Ограничение по участию в деятельности органов, осуществляющих функции надзора и контроля в организации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bookmarkStart w:id="12" w:name="Par267"/>
      <w:bookmarkEnd w:id="12"/>
      <w:r>
        <w:rPr>
          <w:rFonts w:ascii="Arial" w:hAnsi="Arial" w:cs="Arial"/>
          <w:b/>
          <w:bCs/>
          <w:sz w:val="20"/>
          <w:szCs w:val="20"/>
        </w:rPr>
        <w:t>Статья 20. Ограничение по управлению долями в уставных фондах (акциями) коммерческих организаций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bookmarkStart w:id="13" w:name="Par269"/>
      <w:bookmarkEnd w:id="13"/>
      <w:r>
        <w:rPr>
          <w:rFonts w:ascii="Arial" w:hAnsi="Arial" w:cs="Arial"/>
          <w:sz w:val="20"/>
          <w:szCs w:val="20"/>
        </w:rP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0"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Лица, указанные в </w:t>
      </w:r>
      <w:hyperlink w:anchor="Par269" w:history="1">
        <w:r>
          <w:rPr>
            <w:rFonts w:ascii="Arial" w:hAnsi="Arial" w:cs="Arial"/>
            <w:color w:val="0000FF"/>
            <w:sz w:val="20"/>
            <w:szCs w:val="20"/>
          </w:rPr>
          <w:t>части первой</w:t>
        </w:r>
      </w:hyperlink>
      <w:r>
        <w:rPr>
          <w:rFonts w:ascii="Arial" w:hAnsi="Arial" w:cs="Arial"/>
          <w:sz w:val="20"/>
          <w:szCs w:val="20"/>
        </w:rP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Лица, не указанные в </w:t>
      </w:r>
      <w:hyperlink w:anchor="Par269" w:history="1">
        <w:r>
          <w:rPr>
            <w:rFonts w:ascii="Arial" w:hAnsi="Arial" w:cs="Arial"/>
            <w:color w:val="0000FF"/>
            <w:sz w:val="20"/>
            <w:szCs w:val="20"/>
          </w:rPr>
          <w:t>части первой</w:t>
        </w:r>
      </w:hyperlink>
      <w:r>
        <w:rPr>
          <w:rFonts w:ascii="Arial" w:hAnsi="Arial" w:cs="Arial"/>
          <w:sz w:val="20"/>
          <w:szCs w:val="20"/>
        </w:rP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Лица, указанные в </w:t>
      </w:r>
      <w:hyperlink w:anchor="Par269" w:history="1">
        <w:r>
          <w:rPr>
            <w:rFonts w:ascii="Arial" w:hAnsi="Arial" w:cs="Arial"/>
            <w:color w:val="0000FF"/>
            <w:sz w:val="20"/>
            <w:szCs w:val="20"/>
          </w:rPr>
          <w:t>части первой</w:t>
        </w:r>
      </w:hyperlink>
      <w:r>
        <w:rPr>
          <w:rFonts w:ascii="Arial" w:hAnsi="Arial" w:cs="Arial"/>
          <w:sz w:val="20"/>
          <w:szCs w:val="20"/>
        </w:rPr>
        <w:t xml:space="preserve">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w:t>
      </w:r>
      <w:hyperlink r:id="rId71" w:history="1">
        <w:r>
          <w:rPr>
            <w:rFonts w:ascii="Arial" w:hAnsi="Arial" w:cs="Arial"/>
            <w:color w:val="0000FF"/>
            <w:sz w:val="20"/>
            <w:szCs w:val="20"/>
          </w:rPr>
          <w:t>форма</w:t>
        </w:r>
      </w:hyperlink>
      <w:r>
        <w:rPr>
          <w:rFonts w:ascii="Arial" w:hAnsi="Arial" w:cs="Arial"/>
          <w:sz w:val="20"/>
          <w:szCs w:val="20"/>
        </w:rPr>
        <w:t xml:space="preserve"> и порядок заключения которого определяются Советом Министров Республики Беларусь.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72" w:history="1">
        <w:r>
          <w:rPr>
            <w:rFonts w:ascii="Arial" w:hAnsi="Arial" w:cs="Arial"/>
            <w:color w:val="0000FF"/>
            <w:sz w:val="20"/>
            <w:szCs w:val="20"/>
          </w:rPr>
          <w:t>кодексом</w:t>
        </w:r>
      </w:hyperlink>
      <w:r>
        <w:rPr>
          <w:rFonts w:ascii="Arial" w:hAnsi="Arial" w:cs="Arial"/>
          <w:sz w:val="20"/>
          <w:szCs w:val="20"/>
        </w:rPr>
        <w:t xml:space="preserve"> Республики Беларусь, настоящим Законом, иными актами законодательства.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Споры, возникающие при выполнении договора доверительного управления, разрешаются в судебном порядке.</w:t>
      </w:r>
    </w:p>
    <w:p w:rsidR="00FF6DFC" w:rsidRDefault="00FF6DFC" w:rsidP="00FF6DFC">
      <w:pPr>
        <w:autoSpaceDE w:val="0"/>
        <w:autoSpaceDN w:val="0"/>
        <w:adjustRightInd w:val="0"/>
        <w:spacing w:after="0" w:line="240" w:lineRule="auto"/>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FF6DFC">
        <w:trPr>
          <w:jc w:val="center"/>
        </w:trPr>
        <w:tc>
          <w:tcPr>
            <w:tcW w:w="5000" w:type="pct"/>
            <w:tcBorders>
              <w:left w:val="single" w:sz="24" w:space="0" w:color="CED3F1"/>
              <w:right w:val="single" w:sz="24" w:space="0" w:color="F4F3F8"/>
            </w:tcBorders>
            <w:shd w:val="clear" w:color="auto" w:fill="F4F3F8"/>
          </w:tcPr>
          <w:p w:rsidR="00FF6DFC" w:rsidRDefault="00FF6DFC">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КонсультантПлюс: примечание.</w:t>
            </w:r>
          </w:p>
          <w:p w:rsidR="00FF6DFC" w:rsidRDefault="00FF6DFC">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 xml:space="preserve">Примерное </w:t>
            </w:r>
            <w:hyperlink r:id="rId73" w:history="1">
              <w:r>
                <w:rPr>
                  <w:rFonts w:ascii="Arial" w:hAnsi="Arial" w:cs="Arial"/>
                  <w:color w:val="0000FF"/>
                  <w:sz w:val="20"/>
                  <w:szCs w:val="20"/>
                </w:rPr>
                <w:t>положение</w:t>
              </w:r>
            </w:hyperlink>
            <w:r>
              <w:rPr>
                <w:rFonts w:ascii="Arial" w:hAnsi="Arial" w:cs="Arial"/>
                <w:color w:val="392C69"/>
                <w:sz w:val="20"/>
                <w:szCs w:val="20"/>
              </w:rPr>
              <w:t xml:space="preserve"> о предотвращении и урегулировании конфликта интересов между работниками и организацией в государственной системе здравоохранения утверждено приказом Министерства здравоохранения Республики Беларусь от 05.06.2023 N 836.</w:t>
            </w:r>
          </w:p>
        </w:tc>
      </w:tr>
    </w:tbl>
    <w:p w:rsidR="00FF6DFC" w:rsidRDefault="00FF6DFC" w:rsidP="00FF6DFC">
      <w:pPr>
        <w:autoSpaceDE w:val="0"/>
        <w:autoSpaceDN w:val="0"/>
        <w:adjustRightInd w:val="0"/>
        <w:spacing w:before="260" w:after="0" w:line="240" w:lineRule="auto"/>
        <w:ind w:firstLine="540"/>
        <w:jc w:val="both"/>
        <w:outlineLvl w:val="1"/>
        <w:rPr>
          <w:rFonts w:ascii="Arial" w:hAnsi="Arial" w:cs="Arial"/>
          <w:sz w:val="20"/>
          <w:szCs w:val="20"/>
        </w:rPr>
      </w:pPr>
      <w:bookmarkStart w:id="14" w:name="Par284"/>
      <w:bookmarkEnd w:id="14"/>
      <w:r>
        <w:rPr>
          <w:rFonts w:ascii="Arial" w:hAnsi="Arial" w:cs="Arial"/>
          <w:b/>
          <w:bCs/>
          <w:sz w:val="20"/>
          <w:szCs w:val="20"/>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bookmarkStart w:id="15" w:name="Par286"/>
      <w:bookmarkEnd w:id="15"/>
      <w:r>
        <w:rPr>
          <w:rFonts w:ascii="Arial" w:hAnsi="Arial" w:cs="Arial"/>
          <w:sz w:val="20"/>
          <w:szCs w:val="20"/>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16" w:name="Par287"/>
      <w:bookmarkEnd w:id="16"/>
      <w:r>
        <w:rPr>
          <w:rFonts w:ascii="Arial" w:hAnsi="Arial" w:cs="Arial"/>
          <w:sz w:val="20"/>
          <w:szCs w:val="20"/>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17" w:name="Par288"/>
      <w:bookmarkEnd w:id="17"/>
      <w:r>
        <w:rPr>
          <w:rFonts w:ascii="Arial" w:hAnsi="Arial" w:cs="Arial"/>
          <w:sz w:val="20"/>
          <w:szCs w:val="20"/>
        </w:rPr>
        <w:t>В целях предотвращения или урегулирования конфликта интересов руководитель государственного органа, иной организации вправе:</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принять иные меры, предусмотренные актами законодательства.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18" w:name="Par294"/>
      <w:bookmarkEnd w:id="18"/>
      <w:r>
        <w:rPr>
          <w:rFonts w:ascii="Arial" w:hAnsi="Arial" w:cs="Arial"/>
          <w:sz w:val="20"/>
          <w:szCs w:val="20"/>
        </w:rP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статьи 21 введена </w:t>
      </w:r>
      <w:hyperlink r:id="rId74" w:history="1">
        <w:r>
          <w:rPr>
            <w:rFonts w:ascii="Arial" w:hAnsi="Arial" w:cs="Arial"/>
            <w:color w:val="0000FF"/>
            <w:sz w:val="20"/>
            <w:szCs w:val="20"/>
          </w:rPr>
          <w:t>Законом</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19" w:name="Par296"/>
      <w:bookmarkEnd w:id="19"/>
      <w:r>
        <w:rPr>
          <w:rFonts w:ascii="Arial" w:hAnsi="Arial" w:cs="Arial"/>
          <w:sz w:val="20"/>
          <w:szCs w:val="20"/>
        </w:rPr>
        <w:t xml:space="preserve">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w:t>
      </w:r>
      <w:hyperlink w:anchor="Par294" w:history="1">
        <w:r>
          <w:rPr>
            <w:rFonts w:ascii="Arial" w:hAnsi="Arial" w:cs="Arial"/>
            <w:color w:val="0000FF"/>
            <w:sz w:val="20"/>
            <w:szCs w:val="20"/>
          </w:rPr>
          <w:t>части четвертой</w:t>
        </w:r>
      </w:hyperlink>
      <w:r>
        <w:rPr>
          <w:rFonts w:ascii="Arial" w:hAnsi="Arial" w:cs="Arial"/>
          <w:sz w:val="20"/>
          <w:szCs w:val="20"/>
        </w:rPr>
        <w:t xml:space="preserve"> настоящей статьи, обязаны незамедлительно принять меры по предотвращению или урегулированию конфликта интересов, предусмотренные </w:t>
      </w:r>
      <w:hyperlink w:anchor="Par288" w:history="1">
        <w:r>
          <w:rPr>
            <w:rFonts w:ascii="Arial" w:hAnsi="Arial" w:cs="Arial"/>
            <w:color w:val="0000FF"/>
            <w:sz w:val="20"/>
            <w:szCs w:val="20"/>
          </w:rPr>
          <w:t>частью третьей</w:t>
        </w:r>
      </w:hyperlink>
      <w:r>
        <w:rPr>
          <w:rFonts w:ascii="Arial" w:hAnsi="Arial" w:cs="Arial"/>
          <w:sz w:val="20"/>
          <w:szCs w:val="20"/>
        </w:rPr>
        <w:t xml:space="preserve"> настоящей статьи.</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статьи 21 введена </w:t>
      </w:r>
      <w:hyperlink r:id="rId75" w:history="1">
        <w:r>
          <w:rPr>
            <w:rFonts w:ascii="Arial" w:hAnsi="Arial" w:cs="Arial"/>
            <w:color w:val="0000FF"/>
            <w:sz w:val="20"/>
            <w:szCs w:val="20"/>
          </w:rPr>
          <w:t>Законом</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w:anchor="Par286" w:history="1">
        <w:r>
          <w:rPr>
            <w:rFonts w:ascii="Arial" w:hAnsi="Arial" w:cs="Arial"/>
            <w:color w:val="0000FF"/>
            <w:sz w:val="20"/>
            <w:szCs w:val="20"/>
          </w:rPr>
          <w:t>частями первой</w:t>
        </w:r>
      </w:hyperlink>
      <w:r>
        <w:rPr>
          <w:rFonts w:ascii="Arial" w:hAnsi="Arial" w:cs="Arial"/>
          <w:sz w:val="20"/>
          <w:szCs w:val="20"/>
        </w:rPr>
        <w:t xml:space="preserve">, </w:t>
      </w:r>
      <w:hyperlink w:anchor="Par287" w:history="1">
        <w:r>
          <w:rPr>
            <w:rFonts w:ascii="Arial" w:hAnsi="Arial" w:cs="Arial"/>
            <w:color w:val="0000FF"/>
            <w:sz w:val="20"/>
            <w:szCs w:val="20"/>
          </w:rPr>
          <w:t>второй</w:t>
        </w:r>
      </w:hyperlink>
      <w:r>
        <w:rPr>
          <w:rFonts w:ascii="Arial" w:hAnsi="Arial" w:cs="Arial"/>
          <w:sz w:val="20"/>
          <w:szCs w:val="20"/>
        </w:rPr>
        <w:t xml:space="preserve">, </w:t>
      </w:r>
      <w:hyperlink w:anchor="Par294" w:history="1">
        <w:r>
          <w:rPr>
            <w:rFonts w:ascii="Arial" w:hAnsi="Arial" w:cs="Arial"/>
            <w:color w:val="0000FF"/>
            <w:sz w:val="20"/>
            <w:szCs w:val="20"/>
          </w:rPr>
          <w:t>четвертой</w:t>
        </w:r>
      </w:hyperlink>
      <w:r>
        <w:rPr>
          <w:rFonts w:ascii="Arial" w:hAnsi="Arial" w:cs="Arial"/>
          <w:sz w:val="20"/>
          <w:szCs w:val="20"/>
        </w:rPr>
        <w:t xml:space="preserve"> и </w:t>
      </w:r>
      <w:hyperlink w:anchor="Par296" w:history="1">
        <w:r>
          <w:rPr>
            <w:rFonts w:ascii="Arial" w:hAnsi="Arial" w:cs="Arial"/>
            <w:color w:val="0000FF"/>
            <w:sz w:val="20"/>
            <w:szCs w:val="20"/>
          </w:rPr>
          <w:t>пятой</w:t>
        </w:r>
      </w:hyperlink>
      <w:r>
        <w:rPr>
          <w:rFonts w:ascii="Arial" w:hAnsi="Arial" w:cs="Arial"/>
          <w:sz w:val="20"/>
          <w:szCs w:val="20"/>
        </w:rPr>
        <w:t xml:space="preserve">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6"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Часть седьмая статьи 21 исключена с 1 марта 2023 года. - </w:t>
      </w:r>
      <w:hyperlink r:id="rId77" w:history="1">
        <w:r>
          <w:rPr>
            <w:rFonts w:ascii="Arial" w:hAnsi="Arial" w:cs="Arial"/>
            <w:color w:val="0000FF"/>
            <w:sz w:val="20"/>
            <w:szCs w:val="20"/>
          </w:rPr>
          <w:t>Закон</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Требования, предусмотренные </w:t>
      </w:r>
      <w:hyperlink w:anchor="Par286" w:history="1">
        <w:r>
          <w:rPr>
            <w:rFonts w:ascii="Arial" w:hAnsi="Arial" w:cs="Arial"/>
            <w:color w:val="0000FF"/>
            <w:sz w:val="20"/>
            <w:szCs w:val="20"/>
          </w:rPr>
          <w:t>частями первой</w:t>
        </w:r>
      </w:hyperlink>
      <w:r>
        <w:rPr>
          <w:rFonts w:ascii="Arial" w:hAnsi="Arial" w:cs="Arial"/>
          <w:sz w:val="20"/>
          <w:szCs w:val="20"/>
        </w:rPr>
        <w:t xml:space="preserve">, </w:t>
      </w:r>
      <w:hyperlink w:anchor="Par287" w:history="1">
        <w:r>
          <w:rPr>
            <w:rFonts w:ascii="Arial" w:hAnsi="Arial" w:cs="Arial"/>
            <w:color w:val="0000FF"/>
            <w:sz w:val="20"/>
            <w:szCs w:val="20"/>
          </w:rPr>
          <w:t>второй</w:t>
        </w:r>
      </w:hyperlink>
      <w:r>
        <w:rPr>
          <w:rFonts w:ascii="Arial" w:hAnsi="Arial" w:cs="Arial"/>
          <w:sz w:val="20"/>
          <w:szCs w:val="20"/>
        </w:rPr>
        <w:t xml:space="preserve">, </w:t>
      </w:r>
      <w:hyperlink w:anchor="Par294" w:history="1">
        <w:r>
          <w:rPr>
            <w:rFonts w:ascii="Arial" w:hAnsi="Arial" w:cs="Arial"/>
            <w:color w:val="0000FF"/>
            <w:sz w:val="20"/>
            <w:szCs w:val="20"/>
          </w:rPr>
          <w:t>четвертой</w:t>
        </w:r>
      </w:hyperlink>
      <w:r>
        <w:rPr>
          <w:rFonts w:ascii="Arial" w:hAnsi="Arial" w:cs="Arial"/>
          <w:sz w:val="20"/>
          <w:szCs w:val="20"/>
        </w:rPr>
        <w:t xml:space="preserve"> и </w:t>
      </w:r>
      <w:hyperlink w:anchor="Par296" w:history="1">
        <w:r>
          <w:rPr>
            <w:rFonts w:ascii="Arial" w:hAnsi="Arial" w:cs="Arial"/>
            <w:color w:val="0000FF"/>
            <w:sz w:val="20"/>
            <w:szCs w:val="20"/>
          </w:rPr>
          <w:t>пятой</w:t>
        </w:r>
      </w:hyperlink>
      <w:r>
        <w:rPr>
          <w:rFonts w:ascii="Arial" w:hAnsi="Arial" w:cs="Arial"/>
          <w:sz w:val="20"/>
          <w:szCs w:val="20"/>
        </w:rPr>
        <w:t xml:space="preserve">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8"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22. Основание отказа в назначении на руководящую должность, приеме на государственную службу</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bookmarkStart w:id="20" w:name="Par306"/>
      <w:bookmarkEnd w:id="20"/>
      <w:r>
        <w:rPr>
          <w:rFonts w:ascii="Arial" w:hAnsi="Arial" w:cs="Arial"/>
          <w:sz w:val="20"/>
          <w:szCs w:val="20"/>
        </w:rPr>
        <w:t xml:space="preserve">Лица, уволенные по основаниям, признаваемым в соответствии с законодательными </w:t>
      </w:r>
      <w:hyperlink r:id="rId79" w:history="1">
        <w:r>
          <w:rPr>
            <w:rFonts w:ascii="Arial" w:hAnsi="Arial" w:cs="Arial"/>
            <w:color w:val="0000FF"/>
            <w:sz w:val="20"/>
            <w:szCs w:val="20"/>
          </w:rPr>
          <w:t>актами</w:t>
        </w:r>
      </w:hyperlink>
      <w:r>
        <w:rPr>
          <w:rFonts w:ascii="Arial" w:hAnsi="Arial" w:cs="Arial"/>
          <w:sz w:val="20"/>
          <w:szCs w:val="20"/>
        </w:rPr>
        <w:t xml:space="preserve">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21" w:name="Par307"/>
      <w:bookmarkEnd w:id="21"/>
      <w:r>
        <w:rPr>
          <w:rFonts w:ascii="Arial" w:hAnsi="Arial" w:cs="Arial"/>
          <w:sz w:val="20"/>
          <w:szCs w:val="20"/>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гражданских служащих (кроме предусмотренных </w:t>
      </w:r>
      <w:hyperlink w:anchor="Par307" w:history="1">
        <w:r>
          <w:rPr>
            <w:rFonts w:ascii="Arial" w:hAnsi="Arial" w:cs="Arial"/>
            <w:color w:val="0000FF"/>
            <w:sz w:val="20"/>
            <w:szCs w:val="20"/>
          </w:rPr>
          <w:t>абзацем вторым</w:t>
        </w:r>
      </w:hyperlink>
      <w:r>
        <w:rPr>
          <w:rFonts w:ascii="Arial" w:hAnsi="Arial" w:cs="Arial"/>
          <w:sz w:val="20"/>
          <w:szCs w:val="20"/>
        </w:rPr>
        <w:t xml:space="preserve"> настоящей части) - в течение двух лет после такого увольнения.</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статьи 22 в ред. </w:t>
      </w:r>
      <w:hyperlink r:id="rId80"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w:t>
      </w:r>
      <w:r>
        <w:rPr>
          <w:rFonts w:ascii="Arial" w:hAnsi="Arial" w:cs="Arial"/>
          <w:sz w:val="20"/>
          <w:szCs w:val="20"/>
        </w:rPr>
        <w:lastRenderedPageBreak/>
        <w:t xml:space="preserve">предусмотренных </w:t>
      </w:r>
      <w:hyperlink w:anchor="Par306" w:history="1">
        <w:r>
          <w:rPr>
            <w:rFonts w:ascii="Arial" w:hAnsi="Arial" w:cs="Arial"/>
            <w:color w:val="0000FF"/>
            <w:sz w:val="20"/>
            <w:szCs w:val="20"/>
          </w:rPr>
          <w:t>частью первой</w:t>
        </w:r>
      </w:hyperlink>
      <w:r>
        <w:rPr>
          <w:rFonts w:ascii="Arial" w:hAnsi="Arial" w:cs="Arial"/>
          <w:sz w:val="20"/>
          <w:szCs w:val="20"/>
        </w:rP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w:t>
      </w:r>
      <w:hyperlink r:id="rId81" w:history="1">
        <w:r>
          <w:rPr>
            <w:rFonts w:ascii="Arial" w:hAnsi="Arial" w:cs="Arial"/>
            <w:color w:val="0000FF"/>
            <w:sz w:val="20"/>
            <w:szCs w:val="20"/>
          </w:rPr>
          <w:t>порядке</w:t>
        </w:r>
      </w:hyperlink>
      <w:r>
        <w:rPr>
          <w:rFonts w:ascii="Arial" w:hAnsi="Arial" w:cs="Arial"/>
          <w:sz w:val="20"/>
          <w:szCs w:val="20"/>
        </w:rPr>
        <w:t>, предусмотренном Советом Министров Республики Беларусь.</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2"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Президентом Республики Беларусь в отдельных случаях может определяться иной порядок назначения на руководящие должности.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24. Особенности назначения и выплаты пенсии, ежемесячного денежного содержания</w:t>
      </w: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83"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гражданским служащим пенсия за выслугу лет, предусмотренная законодательством о государственной службе, не назначается (не выплачивается);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25. Правонарушения, создающие условия для коррупции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bookmarkStart w:id="22" w:name="Par329"/>
      <w:bookmarkEnd w:id="22"/>
      <w:r>
        <w:rPr>
          <w:rFonts w:ascii="Arial" w:hAnsi="Arial" w:cs="Arial"/>
          <w:sz w:val="20"/>
          <w:szCs w:val="20"/>
        </w:rPr>
        <w:t>Правонарушениями, создающими условия для коррупции, являются: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4"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5"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нарушение государственным должностным лицом в личных, групповых и иных внеслужебных интересах установленного законодательными актами </w:t>
      </w:r>
      <w:hyperlink r:id="rId86" w:history="1">
        <w:r>
          <w:rPr>
            <w:rFonts w:ascii="Arial" w:hAnsi="Arial" w:cs="Arial"/>
            <w:color w:val="0000FF"/>
            <w:sz w:val="20"/>
            <w:szCs w:val="20"/>
          </w:rPr>
          <w:t>порядка</w:t>
        </w:r>
      </w:hyperlink>
      <w:r>
        <w:rPr>
          <w:rFonts w:ascii="Arial" w:hAnsi="Arial" w:cs="Arial"/>
          <w:sz w:val="20"/>
          <w:szCs w:val="20"/>
        </w:rPr>
        <w:t xml:space="preserve">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Совершение указанных в </w:t>
      </w:r>
      <w:hyperlink w:anchor="Par329" w:history="1">
        <w:r>
          <w:rPr>
            <w:rFonts w:ascii="Arial" w:hAnsi="Arial" w:cs="Arial"/>
            <w:color w:val="0000FF"/>
            <w:sz w:val="20"/>
            <w:szCs w:val="20"/>
          </w:rPr>
          <w:t>части первой</w:t>
        </w:r>
      </w:hyperlink>
      <w:r>
        <w:rPr>
          <w:rFonts w:ascii="Arial" w:hAnsi="Arial" w:cs="Arial"/>
          <w:sz w:val="20"/>
          <w:szCs w:val="20"/>
        </w:rPr>
        <w:t xml:space="preserve"> настоящей статьи правонарушений влечет за собой ответственность в соответствии с законодательными актами.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4</w:t>
      </w: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ДЕКЛАРИРОВАНИЕ ДОХОДОВ И ИМУЩЕСТВА</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26. Доходы, подлежащие обязательному декларированию</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bookmarkStart w:id="23" w:name="Par351"/>
      <w:bookmarkEnd w:id="23"/>
      <w:r>
        <w:rPr>
          <w:rFonts w:ascii="Arial" w:hAnsi="Arial" w:cs="Arial"/>
          <w:sz w:val="20"/>
          <w:szCs w:val="20"/>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7"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w:anchor="Par473" w:history="1">
        <w:r>
          <w:rPr>
            <w:rFonts w:ascii="Arial" w:hAnsi="Arial" w:cs="Arial"/>
            <w:color w:val="0000FF"/>
            <w:sz w:val="20"/>
            <w:szCs w:val="20"/>
          </w:rPr>
          <w:t>частью шестой статьи 31</w:t>
        </w:r>
      </w:hyperlink>
      <w:r>
        <w:rPr>
          <w:rFonts w:ascii="Arial" w:hAnsi="Arial" w:cs="Arial"/>
          <w:sz w:val="20"/>
          <w:szCs w:val="20"/>
        </w:rPr>
        <w:t xml:space="preserve"> настоящего Закона.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Доходы, указанные в </w:t>
      </w:r>
      <w:hyperlink w:anchor="Par351" w:history="1">
        <w:r>
          <w:rPr>
            <w:rFonts w:ascii="Arial" w:hAnsi="Arial" w:cs="Arial"/>
            <w:color w:val="0000FF"/>
            <w:sz w:val="20"/>
            <w:szCs w:val="20"/>
          </w:rPr>
          <w:t>части первой</w:t>
        </w:r>
      </w:hyperlink>
      <w:r>
        <w:rPr>
          <w:rFonts w:ascii="Arial" w:hAnsi="Arial" w:cs="Arial"/>
          <w:sz w:val="20"/>
          <w:szCs w:val="20"/>
        </w:rP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Часть пятая статьи 26 исключена с 1 марта 2023 года. - </w:t>
      </w:r>
      <w:hyperlink r:id="rId88" w:history="1">
        <w:r>
          <w:rPr>
            <w:rFonts w:ascii="Arial" w:hAnsi="Arial" w:cs="Arial"/>
            <w:color w:val="0000FF"/>
            <w:sz w:val="20"/>
            <w:szCs w:val="20"/>
          </w:rPr>
          <w:t>Закон</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27. Имущество, подлежащее обязательному декларированию, определение его стоимости</w:t>
      </w: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89"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hyperlink w:anchor="Par473" w:history="1">
        <w:r>
          <w:rPr>
            <w:rFonts w:ascii="Arial" w:hAnsi="Arial" w:cs="Arial"/>
            <w:color w:val="0000FF"/>
            <w:sz w:val="20"/>
            <w:szCs w:val="20"/>
          </w:rPr>
          <w:t>частями шестой</w:t>
        </w:r>
      </w:hyperlink>
      <w:r>
        <w:rPr>
          <w:rFonts w:ascii="Arial" w:hAnsi="Arial" w:cs="Arial"/>
          <w:sz w:val="20"/>
          <w:szCs w:val="20"/>
        </w:rPr>
        <w:t xml:space="preserve"> и </w:t>
      </w:r>
      <w:hyperlink w:anchor="Par476" w:history="1">
        <w:r>
          <w:rPr>
            <w:rFonts w:ascii="Arial" w:hAnsi="Arial" w:cs="Arial"/>
            <w:color w:val="0000FF"/>
            <w:sz w:val="20"/>
            <w:szCs w:val="20"/>
          </w:rPr>
          <w:t>восьмой статьи 31</w:t>
        </w:r>
      </w:hyperlink>
      <w:r>
        <w:rPr>
          <w:rFonts w:ascii="Arial" w:hAnsi="Arial" w:cs="Arial"/>
          <w:sz w:val="20"/>
          <w:szCs w:val="20"/>
        </w:rPr>
        <w:t xml:space="preserve"> настоящего Закона: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24" w:name="Par362"/>
      <w:bookmarkEnd w:id="24"/>
      <w:r>
        <w:rPr>
          <w:rFonts w:ascii="Arial" w:hAnsi="Arial" w:cs="Arial"/>
          <w:sz w:val="20"/>
          <w:szCs w:val="20"/>
        </w:rPr>
        <w:t>земельные участки, капитальные строения (здания, сооружения), изолированные помещения, машино-места;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25" w:name="Par363"/>
      <w:bookmarkEnd w:id="25"/>
      <w:r>
        <w:rPr>
          <w:rFonts w:ascii="Arial" w:hAnsi="Arial" w:cs="Arial"/>
          <w:sz w:val="20"/>
          <w:szCs w:val="20"/>
        </w:rP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26" w:name="Par364"/>
      <w:bookmarkEnd w:id="26"/>
      <w:r>
        <w:rPr>
          <w:rFonts w:ascii="Arial" w:hAnsi="Arial" w:cs="Arial"/>
          <w:sz w:val="20"/>
          <w:szCs w:val="20"/>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строительные материалы, общая стоимость которых превышает две тысячи базовых </w:t>
      </w:r>
      <w:hyperlink r:id="rId90" w:history="1">
        <w:r>
          <w:rPr>
            <w:rFonts w:ascii="Arial" w:hAnsi="Arial" w:cs="Arial"/>
            <w:color w:val="0000FF"/>
            <w:sz w:val="20"/>
            <w:szCs w:val="20"/>
          </w:rPr>
          <w:t>величин</w:t>
        </w:r>
      </w:hyperlink>
      <w:r>
        <w:rPr>
          <w:rFonts w:ascii="Arial" w:hAnsi="Arial" w:cs="Arial"/>
          <w:sz w:val="20"/>
          <w:szCs w:val="20"/>
        </w:rPr>
        <w:t xml:space="preserve"> на дату приобретения;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hyperlink r:id="rId91" w:history="1">
        <w:r>
          <w:rPr>
            <w:rFonts w:ascii="Arial" w:hAnsi="Arial" w:cs="Arial"/>
            <w:color w:val="0000FF"/>
            <w:sz w:val="20"/>
            <w:szCs w:val="20"/>
          </w:rPr>
          <w:t>величин</w:t>
        </w:r>
      </w:hyperlink>
      <w:r>
        <w:rPr>
          <w:rFonts w:ascii="Arial" w:hAnsi="Arial" w:cs="Arial"/>
          <w:sz w:val="20"/>
          <w:szCs w:val="20"/>
        </w:rPr>
        <w:t xml:space="preserve"> на дату приобретения;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27" w:name="Par367"/>
      <w:bookmarkEnd w:id="27"/>
      <w:r>
        <w:rPr>
          <w:rFonts w:ascii="Arial" w:hAnsi="Arial" w:cs="Arial"/>
          <w:sz w:val="20"/>
          <w:szCs w:val="20"/>
        </w:rPr>
        <w:t xml:space="preserve">иное имущество, стоимость единицы которого превышает две тысячи базовых </w:t>
      </w:r>
      <w:hyperlink r:id="rId92" w:history="1">
        <w:r>
          <w:rPr>
            <w:rFonts w:ascii="Arial" w:hAnsi="Arial" w:cs="Arial"/>
            <w:color w:val="0000FF"/>
            <w:sz w:val="20"/>
            <w:szCs w:val="20"/>
          </w:rPr>
          <w:t>величин</w:t>
        </w:r>
      </w:hyperlink>
      <w:r>
        <w:rPr>
          <w:rFonts w:ascii="Arial" w:hAnsi="Arial" w:cs="Arial"/>
          <w:sz w:val="20"/>
          <w:szCs w:val="20"/>
        </w:rPr>
        <w:t xml:space="preserve"> на дату приобретения.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доли в праве собственности на имущество, указанное в </w:t>
      </w:r>
      <w:hyperlink w:anchor="Par362" w:history="1">
        <w:r>
          <w:rPr>
            <w:rFonts w:ascii="Arial" w:hAnsi="Arial" w:cs="Arial"/>
            <w:color w:val="0000FF"/>
            <w:sz w:val="20"/>
            <w:szCs w:val="20"/>
          </w:rPr>
          <w:t>абзацах втором</w:t>
        </w:r>
      </w:hyperlink>
      <w:r>
        <w:rPr>
          <w:rFonts w:ascii="Arial" w:hAnsi="Arial" w:cs="Arial"/>
          <w:sz w:val="20"/>
          <w:szCs w:val="20"/>
        </w:rPr>
        <w:t xml:space="preserve"> и </w:t>
      </w:r>
      <w:hyperlink w:anchor="Par363" w:history="1">
        <w:r>
          <w:rPr>
            <w:rFonts w:ascii="Arial" w:hAnsi="Arial" w:cs="Arial"/>
            <w:color w:val="0000FF"/>
            <w:sz w:val="20"/>
            <w:szCs w:val="20"/>
          </w:rPr>
          <w:t>третьем части первой</w:t>
        </w:r>
      </w:hyperlink>
      <w:r>
        <w:rPr>
          <w:rFonts w:ascii="Arial" w:hAnsi="Arial" w:cs="Arial"/>
          <w:sz w:val="20"/>
          <w:szCs w:val="20"/>
        </w:rPr>
        <w:t xml:space="preserve"> настоящей статьи;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доли в праве собственности на имущество, указанное в </w:t>
      </w:r>
      <w:hyperlink w:anchor="Par364" w:history="1">
        <w:r>
          <w:rPr>
            <w:rFonts w:ascii="Arial" w:hAnsi="Arial" w:cs="Arial"/>
            <w:color w:val="0000FF"/>
            <w:sz w:val="20"/>
            <w:szCs w:val="20"/>
          </w:rPr>
          <w:t>абзацах четвертом</w:t>
        </w:r>
      </w:hyperlink>
      <w:r>
        <w:rPr>
          <w:rFonts w:ascii="Arial" w:hAnsi="Arial" w:cs="Arial"/>
          <w:sz w:val="20"/>
          <w:szCs w:val="20"/>
        </w:rPr>
        <w:t xml:space="preserve"> - </w:t>
      </w:r>
      <w:hyperlink w:anchor="Par367" w:history="1">
        <w:r>
          <w:rPr>
            <w:rFonts w:ascii="Arial" w:hAnsi="Arial" w:cs="Arial"/>
            <w:color w:val="0000FF"/>
            <w:sz w:val="20"/>
            <w:szCs w:val="20"/>
          </w:rPr>
          <w:t>седьмом части первой</w:t>
        </w:r>
      </w:hyperlink>
      <w:r>
        <w:rPr>
          <w:rFonts w:ascii="Arial" w:hAnsi="Arial" w:cs="Arial"/>
          <w:sz w:val="20"/>
          <w:szCs w:val="20"/>
        </w:rPr>
        <w:t xml:space="preserve"> настоящей статьи, если их стоимость превышает установленные этими абзацами пределы.</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Имущество, указанное в </w:t>
      </w:r>
      <w:hyperlink w:anchor="Par362" w:history="1">
        <w:r>
          <w:rPr>
            <w:rFonts w:ascii="Arial" w:hAnsi="Arial" w:cs="Arial"/>
            <w:color w:val="0000FF"/>
            <w:sz w:val="20"/>
            <w:szCs w:val="20"/>
          </w:rPr>
          <w:t>абзацах втором</w:t>
        </w:r>
      </w:hyperlink>
      <w:r>
        <w:rPr>
          <w:rFonts w:ascii="Arial" w:hAnsi="Arial" w:cs="Arial"/>
          <w:sz w:val="20"/>
          <w:szCs w:val="20"/>
        </w:rPr>
        <w:t xml:space="preserve"> и </w:t>
      </w:r>
      <w:hyperlink w:anchor="Par363" w:history="1">
        <w:r>
          <w:rPr>
            <w:rFonts w:ascii="Arial" w:hAnsi="Arial" w:cs="Arial"/>
            <w:color w:val="0000FF"/>
            <w:sz w:val="20"/>
            <w:szCs w:val="20"/>
          </w:rPr>
          <w:t>третьем части первой</w:t>
        </w:r>
      </w:hyperlink>
      <w:r>
        <w:rPr>
          <w:rFonts w:ascii="Arial" w:hAnsi="Arial" w:cs="Arial"/>
          <w:sz w:val="20"/>
          <w:szCs w:val="20"/>
        </w:rPr>
        <w:t xml:space="preserve"> настоящей статьи, в том числе доли в праве собственности на такое имущество, подлежит декларированию независимо от его стоимости.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Имущество, указанное в </w:t>
      </w:r>
      <w:hyperlink w:anchor="Par364" w:history="1">
        <w:r>
          <w:rPr>
            <w:rFonts w:ascii="Arial" w:hAnsi="Arial" w:cs="Arial"/>
            <w:color w:val="0000FF"/>
            <w:sz w:val="20"/>
            <w:szCs w:val="20"/>
          </w:rPr>
          <w:t>абзацах четвертом</w:t>
        </w:r>
      </w:hyperlink>
      <w:r>
        <w:rPr>
          <w:rFonts w:ascii="Arial" w:hAnsi="Arial" w:cs="Arial"/>
          <w:sz w:val="20"/>
          <w:szCs w:val="20"/>
        </w:rPr>
        <w:t xml:space="preserve"> - </w:t>
      </w:r>
      <w:hyperlink w:anchor="Par367" w:history="1">
        <w:r>
          <w:rPr>
            <w:rFonts w:ascii="Arial" w:hAnsi="Arial" w:cs="Arial"/>
            <w:color w:val="0000FF"/>
            <w:sz w:val="20"/>
            <w:szCs w:val="20"/>
          </w:rPr>
          <w:t>седьмом части первой</w:t>
        </w:r>
      </w:hyperlink>
      <w:r>
        <w:rPr>
          <w:rFonts w:ascii="Arial" w:hAnsi="Arial" w:cs="Arial"/>
          <w:sz w:val="20"/>
          <w:szCs w:val="20"/>
        </w:rPr>
        <w:t xml:space="preserve">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машино-мест,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w:t>
      </w:r>
      <w:hyperlink w:anchor="Par362" w:history="1">
        <w:r>
          <w:rPr>
            <w:rFonts w:ascii="Arial" w:hAnsi="Arial" w:cs="Arial"/>
            <w:color w:val="0000FF"/>
            <w:sz w:val="20"/>
            <w:szCs w:val="20"/>
          </w:rPr>
          <w:t>абзацах втором</w:t>
        </w:r>
      </w:hyperlink>
      <w:r>
        <w:rPr>
          <w:rFonts w:ascii="Arial" w:hAnsi="Arial" w:cs="Arial"/>
          <w:sz w:val="20"/>
          <w:szCs w:val="20"/>
        </w:rPr>
        <w:t xml:space="preserve"> и </w:t>
      </w:r>
      <w:hyperlink w:anchor="Par363" w:history="1">
        <w:r>
          <w:rPr>
            <w:rFonts w:ascii="Arial" w:hAnsi="Arial" w:cs="Arial"/>
            <w:color w:val="0000FF"/>
            <w:sz w:val="20"/>
            <w:szCs w:val="20"/>
          </w:rPr>
          <w:t>третьем части первой</w:t>
        </w:r>
      </w:hyperlink>
      <w:r>
        <w:rPr>
          <w:rFonts w:ascii="Arial" w:hAnsi="Arial" w:cs="Arial"/>
          <w:sz w:val="20"/>
          <w:szCs w:val="20"/>
        </w:rPr>
        <w:t xml:space="preserve">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определении стоимости декларируемого имущества, в том числе долей в праве собственности на такое имущество, положения </w:t>
      </w:r>
      <w:hyperlink r:id="rId93" w:history="1">
        <w:r>
          <w:rPr>
            <w:rFonts w:ascii="Arial" w:hAnsi="Arial" w:cs="Arial"/>
            <w:color w:val="0000FF"/>
            <w:sz w:val="20"/>
            <w:szCs w:val="20"/>
          </w:rPr>
          <w:t>законодательства</w:t>
        </w:r>
      </w:hyperlink>
      <w:r>
        <w:rPr>
          <w:rFonts w:ascii="Arial" w:hAnsi="Arial" w:cs="Arial"/>
          <w:sz w:val="20"/>
          <w:szCs w:val="20"/>
        </w:rPr>
        <w:t xml:space="preserve"> об оценочной деятельности не применяются, если иное не установлено Президентом Республики Беларусь.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Для целей применения </w:t>
      </w:r>
      <w:hyperlink w:anchor="Par364" w:history="1">
        <w:r>
          <w:rPr>
            <w:rFonts w:ascii="Arial" w:hAnsi="Arial" w:cs="Arial"/>
            <w:color w:val="0000FF"/>
            <w:sz w:val="20"/>
            <w:szCs w:val="20"/>
          </w:rPr>
          <w:t>абзацев четвертого</w:t>
        </w:r>
      </w:hyperlink>
      <w:r>
        <w:rPr>
          <w:rFonts w:ascii="Arial" w:hAnsi="Arial" w:cs="Arial"/>
          <w:sz w:val="20"/>
          <w:szCs w:val="20"/>
        </w:rPr>
        <w:t xml:space="preserve"> - </w:t>
      </w:r>
      <w:hyperlink w:anchor="Par367" w:history="1">
        <w:r>
          <w:rPr>
            <w:rFonts w:ascii="Arial" w:hAnsi="Arial" w:cs="Arial"/>
            <w:color w:val="0000FF"/>
            <w:sz w:val="20"/>
            <w:szCs w:val="20"/>
          </w:rPr>
          <w:t>седьмого части первой</w:t>
        </w:r>
      </w:hyperlink>
      <w:r>
        <w:rPr>
          <w:rFonts w:ascii="Arial" w:hAnsi="Arial" w:cs="Arial"/>
          <w:sz w:val="20"/>
          <w:szCs w:val="20"/>
        </w:rPr>
        <w:t xml:space="preserve">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w:t>
      </w:r>
      <w:hyperlink r:id="rId94" w:history="1">
        <w:r>
          <w:rPr>
            <w:rFonts w:ascii="Arial" w:hAnsi="Arial" w:cs="Arial"/>
            <w:color w:val="0000FF"/>
            <w:sz w:val="20"/>
            <w:szCs w:val="20"/>
          </w:rPr>
          <w:t>размеров</w:t>
        </w:r>
      </w:hyperlink>
      <w:r>
        <w:rPr>
          <w:rFonts w:ascii="Arial" w:hAnsi="Arial" w:cs="Arial"/>
          <w:sz w:val="20"/>
          <w:szCs w:val="20"/>
        </w:rPr>
        <w:t xml:space="preserve"> заработной платы на дату приобретения имущества.</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27-1. Доходы и имущество, не подлежащие обязательному декларированию</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(введена </w:t>
      </w:r>
      <w:hyperlink r:id="rId95" w:history="1">
        <w:r>
          <w:rPr>
            <w:rFonts w:ascii="Arial" w:hAnsi="Arial" w:cs="Arial"/>
            <w:color w:val="0000FF"/>
            <w:sz w:val="20"/>
            <w:szCs w:val="20"/>
          </w:rPr>
          <w:t>Законом</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 подлежат обязательному декларированию в соответствии с настоящим Законом:</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цифровые знаки (токены);</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получаемые в рамках бонусных, маркетинговых и (или) иных аналогичных программ;</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скидки с цены (тарифа) товаров (работ, услуг);</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коммерческие займы;</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w:t>
      </w:r>
      <w:hyperlink r:id="rId96" w:history="1">
        <w:r>
          <w:rPr>
            <w:rFonts w:ascii="Arial" w:hAnsi="Arial" w:cs="Arial"/>
            <w:color w:val="0000FF"/>
            <w:sz w:val="20"/>
            <w:szCs w:val="20"/>
          </w:rPr>
          <w:t>величин</w:t>
        </w:r>
      </w:hyperlink>
      <w:r>
        <w:rPr>
          <w:rFonts w:ascii="Arial" w:hAnsi="Arial" w:cs="Arial"/>
          <w:sz w:val="20"/>
          <w:szCs w:val="20"/>
        </w:rPr>
        <w:t xml:space="preserve"> на дату приобретения;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bookmarkStart w:id="28" w:name="Par395"/>
      <w:bookmarkEnd w:id="28"/>
      <w:r>
        <w:rPr>
          <w:rFonts w:ascii="Arial" w:hAnsi="Arial" w:cs="Arial"/>
          <w:b/>
          <w:bCs/>
          <w:sz w:val="20"/>
          <w:szCs w:val="20"/>
        </w:rP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97"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Декларирование доходов и имущества: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несовершеннолетних детей осуществляется одним из их законных представителей (родителем, усыновителем (удочерителем), опекуном или попечителем) с учетом особенностей, установленных </w:t>
      </w:r>
      <w:hyperlink w:anchor="Par400" w:history="1">
        <w:r>
          <w:rPr>
            <w:rFonts w:ascii="Arial" w:hAnsi="Arial" w:cs="Arial"/>
            <w:color w:val="0000FF"/>
            <w:sz w:val="20"/>
            <w:szCs w:val="20"/>
          </w:rPr>
          <w:t>абзацем третьим</w:t>
        </w:r>
      </w:hyperlink>
      <w:r>
        <w:rPr>
          <w:rFonts w:ascii="Arial" w:hAnsi="Arial" w:cs="Arial"/>
          <w:sz w:val="20"/>
          <w:szCs w:val="20"/>
        </w:rPr>
        <w:t xml:space="preserve"> настоящей части, </w:t>
      </w:r>
      <w:hyperlink w:anchor="Par403" w:history="1">
        <w:r>
          <w:rPr>
            <w:rFonts w:ascii="Arial" w:hAnsi="Arial" w:cs="Arial"/>
            <w:color w:val="0000FF"/>
            <w:sz w:val="20"/>
            <w:szCs w:val="20"/>
          </w:rPr>
          <w:t>частями второй</w:t>
        </w:r>
      </w:hyperlink>
      <w:r>
        <w:rPr>
          <w:rFonts w:ascii="Arial" w:hAnsi="Arial" w:cs="Arial"/>
          <w:sz w:val="20"/>
          <w:szCs w:val="20"/>
        </w:rPr>
        <w:t xml:space="preserve"> и </w:t>
      </w:r>
      <w:hyperlink w:anchor="Par404" w:history="1">
        <w:r>
          <w:rPr>
            <w:rFonts w:ascii="Arial" w:hAnsi="Arial" w:cs="Arial"/>
            <w:color w:val="0000FF"/>
            <w:sz w:val="20"/>
            <w:szCs w:val="20"/>
          </w:rPr>
          <w:t>третьей</w:t>
        </w:r>
      </w:hyperlink>
      <w:r>
        <w:rPr>
          <w:rFonts w:ascii="Arial" w:hAnsi="Arial" w:cs="Arial"/>
          <w:sz w:val="20"/>
          <w:szCs w:val="20"/>
        </w:rPr>
        <w:t xml:space="preserve"> настоящей статьи;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29" w:name="Par400"/>
      <w:bookmarkEnd w:id="29"/>
      <w:r>
        <w:rPr>
          <w:rFonts w:ascii="Arial" w:hAnsi="Arial" w:cs="Arial"/>
          <w:sz w:val="20"/>
          <w:szCs w:val="20"/>
        </w:rP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(удочерителя) или попечителя);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 ограниченных судом в дееспособности, осуществляется этими лицами с согласия их попечителей;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 признанных судом недееспособными, осуществляется их опекунами.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30" w:name="Par403"/>
      <w:bookmarkEnd w:id="30"/>
      <w:r>
        <w:rPr>
          <w:rFonts w:ascii="Arial" w:hAnsi="Arial" w:cs="Arial"/>
          <w:sz w:val="20"/>
          <w:szCs w:val="20"/>
        </w:rPr>
        <w:t xml:space="preserve">Если иное не предусмотрено </w:t>
      </w:r>
      <w:hyperlink w:anchor="Par404" w:history="1">
        <w:r>
          <w:rPr>
            <w:rFonts w:ascii="Arial" w:hAnsi="Arial" w:cs="Arial"/>
            <w:color w:val="0000FF"/>
            <w:sz w:val="20"/>
            <w:szCs w:val="20"/>
          </w:rPr>
          <w:t>частью третьей</w:t>
        </w:r>
      </w:hyperlink>
      <w:r>
        <w:rPr>
          <w:rFonts w:ascii="Arial" w:hAnsi="Arial" w:cs="Arial"/>
          <w:sz w:val="20"/>
          <w:szCs w:val="20"/>
        </w:rPr>
        <w:t xml:space="preserve"> настоящей статьи, в декларациях о доходах и имуществе лиц, указанных в </w:t>
      </w:r>
      <w:hyperlink w:anchor="Par436" w:history="1">
        <w:r>
          <w:rPr>
            <w:rFonts w:ascii="Arial" w:hAnsi="Arial" w:cs="Arial"/>
            <w:color w:val="0000FF"/>
            <w:sz w:val="20"/>
            <w:szCs w:val="20"/>
          </w:rPr>
          <w:t>частях первой</w:t>
        </w:r>
      </w:hyperlink>
      <w:r>
        <w:rPr>
          <w:rFonts w:ascii="Arial" w:hAnsi="Arial" w:cs="Arial"/>
          <w:sz w:val="20"/>
          <w:szCs w:val="20"/>
        </w:rPr>
        <w:t xml:space="preserve"> - </w:t>
      </w:r>
      <w:hyperlink w:anchor="Par469" w:history="1">
        <w:r>
          <w:rPr>
            <w:rFonts w:ascii="Arial" w:hAnsi="Arial" w:cs="Arial"/>
            <w:color w:val="0000FF"/>
            <w:sz w:val="20"/>
            <w:szCs w:val="20"/>
          </w:rPr>
          <w:t>третьей статьи 31</w:t>
        </w:r>
      </w:hyperlink>
      <w:r>
        <w:rPr>
          <w:rFonts w:ascii="Arial" w:hAnsi="Arial" w:cs="Arial"/>
          <w:sz w:val="20"/>
          <w:szCs w:val="20"/>
        </w:rPr>
        <w:t xml:space="preserve">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31" w:name="Par404"/>
      <w:bookmarkEnd w:id="31"/>
      <w:r>
        <w:rPr>
          <w:rFonts w:ascii="Arial" w:hAnsi="Arial" w:cs="Arial"/>
          <w:sz w:val="20"/>
          <w:szCs w:val="20"/>
        </w:rPr>
        <w:t xml:space="preserve">Декларирование доходов и имущества несовершеннолетних детей лиц, указанных в </w:t>
      </w:r>
      <w:hyperlink w:anchor="Par436" w:history="1">
        <w:r>
          <w:rPr>
            <w:rFonts w:ascii="Arial" w:hAnsi="Arial" w:cs="Arial"/>
            <w:color w:val="0000FF"/>
            <w:sz w:val="20"/>
            <w:szCs w:val="20"/>
          </w:rPr>
          <w:t>частях первой</w:t>
        </w:r>
      </w:hyperlink>
      <w:r>
        <w:rPr>
          <w:rFonts w:ascii="Arial" w:hAnsi="Arial" w:cs="Arial"/>
          <w:sz w:val="20"/>
          <w:szCs w:val="20"/>
        </w:rPr>
        <w:t xml:space="preserve"> - </w:t>
      </w:r>
      <w:hyperlink w:anchor="Par469" w:history="1">
        <w:r>
          <w:rPr>
            <w:rFonts w:ascii="Arial" w:hAnsi="Arial" w:cs="Arial"/>
            <w:color w:val="0000FF"/>
            <w:sz w:val="20"/>
            <w:szCs w:val="20"/>
          </w:rPr>
          <w:t>третьей статьи 31</w:t>
        </w:r>
      </w:hyperlink>
      <w:r>
        <w:rPr>
          <w:rFonts w:ascii="Arial" w:hAnsi="Arial" w:cs="Arial"/>
          <w:sz w:val="20"/>
          <w:szCs w:val="20"/>
        </w:rPr>
        <w:t xml:space="preserve"> настоящего Закона, проживающих с законным представителем (родителем или усыновителем (удочерителем), не состоящими в браке с таким лицом, опекуном или попечителем), осуществляется законным представителем (родителем, усыновителем (удочерителем), опекуном или попечителем), с которым проживает несовершеннолетний ребенок, за исключением случая, предусмотренного </w:t>
      </w:r>
      <w:hyperlink w:anchor="Par400" w:history="1">
        <w:r>
          <w:rPr>
            <w:rFonts w:ascii="Arial" w:hAnsi="Arial" w:cs="Arial"/>
            <w:color w:val="0000FF"/>
            <w:sz w:val="20"/>
            <w:szCs w:val="20"/>
          </w:rPr>
          <w:t>абзацем третьим части первой</w:t>
        </w:r>
      </w:hyperlink>
      <w:r>
        <w:rPr>
          <w:rFonts w:ascii="Arial" w:hAnsi="Arial" w:cs="Arial"/>
          <w:sz w:val="20"/>
          <w:szCs w:val="20"/>
        </w:rPr>
        <w:t xml:space="preserve"> настоящей статьи. При наличии у лиц, указанных в </w:t>
      </w:r>
      <w:hyperlink w:anchor="Par436" w:history="1">
        <w:r>
          <w:rPr>
            <w:rFonts w:ascii="Arial" w:hAnsi="Arial" w:cs="Arial"/>
            <w:color w:val="0000FF"/>
            <w:sz w:val="20"/>
            <w:szCs w:val="20"/>
          </w:rPr>
          <w:t>частях первой</w:t>
        </w:r>
      </w:hyperlink>
      <w:r>
        <w:rPr>
          <w:rFonts w:ascii="Arial" w:hAnsi="Arial" w:cs="Arial"/>
          <w:sz w:val="20"/>
          <w:szCs w:val="20"/>
        </w:rPr>
        <w:t xml:space="preserve"> - </w:t>
      </w:r>
      <w:hyperlink w:anchor="Par469" w:history="1">
        <w:r>
          <w:rPr>
            <w:rFonts w:ascii="Arial" w:hAnsi="Arial" w:cs="Arial"/>
            <w:color w:val="0000FF"/>
            <w:sz w:val="20"/>
            <w:szCs w:val="20"/>
          </w:rPr>
          <w:t>третьей статьи 31</w:t>
        </w:r>
      </w:hyperlink>
      <w:r>
        <w:rPr>
          <w:rFonts w:ascii="Arial" w:hAnsi="Arial" w:cs="Arial"/>
          <w:sz w:val="20"/>
          <w:szCs w:val="20"/>
        </w:rPr>
        <w:t xml:space="preserve">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29. Декларирование доходов и имущества при поступлении на службу</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8"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FF6DFC">
        <w:trPr>
          <w:jc w:val="center"/>
        </w:trPr>
        <w:tc>
          <w:tcPr>
            <w:tcW w:w="5000" w:type="pct"/>
            <w:tcBorders>
              <w:left w:val="single" w:sz="24" w:space="0" w:color="CED3F1"/>
              <w:right w:val="single" w:sz="24" w:space="0" w:color="F4F3F8"/>
            </w:tcBorders>
            <w:shd w:val="clear" w:color="auto" w:fill="F4F3F8"/>
          </w:tcPr>
          <w:p w:rsidR="00FF6DFC" w:rsidRDefault="00FF6DFC">
            <w:pPr>
              <w:autoSpaceDE w:val="0"/>
              <w:autoSpaceDN w:val="0"/>
              <w:adjustRightInd w:val="0"/>
              <w:spacing w:after="0" w:line="240" w:lineRule="auto"/>
              <w:jc w:val="both"/>
              <w:rPr>
                <w:rFonts w:ascii="Arial" w:hAnsi="Arial" w:cs="Arial"/>
                <w:color w:val="392C69"/>
                <w:sz w:val="20"/>
                <w:szCs w:val="20"/>
              </w:rPr>
            </w:pPr>
            <w:hyperlink r:id="rId99" w:history="1">
              <w:r>
                <w:rPr>
                  <w:rFonts w:ascii="Arial" w:hAnsi="Arial" w:cs="Arial"/>
                  <w:color w:val="0000FF"/>
                  <w:sz w:val="20"/>
                  <w:szCs w:val="20"/>
                </w:rPr>
                <w:t>Законом</w:t>
              </w:r>
            </w:hyperlink>
            <w:r>
              <w:rPr>
                <w:rFonts w:ascii="Arial" w:hAnsi="Arial" w:cs="Arial"/>
                <w:color w:val="392C69"/>
                <w:sz w:val="20"/>
                <w:szCs w:val="20"/>
              </w:rPr>
              <w:t xml:space="preserve"> Республики Беларусь от 07.02.2023 N 248-З со дня формирования Всебелорусского народного собрания часть вторая статьи 29 будет дополнена словами "или внесения предложения о его избрании на такую должность".</w:t>
            </w:r>
          </w:p>
        </w:tc>
      </w:tr>
    </w:tbl>
    <w:p w:rsidR="00FF6DFC" w:rsidRDefault="00FF6DFC" w:rsidP="00FF6DF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00"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30. Декларирование доходов и имущества при назначении на определенные должности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гражданские служащие - при назначении на государственную должность в другом государственном органе либо иной организации;</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1"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2"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3"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4"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5"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6"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назначаемые на должности руководителей государственных организаций;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 xml:space="preserve">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w:t>
      </w:r>
      <w:r>
        <w:rPr>
          <w:rFonts w:ascii="Arial" w:hAnsi="Arial" w:cs="Arial"/>
          <w:b/>
          <w:bCs/>
          <w:sz w:val="20"/>
          <w:szCs w:val="20"/>
        </w:rPr>
        <w:lastRenderedPageBreak/>
        <w:t>(удочеренных), а также совершеннолетних близких родственников, совместно с ними проживающих и ведущих общее хозяйство</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7"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bookmarkStart w:id="32" w:name="Par436"/>
      <w:bookmarkEnd w:id="32"/>
      <w:r>
        <w:rPr>
          <w:rFonts w:ascii="Arial" w:hAnsi="Arial" w:cs="Arial"/>
          <w:sz w:val="20"/>
          <w:szCs w:val="20"/>
        </w:rPr>
        <w:t xml:space="preserve">Если иное не установлено </w:t>
      </w:r>
      <w:hyperlink w:anchor="Par467" w:history="1">
        <w:r>
          <w:rPr>
            <w:rFonts w:ascii="Arial" w:hAnsi="Arial" w:cs="Arial"/>
            <w:color w:val="0000FF"/>
            <w:sz w:val="20"/>
            <w:szCs w:val="20"/>
          </w:rPr>
          <w:t>частью второй</w:t>
        </w:r>
      </w:hyperlink>
      <w:r>
        <w:rPr>
          <w:rFonts w:ascii="Arial" w:hAnsi="Arial" w:cs="Arial"/>
          <w:sz w:val="20"/>
          <w:szCs w:val="20"/>
        </w:rPr>
        <w:t xml:space="preserve"> настоящей статьи, обязаны ежегодно представлять декларации о доходах и имуществе:</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FF6DFC" w:rsidRDefault="00FF6DFC" w:rsidP="00FF6DF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FF6DFC">
        <w:trPr>
          <w:jc w:val="center"/>
        </w:trPr>
        <w:tc>
          <w:tcPr>
            <w:tcW w:w="5000" w:type="pct"/>
            <w:tcBorders>
              <w:left w:val="single" w:sz="24" w:space="0" w:color="CED3F1"/>
              <w:right w:val="single" w:sz="24" w:space="0" w:color="F4F3F8"/>
            </w:tcBorders>
            <w:shd w:val="clear" w:color="auto" w:fill="F4F3F8"/>
          </w:tcPr>
          <w:p w:rsidR="00FF6DFC" w:rsidRDefault="00FF6DFC">
            <w:pPr>
              <w:autoSpaceDE w:val="0"/>
              <w:autoSpaceDN w:val="0"/>
              <w:adjustRightInd w:val="0"/>
              <w:spacing w:after="0" w:line="240" w:lineRule="auto"/>
              <w:jc w:val="both"/>
              <w:rPr>
                <w:rFonts w:ascii="Arial" w:hAnsi="Arial" w:cs="Arial"/>
                <w:color w:val="392C69"/>
                <w:sz w:val="20"/>
                <w:szCs w:val="20"/>
              </w:rPr>
            </w:pPr>
            <w:hyperlink r:id="rId108" w:history="1">
              <w:r>
                <w:rPr>
                  <w:rFonts w:ascii="Arial" w:hAnsi="Arial" w:cs="Arial"/>
                  <w:color w:val="0000FF"/>
                  <w:sz w:val="20"/>
                  <w:szCs w:val="20"/>
                </w:rPr>
                <w:t>Законом</w:t>
              </w:r>
            </w:hyperlink>
            <w:r>
              <w:rPr>
                <w:rFonts w:ascii="Arial" w:hAnsi="Arial" w:cs="Arial"/>
                <w:color w:val="392C69"/>
                <w:sz w:val="20"/>
                <w:szCs w:val="20"/>
              </w:rPr>
              <w:t xml:space="preserve"> Республики Беларусь от 07.02.2023 N 248-З со дня формирования Всебелорусского народного собрания абзац четвертый части первой статьи 31 будет исключен.</w:t>
            </w:r>
          </w:p>
        </w:tc>
      </w:tr>
    </w:tbl>
    <w:p w:rsidR="00FF6DFC" w:rsidRDefault="00FF6DFC" w:rsidP="00FF6DF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избранные в установленном порядке судьи Конституционного Суда Республики Беларусь - в Конституционный Суд Республики Беларусь;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заместители председателей областных (Минского городского) Советов депутатов - в областной (Минский городской) Совет депутатов;</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председатели городских (городов областного подчинения), районных Советов депутатов, их заместители - в областные Советы депутатов;</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w:t>
      </w:r>
      <w:hyperlink w:anchor="Par484" w:history="1">
        <w:r>
          <w:rPr>
            <w:rFonts w:ascii="Arial" w:hAnsi="Arial" w:cs="Arial"/>
            <w:color w:val="0000FF"/>
            <w:sz w:val="20"/>
            <w:szCs w:val="20"/>
          </w:rPr>
          <w:t>статьей 32</w:t>
        </w:r>
      </w:hyperlink>
      <w:r>
        <w:rPr>
          <w:rFonts w:ascii="Arial" w:hAnsi="Arial" w:cs="Arial"/>
          <w:sz w:val="20"/>
          <w:szCs w:val="20"/>
        </w:rPr>
        <w:t xml:space="preserve"> настоящего Закона;</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9"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0"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1"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2"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руководители органов пограничной службы и их заместители - в Государственный пограничный комитет;</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3"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w:t>
      </w:r>
      <w:r>
        <w:rPr>
          <w:rFonts w:ascii="Arial" w:hAnsi="Arial" w:cs="Arial"/>
          <w:sz w:val="20"/>
          <w:szCs w:val="20"/>
        </w:rPr>
        <w:lastRenderedPageBreak/>
        <w:t>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4"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руководители органов государственного пожарного надзора и их заместители - в вышестоящие органы по чрезвычайным ситуациям;</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5"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руководители таможенных органов - в Государственный таможенный комитет;</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6"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7"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главы дипломатических представительств и консульских учреждений Республики Беларусь - в Министерство иностранных дел.</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8"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FF6DFC">
        <w:trPr>
          <w:jc w:val="center"/>
        </w:trPr>
        <w:tc>
          <w:tcPr>
            <w:tcW w:w="5000" w:type="pct"/>
            <w:tcBorders>
              <w:left w:val="single" w:sz="24" w:space="0" w:color="CED3F1"/>
              <w:right w:val="single" w:sz="24" w:space="0" w:color="F4F3F8"/>
            </w:tcBorders>
            <w:shd w:val="clear" w:color="auto" w:fill="F4F3F8"/>
          </w:tcPr>
          <w:p w:rsidR="00FF6DFC" w:rsidRDefault="00FF6DFC">
            <w:pPr>
              <w:autoSpaceDE w:val="0"/>
              <w:autoSpaceDN w:val="0"/>
              <w:adjustRightInd w:val="0"/>
              <w:spacing w:after="0" w:line="240" w:lineRule="auto"/>
              <w:jc w:val="both"/>
              <w:rPr>
                <w:rFonts w:ascii="Arial" w:hAnsi="Arial" w:cs="Arial"/>
                <w:color w:val="392C69"/>
                <w:sz w:val="20"/>
                <w:szCs w:val="20"/>
              </w:rPr>
            </w:pPr>
            <w:hyperlink r:id="rId119" w:history="1">
              <w:r>
                <w:rPr>
                  <w:rFonts w:ascii="Arial" w:hAnsi="Arial" w:cs="Arial"/>
                  <w:color w:val="0000FF"/>
                  <w:sz w:val="20"/>
                  <w:szCs w:val="20"/>
                </w:rPr>
                <w:t>Законом</w:t>
              </w:r>
            </w:hyperlink>
            <w:r>
              <w:rPr>
                <w:rFonts w:ascii="Arial" w:hAnsi="Arial" w:cs="Arial"/>
                <w:color w:val="392C69"/>
                <w:sz w:val="20"/>
                <w:szCs w:val="20"/>
              </w:rPr>
              <w:t xml:space="preserve"> Республики Беларусь от 07.02.2023 N 248-З со дня формирования Всебелорусского народного собрания часть вторая статьи 31 после слова "назначенные" будет дополнена словом "(избранные)".</w:t>
            </w:r>
          </w:p>
        </w:tc>
      </w:tr>
    </w:tbl>
    <w:p w:rsidR="00FF6DFC" w:rsidRDefault="00FF6DFC" w:rsidP="00FF6DFC">
      <w:pPr>
        <w:autoSpaceDE w:val="0"/>
        <w:autoSpaceDN w:val="0"/>
        <w:adjustRightInd w:val="0"/>
        <w:spacing w:before="260" w:after="0" w:line="240" w:lineRule="auto"/>
        <w:ind w:firstLine="540"/>
        <w:jc w:val="both"/>
        <w:rPr>
          <w:rFonts w:ascii="Arial" w:hAnsi="Arial" w:cs="Arial"/>
          <w:sz w:val="20"/>
          <w:szCs w:val="20"/>
        </w:rPr>
      </w:pPr>
      <w:bookmarkStart w:id="33" w:name="Par467"/>
      <w:bookmarkEnd w:id="33"/>
      <w:r>
        <w:rPr>
          <w:rFonts w:ascii="Arial" w:hAnsi="Arial" w:cs="Arial"/>
          <w:sz w:val="20"/>
          <w:szCs w:val="20"/>
        </w:rPr>
        <w:t>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статьи 31 в ред. </w:t>
      </w:r>
      <w:hyperlink r:id="rId120"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34" w:name="Par469"/>
      <w:bookmarkEnd w:id="34"/>
      <w:r>
        <w:rPr>
          <w:rFonts w:ascii="Arial" w:hAnsi="Arial" w:cs="Arial"/>
          <w:sz w:val="20"/>
          <w:szCs w:val="20"/>
        </w:rPr>
        <w:t xml:space="preserve">Государственные должностные лица, занимающие ответственное положение, за исключением лиц, указанных в </w:t>
      </w:r>
      <w:hyperlink w:anchor="Par436" w:history="1">
        <w:r>
          <w:rPr>
            <w:rFonts w:ascii="Arial" w:hAnsi="Arial" w:cs="Arial"/>
            <w:color w:val="0000FF"/>
            <w:sz w:val="20"/>
            <w:szCs w:val="20"/>
          </w:rPr>
          <w:t>частях первой</w:t>
        </w:r>
      </w:hyperlink>
      <w:r>
        <w:rPr>
          <w:rFonts w:ascii="Arial" w:hAnsi="Arial" w:cs="Arial"/>
          <w:sz w:val="20"/>
          <w:szCs w:val="20"/>
        </w:rPr>
        <w:t xml:space="preserve"> и </w:t>
      </w:r>
      <w:hyperlink w:anchor="Par467" w:history="1">
        <w:r>
          <w:rPr>
            <w:rFonts w:ascii="Arial" w:hAnsi="Arial" w:cs="Arial"/>
            <w:color w:val="0000FF"/>
            <w:sz w:val="20"/>
            <w:szCs w:val="20"/>
          </w:rPr>
          <w:t>второй</w:t>
        </w:r>
      </w:hyperlink>
      <w:r>
        <w:rPr>
          <w:rFonts w:ascii="Arial" w:hAnsi="Arial" w:cs="Arial"/>
          <w:sz w:val="20"/>
          <w:szCs w:val="20"/>
        </w:rPr>
        <w:t xml:space="preserve">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35" w:name="Par470"/>
      <w:bookmarkEnd w:id="35"/>
      <w:r>
        <w:rPr>
          <w:rFonts w:ascii="Arial" w:hAnsi="Arial" w:cs="Arial"/>
          <w:sz w:val="20"/>
          <w:szCs w:val="20"/>
        </w:rPr>
        <w:t xml:space="preserve">Наряду с лицами, указанными в </w:t>
      </w:r>
      <w:hyperlink w:anchor="Par436" w:history="1">
        <w:r>
          <w:rPr>
            <w:rFonts w:ascii="Arial" w:hAnsi="Arial" w:cs="Arial"/>
            <w:color w:val="0000FF"/>
            <w:sz w:val="20"/>
            <w:szCs w:val="20"/>
          </w:rPr>
          <w:t>частях первой</w:t>
        </w:r>
      </w:hyperlink>
      <w:r>
        <w:rPr>
          <w:rFonts w:ascii="Arial" w:hAnsi="Arial" w:cs="Arial"/>
          <w:sz w:val="20"/>
          <w:szCs w:val="20"/>
        </w:rPr>
        <w:t xml:space="preserve"> - </w:t>
      </w:r>
      <w:hyperlink w:anchor="Par469" w:history="1">
        <w:r>
          <w:rPr>
            <w:rFonts w:ascii="Arial" w:hAnsi="Arial" w:cs="Arial"/>
            <w:color w:val="0000FF"/>
            <w:sz w:val="20"/>
            <w:szCs w:val="20"/>
          </w:rPr>
          <w:t>третьей</w:t>
        </w:r>
      </w:hyperlink>
      <w:r>
        <w:rPr>
          <w:rFonts w:ascii="Arial" w:hAnsi="Arial" w:cs="Arial"/>
          <w:sz w:val="20"/>
          <w:szCs w:val="20"/>
        </w:rP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w:t>
      </w:r>
      <w:hyperlink w:anchor="Par395" w:history="1">
        <w:r>
          <w:rPr>
            <w:rFonts w:ascii="Arial" w:hAnsi="Arial" w:cs="Arial"/>
            <w:color w:val="0000FF"/>
            <w:sz w:val="20"/>
            <w:szCs w:val="20"/>
          </w:rPr>
          <w:t>статьей 28</w:t>
        </w:r>
      </w:hyperlink>
      <w:r>
        <w:rPr>
          <w:rFonts w:ascii="Arial" w:hAnsi="Arial" w:cs="Arial"/>
          <w:sz w:val="20"/>
          <w:szCs w:val="20"/>
        </w:rPr>
        <w:t xml:space="preserve"> настоящего Закона.</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1"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Декларации о доходах и имуществе представляются ежегодно до 1 марта.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36" w:name="Par473"/>
      <w:bookmarkEnd w:id="36"/>
      <w:r>
        <w:rPr>
          <w:rFonts w:ascii="Arial" w:hAnsi="Arial" w:cs="Arial"/>
          <w:sz w:val="20"/>
          <w:szCs w:val="20"/>
        </w:rPr>
        <w:t xml:space="preserve">Лица, обязанные в соответствии с </w:t>
      </w:r>
      <w:hyperlink w:anchor="Par436" w:history="1">
        <w:r>
          <w:rPr>
            <w:rFonts w:ascii="Arial" w:hAnsi="Arial" w:cs="Arial"/>
            <w:color w:val="0000FF"/>
            <w:sz w:val="20"/>
            <w:szCs w:val="20"/>
          </w:rPr>
          <w:t>частями первой</w:t>
        </w:r>
      </w:hyperlink>
      <w:r>
        <w:rPr>
          <w:rFonts w:ascii="Arial" w:hAnsi="Arial" w:cs="Arial"/>
          <w:sz w:val="20"/>
          <w:szCs w:val="20"/>
        </w:rPr>
        <w:t xml:space="preserve"> - </w:t>
      </w:r>
      <w:hyperlink w:anchor="Par470" w:history="1">
        <w:r>
          <w:rPr>
            <w:rFonts w:ascii="Arial" w:hAnsi="Arial" w:cs="Arial"/>
            <w:color w:val="0000FF"/>
            <w:sz w:val="20"/>
            <w:szCs w:val="20"/>
          </w:rPr>
          <w:t>четвертой</w:t>
        </w:r>
      </w:hyperlink>
      <w:r>
        <w:rPr>
          <w:rFonts w:ascii="Arial" w:hAnsi="Arial" w:cs="Arial"/>
          <w:sz w:val="20"/>
          <w:szCs w:val="20"/>
        </w:rPr>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Под имуществом, находящимся в фактическом владении, пользовании лиц, обязанных в соответствии с </w:t>
      </w:r>
      <w:hyperlink w:anchor="Par436" w:history="1">
        <w:r>
          <w:rPr>
            <w:rFonts w:ascii="Arial" w:hAnsi="Arial" w:cs="Arial"/>
            <w:color w:val="0000FF"/>
            <w:sz w:val="20"/>
            <w:szCs w:val="20"/>
          </w:rPr>
          <w:t>частями первой</w:t>
        </w:r>
      </w:hyperlink>
      <w:r>
        <w:rPr>
          <w:rFonts w:ascii="Arial" w:hAnsi="Arial" w:cs="Arial"/>
          <w:sz w:val="20"/>
          <w:szCs w:val="20"/>
        </w:rPr>
        <w:t xml:space="preserve"> - </w:t>
      </w:r>
      <w:hyperlink w:anchor="Par470" w:history="1">
        <w:r>
          <w:rPr>
            <w:rFonts w:ascii="Arial" w:hAnsi="Arial" w:cs="Arial"/>
            <w:color w:val="0000FF"/>
            <w:sz w:val="20"/>
            <w:szCs w:val="20"/>
          </w:rPr>
          <w:t>четвертой</w:t>
        </w:r>
      </w:hyperlink>
      <w:r>
        <w:rPr>
          <w:rFonts w:ascii="Arial" w:hAnsi="Arial" w:cs="Arial"/>
          <w:sz w:val="20"/>
          <w:szCs w:val="20"/>
        </w:rPr>
        <w:t xml:space="preserve"> настоящей статьи представлять декларации о доходах и имуществе, понимается имущество, предусмотренное </w:t>
      </w:r>
      <w:hyperlink w:anchor="Par362" w:history="1">
        <w:r>
          <w:rPr>
            <w:rFonts w:ascii="Arial" w:hAnsi="Arial" w:cs="Arial"/>
            <w:color w:val="0000FF"/>
            <w:sz w:val="20"/>
            <w:szCs w:val="20"/>
          </w:rPr>
          <w:t>абзацами вторым</w:t>
        </w:r>
      </w:hyperlink>
      <w:r>
        <w:rPr>
          <w:rFonts w:ascii="Arial" w:hAnsi="Arial" w:cs="Arial"/>
          <w:sz w:val="20"/>
          <w:szCs w:val="20"/>
        </w:rPr>
        <w:t xml:space="preserve"> - </w:t>
      </w:r>
      <w:hyperlink w:anchor="Par364" w:history="1">
        <w:r>
          <w:rPr>
            <w:rFonts w:ascii="Arial" w:hAnsi="Arial" w:cs="Arial"/>
            <w:color w:val="0000FF"/>
            <w:sz w:val="20"/>
            <w:szCs w:val="20"/>
          </w:rPr>
          <w:t>четвертым части первой статьи 27</w:t>
        </w:r>
      </w:hyperlink>
      <w:r>
        <w:rPr>
          <w:rFonts w:ascii="Arial" w:hAnsi="Arial" w:cs="Arial"/>
          <w:sz w:val="20"/>
          <w:szCs w:val="20"/>
        </w:rPr>
        <w:t xml:space="preserve">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статьи 31 в ред. </w:t>
      </w:r>
      <w:hyperlink r:id="rId122"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37" w:name="Par476"/>
      <w:bookmarkEnd w:id="37"/>
      <w:r>
        <w:rPr>
          <w:rFonts w:ascii="Arial" w:hAnsi="Arial" w:cs="Arial"/>
          <w:sz w:val="20"/>
          <w:szCs w:val="20"/>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3"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Лицами, обязанными в соответствии с </w:t>
      </w:r>
      <w:hyperlink w:anchor="Par436" w:history="1">
        <w:r>
          <w:rPr>
            <w:rFonts w:ascii="Arial" w:hAnsi="Arial" w:cs="Arial"/>
            <w:color w:val="0000FF"/>
            <w:sz w:val="20"/>
            <w:szCs w:val="20"/>
          </w:rPr>
          <w:t>частями первой</w:t>
        </w:r>
      </w:hyperlink>
      <w:r>
        <w:rPr>
          <w:rFonts w:ascii="Arial" w:hAnsi="Arial" w:cs="Arial"/>
          <w:sz w:val="20"/>
          <w:szCs w:val="20"/>
        </w:rPr>
        <w:t xml:space="preserve"> - </w:t>
      </w:r>
      <w:hyperlink w:anchor="Par470" w:history="1">
        <w:r>
          <w:rPr>
            <w:rFonts w:ascii="Arial" w:hAnsi="Arial" w:cs="Arial"/>
            <w:color w:val="0000FF"/>
            <w:sz w:val="20"/>
            <w:szCs w:val="20"/>
          </w:rPr>
          <w:t>четвертой</w:t>
        </w:r>
      </w:hyperlink>
      <w:r>
        <w:rPr>
          <w:rFonts w:ascii="Arial" w:hAnsi="Arial" w:cs="Arial"/>
          <w:sz w:val="20"/>
          <w:szCs w:val="20"/>
        </w:rPr>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4"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hyperlink w:anchor="Par436" w:history="1">
        <w:r>
          <w:rPr>
            <w:rFonts w:ascii="Arial" w:hAnsi="Arial" w:cs="Arial"/>
            <w:color w:val="0000FF"/>
            <w:sz w:val="20"/>
            <w:szCs w:val="20"/>
          </w:rPr>
          <w:t>частями первой</w:t>
        </w:r>
      </w:hyperlink>
      <w:r>
        <w:rPr>
          <w:rFonts w:ascii="Arial" w:hAnsi="Arial" w:cs="Arial"/>
          <w:sz w:val="20"/>
          <w:szCs w:val="20"/>
        </w:rPr>
        <w:t xml:space="preserve"> - </w:t>
      </w:r>
      <w:hyperlink w:anchor="Par469" w:history="1">
        <w:r>
          <w:rPr>
            <w:rFonts w:ascii="Arial" w:hAnsi="Arial" w:cs="Arial"/>
            <w:color w:val="0000FF"/>
            <w:sz w:val="20"/>
            <w:szCs w:val="20"/>
          </w:rPr>
          <w:t>третьей</w:t>
        </w:r>
      </w:hyperlink>
      <w:r>
        <w:rPr>
          <w:rFonts w:ascii="Arial" w:hAnsi="Arial" w:cs="Arial"/>
          <w:sz w:val="20"/>
          <w:szCs w:val="20"/>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hyperlink w:anchor="Par436" w:history="1">
        <w:r>
          <w:rPr>
            <w:rFonts w:ascii="Arial" w:hAnsi="Arial" w:cs="Arial"/>
            <w:color w:val="0000FF"/>
            <w:sz w:val="20"/>
            <w:szCs w:val="20"/>
          </w:rPr>
          <w:t>частями первой</w:t>
        </w:r>
      </w:hyperlink>
      <w:r>
        <w:rPr>
          <w:rFonts w:ascii="Arial" w:hAnsi="Arial" w:cs="Arial"/>
          <w:sz w:val="20"/>
          <w:szCs w:val="20"/>
        </w:rPr>
        <w:t xml:space="preserve"> - </w:t>
      </w:r>
      <w:hyperlink w:anchor="Par469" w:history="1">
        <w:r>
          <w:rPr>
            <w:rFonts w:ascii="Arial" w:hAnsi="Arial" w:cs="Arial"/>
            <w:color w:val="0000FF"/>
            <w:sz w:val="20"/>
            <w:szCs w:val="20"/>
          </w:rPr>
          <w:t>третьей</w:t>
        </w:r>
      </w:hyperlink>
      <w:r>
        <w:rPr>
          <w:rFonts w:ascii="Arial" w:hAnsi="Arial" w:cs="Arial"/>
          <w:sz w:val="20"/>
          <w:szCs w:val="20"/>
        </w:rPr>
        <w:t xml:space="preserve"> настоящей статьи представлять декларации о доходах и имуществе, и направляют соответствующий запрос.</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Лицо, обязанное в соответствии с </w:t>
      </w:r>
      <w:hyperlink w:anchor="Par436" w:history="1">
        <w:r>
          <w:rPr>
            <w:rFonts w:ascii="Arial" w:hAnsi="Arial" w:cs="Arial"/>
            <w:color w:val="0000FF"/>
            <w:sz w:val="20"/>
            <w:szCs w:val="20"/>
          </w:rPr>
          <w:t>частями первой</w:t>
        </w:r>
      </w:hyperlink>
      <w:r>
        <w:rPr>
          <w:rFonts w:ascii="Arial" w:hAnsi="Arial" w:cs="Arial"/>
          <w:sz w:val="20"/>
          <w:szCs w:val="20"/>
        </w:rPr>
        <w:t xml:space="preserve"> - </w:t>
      </w:r>
      <w:hyperlink w:anchor="Par469" w:history="1">
        <w:r>
          <w:rPr>
            <w:rFonts w:ascii="Arial" w:hAnsi="Arial" w:cs="Arial"/>
            <w:color w:val="0000FF"/>
            <w:sz w:val="20"/>
            <w:szCs w:val="20"/>
          </w:rPr>
          <w:t>третьей</w:t>
        </w:r>
      </w:hyperlink>
      <w:r>
        <w:rPr>
          <w:rFonts w:ascii="Arial" w:hAnsi="Arial" w:cs="Arial"/>
          <w:sz w:val="20"/>
          <w:szCs w:val="20"/>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bookmarkStart w:id="38" w:name="Par484"/>
      <w:bookmarkEnd w:id="38"/>
      <w:r>
        <w:rPr>
          <w:rFonts w:ascii="Arial" w:hAnsi="Arial" w:cs="Arial"/>
          <w:b/>
          <w:bCs/>
          <w:sz w:val="20"/>
          <w:szCs w:val="20"/>
        </w:rPr>
        <w:t>Статья 32. Ежегодное декларирование доходов и имущества иными категориями государственных должностных лиц</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настоящей статьей осуществляется ежегодное декларирование доходов и имущества государственных должностных лиц, не указанных в </w:t>
      </w:r>
      <w:hyperlink w:anchor="Par436" w:history="1">
        <w:r>
          <w:rPr>
            <w:rFonts w:ascii="Arial" w:hAnsi="Arial" w:cs="Arial"/>
            <w:color w:val="0000FF"/>
            <w:sz w:val="20"/>
            <w:szCs w:val="20"/>
          </w:rPr>
          <w:t>частях первой</w:t>
        </w:r>
      </w:hyperlink>
      <w:r>
        <w:rPr>
          <w:rFonts w:ascii="Arial" w:hAnsi="Arial" w:cs="Arial"/>
          <w:sz w:val="20"/>
          <w:szCs w:val="20"/>
        </w:rPr>
        <w:t xml:space="preserve"> - </w:t>
      </w:r>
      <w:hyperlink w:anchor="Par469" w:history="1">
        <w:r>
          <w:rPr>
            <w:rFonts w:ascii="Arial" w:hAnsi="Arial" w:cs="Arial"/>
            <w:color w:val="0000FF"/>
            <w:sz w:val="20"/>
            <w:szCs w:val="20"/>
          </w:rPr>
          <w:t>третьей статьи 31</w:t>
        </w:r>
      </w:hyperlink>
      <w:r>
        <w:rPr>
          <w:rFonts w:ascii="Arial" w:hAnsi="Arial" w:cs="Arial"/>
          <w:sz w:val="20"/>
          <w:szCs w:val="20"/>
        </w:rPr>
        <w:t xml:space="preserve"> </w:t>
      </w:r>
      <w:r>
        <w:rPr>
          <w:rFonts w:ascii="Arial" w:hAnsi="Arial" w:cs="Arial"/>
          <w:sz w:val="20"/>
          <w:szCs w:val="20"/>
        </w:rPr>
        <w:lastRenderedPageBreak/>
        <w:t xml:space="preserve">настоящего Закона и перечисленных в </w:t>
      </w:r>
      <w:hyperlink w:anchor="Par488" w:history="1">
        <w:r>
          <w:rPr>
            <w:rFonts w:ascii="Arial" w:hAnsi="Arial" w:cs="Arial"/>
            <w:color w:val="0000FF"/>
            <w:sz w:val="20"/>
            <w:szCs w:val="20"/>
          </w:rPr>
          <w:t>частях второй</w:t>
        </w:r>
      </w:hyperlink>
      <w:r>
        <w:rPr>
          <w:rFonts w:ascii="Arial" w:hAnsi="Arial" w:cs="Arial"/>
          <w:sz w:val="20"/>
          <w:szCs w:val="20"/>
        </w:rPr>
        <w:t xml:space="preserve"> - </w:t>
      </w:r>
      <w:hyperlink w:anchor="Par506" w:history="1">
        <w:r>
          <w:rPr>
            <w:rFonts w:ascii="Arial" w:hAnsi="Arial" w:cs="Arial"/>
            <w:color w:val="0000FF"/>
            <w:sz w:val="20"/>
            <w:szCs w:val="20"/>
          </w:rPr>
          <w:t>двенадцатой</w:t>
        </w:r>
      </w:hyperlink>
      <w:r>
        <w:rPr>
          <w:rFonts w:ascii="Arial" w:hAnsi="Arial" w:cs="Arial"/>
          <w:sz w:val="20"/>
          <w:szCs w:val="20"/>
        </w:rPr>
        <w:t xml:space="preserve"> настоящей статьи, их супруга (супруги), а также совершеннолетних близких родственников, совместно с ними проживающих и ведущих общее хозяйство.</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статьи 32 в ред. </w:t>
      </w:r>
      <w:hyperlink r:id="rId125"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39" w:name="Par488"/>
      <w:bookmarkEnd w:id="39"/>
      <w:r>
        <w:rPr>
          <w:rFonts w:ascii="Arial" w:hAnsi="Arial" w:cs="Arial"/>
          <w:sz w:val="20"/>
          <w:szCs w:val="20"/>
        </w:rP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6"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40" w:name="Par490"/>
      <w:bookmarkEnd w:id="40"/>
      <w:r>
        <w:rPr>
          <w:rFonts w:ascii="Arial" w:hAnsi="Arial" w:cs="Arial"/>
          <w:sz w:val="20"/>
          <w:szCs w:val="20"/>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7"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41" w:name="Par492"/>
      <w:bookmarkEnd w:id="41"/>
      <w:r>
        <w:rPr>
          <w:rFonts w:ascii="Arial" w:hAnsi="Arial" w:cs="Arial"/>
          <w:sz w:val="20"/>
          <w:szCs w:val="20"/>
        </w:rP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8"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hyperlink r:id="rId129" w:history="1">
        <w:r>
          <w:rPr>
            <w:rFonts w:ascii="Arial" w:hAnsi="Arial" w:cs="Arial"/>
            <w:color w:val="0000FF"/>
            <w:sz w:val="20"/>
            <w:szCs w:val="20"/>
          </w:rPr>
          <w:t>пунктах</w:t>
        </w:r>
      </w:hyperlink>
      <w:r>
        <w:rPr>
          <w:rFonts w:ascii="Arial" w:hAnsi="Arial" w:cs="Arial"/>
          <w:sz w:val="20"/>
          <w:szCs w:val="20"/>
        </w:rPr>
        <w:t xml:space="preserve"> пропуска через Государственную границу Республики Беларусь (за исключением военнослужащих, указанных в </w:t>
      </w:r>
      <w:hyperlink w:anchor="Par490" w:history="1">
        <w:r>
          <w:rPr>
            <w:rFonts w:ascii="Arial" w:hAnsi="Arial" w:cs="Arial"/>
            <w:color w:val="0000FF"/>
            <w:sz w:val="20"/>
            <w:szCs w:val="20"/>
          </w:rPr>
          <w:t>частях третьей</w:t>
        </w:r>
      </w:hyperlink>
      <w:r>
        <w:rPr>
          <w:rFonts w:ascii="Arial" w:hAnsi="Arial" w:cs="Arial"/>
          <w:sz w:val="20"/>
          <w:szCs w:val="20"/>
        </w:rPr>
        <w:t xml:space="preserve"> и </w:t>
      </w:r>
      <w:hyperlink w:anchor="Par492" w:history="1">
        <w:r>
          <w:rPr>
            <w:rFonts w:ascii="Arial" w:hAnsi="Arial" w:cs="Arial"/>
            <w:color w:val="0000FF"/>
            <w:sz w:val="20"/>
            <w:szCs w:val="20"/>
          </w:rPr>
          <w:t>четвертой</w:t>
        </w:r>
      </w:hyperlink>
      <w:r>
        <w:rPr>
          <w:rFonts w:ascii="Arial" w:hAnsi="Arial" w:cs="Arial"/>
          <w:sz w:val="20"/>
          <w:szCs w:val="20"/>
        </w:rPr>
        <w:t xml:space="preserve"> настоящей статьи), обязаны ежегодно представлять декларации о доходах и имуществе командиру воинской части органов пограничной службы.</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статьи 32 в ред. </w:t>
      </w:r>
      <w:hyperlink r:id="rId130"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1"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Сотрудники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2"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w:t>
      </w:r>
      <w:r>
        <w:rPr>
          <w:rFonts w:ascii="Arial" w:hAnsi="Arial" w:cs="Arial"/>
          <w:sz w:val="20"/>
          <w:szCs w:val="20"/>
        </w:rPr>
        <w:lastRenderedPageBreak/>
        <w:t>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3"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42" w:name="Par505"/>
      <w:bookmarkEnd w:id="42"/>
      <w:r>
        <w:rPr>
          <w:rFonts w:ascii="Arial" w:hAnsi="Arial" w:cs="Arial"/>
          <w:sz w:val="20"/>
          <w:szCs w:val="20"/>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43" w:name="Par506"/>
      <w:bookmarkEnd w:id="43"/>
      <w:r>
        <w:rPr>
          <w:rFonts w:ascii="Arial" w:hAnsi="Arial" w:cs="Arial"/>
          <w:sz w:val="20"/>
          <w:szCs w:val="20"/>
        </w:rP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тринадцатая статьи 32 в ред. </w:t>
      </w:r>
      <w:hyperlink r:id="rId134"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Декларации о доходах и имуществе представляются ежегодно до 1 марта.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w:t>
      </w:r>
      <w:hyperlink w:anchor="Par488" w:history="1">
        <w:r>
          <w:rPr>
            <w:rFonts w:ascii="Arial" w:hAnsi="Arial" w:cs="Arial"/>
            <w:color w:val="0000FF"/>
            <w:sz w:val="20"/>
            <w:szCs w:val="20"/>
          </w:rPr>
          <w:t>частями второй</w:t>
        </w:r>
      </w:hyperlink>
      <w:r>
        <w:rPr>
          <w:rFonts w:ascii="Arial" w:hAnsi="Arial" w:cs="Arial"/>
          <w:sz w:val="20"/>
          <w:szCs w:val="20"/>
        </w:rPr>
        <w:t xml:space="preserve"> - </w:t>
      </w:r>
      <w:hyperlink w:anchor="Par505" w:history="1">
        <w:r>
          <w:rPr>
            <w:rFonts w:ascii="Arial" w:hAnsi="Arial" w:cs="Arial"/>
            <w:color w:val="0000FF"/>
            <w:sz w:val="20"/>
            <w:szCs w:val="20"/>
          </w:rPr>
          <w:t>двенадцатой</w:t>
        </w:r>
      </w:hyperlink>
      <w:r>
        <w:rPr>
          <w:rFonts w:ascii="Arial" w:hAnsi="Arial" w:cs="Arial"/>
          <w:sz w:val="20"/>
          <w:szCs w:val="20"/>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Лицо, обязанное в соответствии с </w:t>
      </w:r>
      <w:hyperlink w:anchor="Par488" w:history="1">
        <w:r>
          <w:rPr>
            <w:rFonts w:ascii="Arial" w:hAnsi="Arial" w:cs="Arial"/>
            <w:color w:val="0000FF"/>
            <w:sz w:val="20"/>
            <w:szCs w:val="20"/>
          </w:rPr>
          <w:t>частями второй</w:t>
        </w:r>
      </w:hyperlink>
      <w:r>
        <w:rPr>
          <w:rFonts w:ascii="Arial" w:hAnsi="Arial" w:cs="Arial"/>
          <w:sz w:val="20"/>
          <w:szCs w:val="20"/>
        </w:rPr>
        <w:t xml:space="preserve"> - </w:t>
      </w:r>
      <w:hyperlink w:anchor="Par505" w:history="1">
        <w:r>
          <w:rPr>
            <w:rFonts w:ascii="Arial" w:hAnsi="Arial" w:cs="Arial"/>
            <w:color w:val="0000FF"/>
            <w:sz w:val="20"/>
            <w:szCs w:val="20"/>
          </w:rPr>
          <w:t>двенадцатой</w:t>
        </w:r>
      </w:hyperlink>
      <w:r>
        <w:rPr>
          <w:rFonts w:ascii="Arial" w:hAnsi="Arial" w:cs="Arial"/>
          <w:sz w:val="20"/>
          <w:szCs w:val="20"/>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w:t>
      </w:r>
      <w:hyperlink w:anchor="Par488" w:history="1">
        <w:r>
          <w:rPr>
            <w:rFonts w:ascii="Arial" w:hAnsi="Arial" w:cs="Arial"/>
            <w:color w:val="0000FF"/>
            <w:sz w:val="20"/>
            <w:szCs w:val="20"/>
          </w:rPr>
          <w:t>частями второй</w:t>
        </w:r>
      </w:hyperlink>
      <w:r>
        <w:rPr>
          <w:rFonts w:ascii="Arial" w:hAnsi="Arial" w:cs="Arial"/>
          <w:sz w:val="20"/>
          <w:szCs w:val="20"/>
        </w:rPr>
        <w:t xml:space="preserve"> - </w:t>
      </w:r>
      <w:hyperlink w:anchor="Par505" w:history="1">
        <w:r>
          <w:rPr>
            <w:rFonts w:ascii="Arial" w:hAnsi="Arial" w:cs="Arial"/>
            <w:color w:val="0000FF"/>
            <w:sz w:val="20"/>
            <w:szCs w:val="20"/>
          </w:rPr>
          <w:t>двенадцатой</w:t>
        </w:r>
      </w:hyperlink>
      <w:r>
        <w:rPr>
          <w:rFonts w:ascii="Arial" w:hAnsi="Arial" w:cs="Arial"/>
          <w:sz w:val="20"/>
          <w:szCs w:val="20"/>
        </w:rP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33. Форма декларации о доходах и имуществе и порядок ее заполнения</w:t>
      </w: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35"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Декларация о доходах и имуществе представляется по форме, установленной Советом Министров Республики Беларусь.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r:id="rId136" w:history="1">
        <w:r>
          <w:rPr>
            <w:rFonts w:ascii="Arial" w:hAnsi="Arial" w:cs="Arial"/>
            <w:color w:val="0000FF"/>
            <w:sz w:val="20"/>
            <w:szCs w:val="20"/>
          </w:rPr>
          <w:t>Порядок</w:t>
        </w:r>
      </w:hyperlink>
      <w:r>
        <w:rPr>
          <w:rFonts w:ascii="Arial" w:hAnsi="Arial" w:cs="Arial"/>
          <w:sz w:val="20"/>
          <w:szCs w:val="20"/>
        </w:rPr>
        <w:t xml:space="preserve"> заполнения декларации о доходах и имуществе определяется Министерством по налогам и сборам.</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lastRenderedPageBreak/>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Лица, обязанные в соответствии с настоящей главой представлять декларации о доходах и имуществе, имеют право на: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статьи 34 в ред. </w:t>
      </w:r>
      <w:hyperlink r:id="rId137"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обязанные в соответствии с настоящей главой представлять декларации о доходах и имуществе, обязаны:</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представлять декларацию о доходах и имуществе в порядке, установленном настоящим Законом и иными актами законодательства;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статьи 34 в ред. </w:t>
      </w:r>
      <w:hyperlink r:id="rId138"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FF6DFC">
        <w:trPr>
          <w:jc w:val="center"/>
        </w:trPr>
        <w:tc>
          <w:tcPr>
            <w:tcW w:w="5000" w:type="pct"/>
            <w:tcBorders>
              <w:left w:val="single" w:sz="24" w:space="0" w:color="CED3F1"/>
              <w:right w:val="single" w:sz="24" w:space="0" w:color="F4F3F8"/>
            </w:tcBorders>
            <w:shd w:val="clear" w:color="auto" w:fill="F4F3F8"/>
          </w:tcPr>
          <w:p w:rsidR="00FF6DFC" w:rsidRDefault="00FF6DF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F6DFC" w:rsidRDefault="00FF6DF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Административная ответственность за нарушение порядка декларирования доходов и имущества установлена </w:t>
            </w:r>
            <w:hyperlink r:id="rId139" w:history="1">
              <w:r>
                <w:rPr>
                  <w:rFonts w:ascii="Arial" w:hAnsi="Arial" w:cs="Arial"/>
                  <w:color w:val="0000FF"/>
                  <w:sz w:val="20"/>
                  <w:szCs w:val="20"/>
                </w:rPr>
                <w:t>статьей 24.6</w:t>
              </w:r>
            </w:hyperlink>
            <w:r>
              <w:rPr>
                <w:rFonts w:ascii="Arial" w:hAnsi="Arial" w:cs="Arial"/>
                <w:color w:val="392C69"/>
                <w:sz w:val="20"/>
                <w:szCs w:val="20"/>
              </w:rPr>
              <w:t xml:space="preserve"> Кодекса Республики Беларусь об административных правонарушениях.</w:t>
            </w:r>
          </w:p>
        </w:tc>
      </w:tr>
    </w:tbl>
    <w:p w:rsidR="00FF6DFC" w:rsidRDefault="00FF6DFC" w:rsidP="00FF6DF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Лица, виновные в нарушении требований настоящей главы, несут ответственность в соответствии с законодательными актами.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w:anchor="Par541" w:history="1">
        <w:r>
          <w:rPr>
            <w:rFonts w:ascii="Arial" w:hAnsi="Arial" w:cs="Arial"/>
            <w:color w:val="0000FF"/>
            <w:sz w:val="20"/>
            <w:szCs w:val="20"/>
          </w:rPr>
          <w:t>частью восьмой</w:t>
        </w:r>
      </w:hyperlink>
      <w:r>
        <w:rPr>
          <w:rFonts w:ascii="Arial" w:hAnsi="Arial" w:cs="Arial"/>
          <w:sz w:val="20"/>
          <w:szCs w:val="20"/>
        </w:rP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w:t>
      </w:r>
      <w:r>
        <w:rPr>
          <w:rFonts w:ascii="Arial" w:hAnsi="Arial" w:cs="Arial"/>
          <w:sz w:val="20"/>
          <w:szCs w:val="20"/>
        </w:rPr>
        <w:lastRenderedPageBreak/>
        <w:t>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44" w:name="Par541"/>
      <w:bookmarkEnd w:id="44"/>
      <w:r>
        <w:rPr>
          <w:rFonts w:ascii="Arial" w:hAnsi="Arial" w:cs="Arial"/>
          <w:sz w:val="20"/>
          <w:szCs w:val="20"/>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0"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1"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недостоверных сведений о дате приобретения имущества, долей в праве собственности на имущество;</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2"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недостоверных сведений о площади земельных участков, капитальных строений (зданий, сооружений), изолированных помещений, машино-мест;</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3"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4"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35. Контроль в сфере декларирования доходов и имущества</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Проверка и хранение деклараций о доходах и имуществе, представляемых в соответствии с настоящей главой, осуществляются в </w:t>
      </w:r>
      <w:hyperlink r:id="rId145" w:history="1">
        <w:r>
          <w:rPr>
            <w:rFonts w:ascii="Arial" w:hAnsi="Arial" w:cs="Arial"/>
            <w:color w:val="0000FF"/>
            <w:sz w:val="20"/>
            <w:szCs w:val="20"/>
          </w:rPr>
          <w:t>порядке</w:t>
        </w:r>
      </w:hyperlink>
      <w:r>
        <w:rPr>
          <w:rFonts w:ascii="Arial" w:hAnsi="Arial" w:cs="Arial"/>
          <w:sz w:val="20"/>
          <w:szCs w:val="20"/>
        </w:rPr>
        <w:t>, определенном Советом Министров Республики Беларусь, если иное не установлено Президентом Республики Беларусь.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w:t>
      </w:r>
      <w:r>
        <w:rPr>
          <w:rFonts w:ascii="Arial" w:hAnsi="Arial" w:cs="Arial"/>
          <w:sz w:val="20"/>
          <w:szCs w:val="20"/>
        </w:rPr>
        <w:lastRenderedPageBreak/>
        <w:t xml:space="preserve">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w:anchor="Par541" w:history="1">
        <w:r>
          <w:rPr>
            <w:rFonts w:ascii="Arial" w:hAnsi="Arial" w:cs="Arial"/>
            <w:color w:val="0000FF"/>
            <w:sz w:val="20"/>
            <w:szCs w:val="20"/>
          </w:rPr>
          <w:t>частью восьмой статьи 34</w:t>
        </w:r>
      </w:hyperlink>
      <w:r>
        <w:rPr>
          <w:rFonts w:ascii="Arial" w:hAnsi="Arial" w:cs="Arial"/>
          <w:sz w:val="20"/>
          <w:szCs w:val="20"/>
        </w:rPr>
        <w:t xml:space="preserve"> настоящего Закона.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допустившие разглашение сведений о доходах и имуществе, несут ответственность в соответствии с законодательными актами.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36. Изъятие имущества (взыскание расходов), стоимость которого (размер которых) превышает доходы, полученные из законных источников</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bookmarkStart w:id="45" w:name="Par563"/>
      <w:bookmarkEnd w:id="45"/>
      <w:r>
        <w:rPr>
          <w:rFonts w:ascii="Arial" w:hAnsi="Arial" w:cs="Arial"/>
          <w:sz w:val="20"/>
          <w:szCs w:val="20"/>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6"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установления в ходе проверки деклараций о доходах и имуществе лиц, указанных в </w:t>
      </w:r>
      <w:hyperlink w:anchor="Par563" w:history="1">
        <w:r>
          <w:rPr>
            <w:rFonts w:ascii="Arial" w:hAnsi="Arial" w:cs="Arial"/>
            <w:color w:val="0000FF"/>
            <w:sz w:val="20"/>
            <w:szCs w:val="20"/>
          </w:rPr>
          <w:t>части первой</w:t>
        </w:r>
      </w:hyperlink>
      <w:r>
        <w:rPr>
          <w:rFonts w:ascii="Arial" w:hAnsi="Arial" w:cs="Arial"/>
          <w:sz w:val="20"/>
          <w:szCs w:val="20"/>
        </w:rP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w:anchor="Par563" w:history="1">
        <w:r>
          <w:rPr>
            <w:rFonts w:ascii="Arial" w:hAnsi="Arial" w:cs="Arial"/>
            <w:color w:val="0000FF"/>
            <w:sz w:val="20"/>
            <w:szCs w:val="20"/>
          </w:rPr>
          <w:t>части первой</w:t>
        </w:r>
      </w:hyperlink>
      <w:r>
        <w:rPr>
          <w:rFonts w:ascii="Arial" w:hAnsi="Arial" w:cs="Arial"/>
          <w:sz w:val="20"/>
          <w:szCs w:val="20"/>
        </w:rP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выявления факта явного превышения стоимости принадлежащего лицам, указанным в </w:t>
      </w:r>
      <w:hyperlink w:anchor="Par563" w:history="1">
        <w:r>
          <w:rPr>
            <w:rFonts w:ascii="Arial" w:hAnsi="Arial" w:cs="Arial"/>
            <w:color w:val="0000FF"/>
            <w:sz w:val="20"/>
            <w:szCs w:val="20"/>
          </w:rPr>
          <w:t>части первой</w:t>
        </w:r>
      </w:hyperlink>
      <w:r>
        <w:rPr>
          <w:rFonts w:ascii="Arial" w:hAnsi="Arial" w:cs="Arial"/>
          <w:sz w:val="20"/>
          <w:szCs w:val="20"/>
        </w:rP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hyperlink w:anchor="Par563" w:history="1">
        <w:r>
          <w:rPr>
            <w:rFonts w:ascii="Arial" w:hAnsi="Arial" w:cs="Arial"/>
            <w:color w:val="0000FF"/>
            <w:sz w:val="20"/>
            <w:szCs w:val="20"/>
          </w:rPr>
          <w:t>части первой</w:t>
        </w:r>
      </w:hyperlink>
      <w:r>
        <w:rPr>
          <w:rFonts w:ascii="Arial" w:hAnsi="Arial" w:cs="Arial"/>
          <w:sz w:val="20"/>
          <w:szCs w:val="20"/>
        </w:rP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w:anchor="Par563" w:history="1">
        <w:r>
          <w:rPr>
            <w:rFonts w:ascii="Arial" w:hAnsi="Arial" w:cs="Arial"/>
            <w:color w:val="0000FF"/>
            <w:sz w:val="20"/>
            <w:szCs w:val="20"/>
          </w:rPr>
          <w:t>части первой</w:t>
        </w:r>
      </w:hyperlink>
      <w:r>
        <w:rPr>
          <w:rFonts w:ascii="Arial" w:hAnsi="Arial" w:cs="Arial"/>
          <w:sz w:val="20"/>
          <w:szCs w:val="20"/>
        </w:rP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Информация о факте явного превышения стоимости принадлежащего лицам, указанным в </w:t>
      </w:r>
      <w:hyperlink w:anchor="Par563" w:history="1">
        <w:r>
          <w:rPr>
            <w:rFonts w:ascii="Arial" w:hAnsi="Arial" w:cs="Arial"/>
            <w:color w:val="0000FF"/>
            <w:sz w:val="20"/>
            <w:szCs w:val="20"/>
          </w:rPr>
          <w:t>части первой</w:t>
        </w:r>
      </w:hyperlink>
      <w:r>
        <w:rPr>
          <w:rFonts w:ascii="Arial" w:hAnsi="Arial" w:cs="Arial"/>
          <w:sz w:val="20"/>
          <w:szCs w:val="20"/>
        </w:rP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147" w:history="1">
        <w:r>
          <w:rPr>
            <w:rFonts w:ascii="Arial" w:hAnsi="Arial" w:cs="Arial"/>
            <w:color w:val="0000FF"/>
            <w:sz w:val="20"/>
            <w:szCs w:val="20"/>
          </w:rPr>
          <w:t>кодексом</w:t>
        </w:r>
      </w:hyperlink>
      <w:r>
        <w:rPr>
          <w:rFonts w:ascii="Arial" w:hAnsi="Arial" w:cs="Arial"/>
          <w:sz w:val="20"/>
          <w:szCs w:val="20"/>
        </w:rP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w:t>
      </w:r>
      <w:r>
        <w:rPr>
          <w:rFonts w:ascii="Arial" w:hAnsi="Arial" w:cs="Arial"/>
          <w:sz w:val="20"/>
          <w:szCs w:val="20"/>
        </w:rPr>
        <w:lastRenderedPageBreak/>
        <w:t xml:space="preserve">уголовного преследования по возбужденному уголовному делу и при отказе лиц, указанных в </w:t>
      </w:r>
      <w:hyperlink w:anchor="Par563" w:history="1">
        <w:r>
          <w:rPr>
            <w:rFonts w:ascii="Arial" w:hAnsi="Arial" w:cs="Arial"/>
            <w:color w:val="0000FF"/>
            <w:sz w:val="20"/>
            <w:szCs w:val="20"/>
          </w:rPr>
          <w:t>части первой</w:t>
        </w:r>
      </w:hyperlink>
      <w:r>
        <w:rPr>
          <w:rFonts w:ascii="Arial" w:hAnsi="Arial" w:cs="Arial"/>
          <w:sz w:val="20"/>
          <w:szCs w:val="20"/>
        </w:rP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w:anchor="Par563" w:history="1">
        <w:r>
          <w:rPr>
            <w:rFonts w:ascii="Arial" w:hAnsi="Arial" w:cs="Arial"/>
            <w:color w:val="0000FF"/>
            <w:sz w:val="20"/>
            <w:szCs w:val="20"/>
          </w:rPr>
          <w:t>части первой</w:t>
        </w:r>
      </w:hyperlink>
      <w:r>
        <w:rPr>
          <w:rFonts w:ascii="Arial" w:hAnsi="Arial" w:cs="Arial"/>
          <w:sz w:val="20"/>
          <w:szCs w:val="20"/>
        </w:rPr>
        <w:t xml:space="preserve"> настоящей статьи, в порядке искового производства.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w:anchor="Par563" w:history="1">
        <w:r>
          <w:rPr>
            <w:rFonts w:ascii="Arial" w:hAnsi="Arial" w:cs="Arial"/>
            <w:color w:val="0000FF"/>
            <w:sz w:val="20"/>
            <w:szCs w:val="20"/>
          </w:rPr>
          <w:t>части первой</w:t>
        </w:r>
      </w:hyperlink>
      <w:r>
        <w:rPr>
          <w:rFonts w:ascii="Arial" w:hAnsi="Arial" w:cs="Arial"/>
          <w:sz w:val="20"/>
          <w:szCs w:val="20"/>
        </w:rP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5</w:t>
      </w: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КОРРУПЦИОННЫЕ ПРАВОНАРУШЕНИЯ</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37. Коррупционные правонарушения</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bookmarkStart w:id="46" w:name="Par576"/>
      <w:bookmarkEnd w:id="46"/>
      <w:r>
        <w:rPr>
          <w:rFonts w:ascii="Arial" w:hAnsi="Arial" w:cs="Arial"/>
          <w:sz w:val="20"/>
          <w:szCs w:val="20"/>
        </w:rPr>
        <w:t>Коррупционными правонарушениями являются: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47" w:name="Par577"/>
      <w:bookmarkEnd w:id="47"/>
      <w:r>
        <w:rPr>
          <w:rFonts w:ascii="Arial" w:hAnsi="Arial" w:cs="Arial"/>
          <w:sz w:val="20"/>
          <w:szCs w:val="20"/>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48" w:name="Par578"/>
      <w:bookmarkEnd w:id="48"/>
      <w:r>
        <w:rPr>
          <w:rFonts w:ascii="Arial" w:hAnsi="Arial" w:cs="Arial"/>
          <w:sz w:val="20"/>
          <w:szCs w:val="20"/>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49" w:name="Par580"/>
      <w:bookmarkEnd w:id="49"/>
      <w:r>
        <w:rPr>
          <w:rFonts w:ascii="Arial" w:hAnsi="Arial" w:cs="Arial"/>
          <w:sz w:val="20"/>
          <w:szCs w:val="20"/>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ar577" w:history="1">
        <w:r>
          <w:rPr>
            <w:rFonts w:ascii="Arial" w:hAnsi="Arial" w:cs="Arial"/>
            <w:color w:val="0000FF"/>
            <w:sz w:val="20"/>
            <w:szCs w:val="20"/>
          </w:rPr>
          <w:t>абзацах втором</w:t>
        </w:r>
      </w:hyperlink>
      <w:r>
        <w:rPr>
          <w:rFonts w:ascii="Arial" w:hAnsi="Arial" w:cs="Arial"/>
          <w:sz w:val="20"/>
          <w:szCs w:val="20"/>
        </w:rPr>
        <w:t xml:space="preserve">, </w:t>
      </w:r>
      <w:hyperlink w:anchor="Par578" w:history="1">
        <w:r>
          <w:rPr>
            <w:rFonts w:ascii="Arial" w:hAnsi="Arial" w:cs="Arial"/>
            <w:color w:val="0000FF"/>
            <w:sz w:val="20"/>
            <w:szCs w:val="20"/>
          </w:rPr>
          <w:t>третьем</w:t>
        </w:r>
      </w:hyperlink>
      <w:r>
        <w:rPr>
          <w:rFonts w:ascii="Arial" w:hAnsi="Arial" w:cs="Arial"/>
          <w:sz w:val="20"/>
          <w:szCs w:val="20"/>
        </w:rPr>
        <w:t xml:space="preserve">, </w:t>
      </w:r>
      <w:hyperlink w:anchor="Par580" w:history="1">
        <w:r>
          <w:rPr>
            <w:rFonts w:ascii="Arial" w:hAnsi="Arial" w:cs="Arial"/>
            <w:color w:val="0000FF"/>
            <w:sz w:val="20"/>
            <w:szCs w:val="20"/>
          </w:rPr>
          <w:t>пятом</w:t>
        </w:r>
      </w:hyperlink>
      <w:r>
        <w:rPr>
          <w:rFonts w:ascii="Arial" w:hAnsi="Arial" w:cs="Arial"/>
          <w:sz w:val="20"/>
          <w:szCs w:val="20"/>
        </w:rPr>
        <w:t xml:space="preserve"> и </w:t>
      </w:r>
      <w:hyperlink w:anchor="Par590" w:history="1">
        <w:r>
          <w:rPr>
            <w:rFonts w:ascii="Arial" w:hAnsi="Arial" w:cs="Arial"/>
            <w:color w:val="0000FF"/>
            <w:sz w:val="20"/>
            <w:szCs w:val="20"/>
          </w:rPr>
          <w:t>двенадцатом</w:t>
        </w:r>
      </w:hyperlink>
      <w:r>
        <w:rPr>
          <w:rFonts w:ascii="Arial" w:hAnsi="Arial" w:cs="Arial"/>
          <w:sz w:val="20"/>
          <w:szCs w:val="20"/>
        </w:rPr>
        <w:t xml:space="preserve"> настоящей части;</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8"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w:t>
      </w:r>
      <w:hyperlink w:anchor="Par248" w:history="1">
        <w:r>
          <w:rPr>
            <w:rFonts w:ascii="Arial" w:hAnsi="Arial" w:cs="Arial"/>
            <w:color w:val="0000FF"/>
            <w:sz w:val="20"/>
            <w:szCs w:val="20"/>
          </w:rPr>
          <w:t>частью седьмой статьи 17</w:t>
        </w:r>
      </w:hyperlink>
      <w:r>
        <w:rPr>
          <w:rFonts w:ascii="Arial" w:hAnsi="Arial" w:cs="Arial"/>
          <w:sz w:val="20"/>
          <w:szCs w:val="20"/>
        </w:rPr>
        <w:t xml:space="preserve"> настоящего Закона;</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9"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w:t>
      </w:r>
      <w:r>
        <w:rPr>
          <w:rFonts w:ascii="Arial" w:hAnsi="Arial" w:cs="Arial"/>
          <w:sz w:val="20"/>
          <w:szCs w:val="20"/>
        </w:rPr>
        <w:lastRenderedPageBreak/>
        <w:t>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0"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50" w:name="Par590"/>
      <w:bookmarkEnd w:id="50"/>
      <w:r>
        <w:rPr>
          <w:rFonts w:ascii="Arial" w:hAnsi="Arial" w:cs="Arial"/>
          <w:sz w:val="20"/>
          <w:szCs w:val="20"/>
        </w:rPr>
        <w:t>хищение, в том числе мелкое, путем злоупотребления служебными полномочиями.</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1"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Совершение указанных в </w:t>
      </w:r>
      <w:hyperlink w:anchor="Par576" w:history="1">
        <w:r>
          <w:rPr>
            <w:rFonts w:ascii="Arial" w:hAnsi="Arial" w:cs="Arial"/>
            <w:color w:val="0000FF"/>
            <w:sz w:val="20"/>
            <w:szCs w:val="20"/>
          </w:rPr>
          <w:t>части первой</w:t>
        </w:r>
      </w:hyperlink>
      <w:r>
        <w:rPr>
          <w:rFonts w:ascii="Arial" w:hAnsi="Arial" w:cs="Arial"/>
          <w:sz w:val="20"/>
          <w:szCs w:val="20"/>
        </w:rPr>
        <w:t xml:space="preserve"> настоящей статьи правонарушений влечет за собой ответственность в соответствии с законодательными актами.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38. Ответственность юридических лиц за коррупцию</w:t>
      </w: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52"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39. Гарантии физическим лицам, способствующим выявлению коррупции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Физическому лицу, способствующему выявлению коррупции, в случаях и </w:t>
      </w:r>
      <w:hyperlink r:id="rId153" w:history="1">
        <w:r>
          <w:rPr>
            <w:rFonts w:ascii="Arial" w:hAnsi="Arial" w:cs="Arial"/>
            <w:color w:val="0000FF"/>
            <w:sz w:val="20"/>
            <w:szCs w:val="20"/>
          </w:rPr>
          <w:t>порядке</w:t>
        </w:r>
      </w:hyperlink>
      <w:r>
        <w:rPr>
          <w:rFonts w:ascii="Arial" w:hAnsi="Arial" w:cs="Arial"/>
          <w:sz w:val="20"/>
          <w:szCs w:val="20"/>
        </w:rP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6</w:t>
      </w: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УСТРАНЕНИЕ ПОСЛЕДСТВИЙ ПРАВОНАРУШЕНИЙ, СОЗДАЮЩИХ УСЛОВИЯ ДЛЯ КОРРУПЦИИ, И КОРРУПЦИОННЫХ ПРАВОНАРУШЕНИЙ</w:t>
      </w:r>
    </w:p>
    <w:p w:rsidR="00FF6DFC" w:rsidRDefault="00FF6DFC" w:rsidP="00FF6DF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54"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lastRenderedPageBreak/>
        <w:t>Статья 40. Изъятие (взыскание) незаконно полученного имущества, стоимости незаконно полученных работ, услуг</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5"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FF6DFC">
        <w:trPr>
          <w:jc w:val="center"/>
        </w:trPr>
        <w:tc>
          <w:tcPr>
            <w:tcW w:w="5000" w:type="pct"/>
            <w:tcBorders>
              <w:left w:val="single" w:sz="24" w:space="0" w:color="CED3F1"/>
              <w:right w:val="single" w:sz="24" w:space="0" w:color="F4F3F8"/>
            </w:tcBorders>
            <w:shd w:val="clear" w:color="auto" w:fill="F4F3F8"/>
          </w:tcPr>
          <w:p w:rsidR="00FF6DFC" w:rsidRDefault="00FF6DFC">
            <w:pPr>
              <w:autoSpaceDE w:val="0"/>
              <w:autoSpaceDN w:val="0"/>
              <w:adjustRightInd w:val="0"/>
              <w:spacing w:after="0" w:line="240" w:lineRule="auto"/>
              <w:jc w:val="both"/>
              <w:rPr>
                <w:rFonts w:ascii="Arial" w:hAnsi="Arial" w:cs="Arial"/>
                <w:color w:val="392C69"/>
                <w:sz w:val="20"/>
                <w:szCs w:val="20"/>
              </w:rPr>
            </w:pPr>
            <w:hyperlink r:id="rId156" w:history="1">
              <w:r>
                <w:rPr>
                  <w:rFonts w:ascii="Arial" w:hAnsi="Arial" w:cs="Arial"/>
                  <w:color w:val="0000FF"/>
                  <w:sz w:val="20"/>
                  <w:szCs w:val="20"/>
                </w:rPr>
                <w:t>Законом</w:t>
              </w:r>
            </w:hyperlink>
            <w:r>
              <w:rPr>
                <w:rFonts w:ascii="Arial" w:hAnsi="Arial" w:cs="Arial"/>
                <w:color w:val="392C69"/>
                <w:sz w:val="20"/>
                <w:szCs w:val="20"/>
              </w:rPr>
              <w:t xml:space="preserve"> Республики Беларусь от 30.12.2022 N 232-З в часть первую статьи 40 внесены изменения, действие которых распространяется на правоотношения в соответствии со </w:t>
            </w:r>
            <w:hyperlink r:id="rId157" w:history="1">
              <w:r>
                <w:rPr>
                  <w:rFonts w:ascii="Arial" w:hAnsi="Arial" w:cs="Arial"/>
                  <w:color w:val="0000FF"/>
                  <w:sz w:val="20"/>
                  <w:szCs w:val="20"/>
                </w:rPr>
                <w:t>статьей 5</w:t>
              </w:r>
            </w:hyperlink>
            <w:r>
              <w:rPr>
                <w:rFonts w:ascii="Arial" w:hAnsi="Arial" w:cs="Arial"/>
                <w:color w:val="392C69"/>
                <w:sz w:val="20"/>
                <w:szCs w:val="20"/>
              </w:rPr>
              <w:t xml:space="preserve"> указанного Закона.</w:t>
            </w:r>
          </w:p>
        </w:tc>
      </w:tr>
    </w:tbl>
    <w:p w:rsidR="00FF6DFC" w:rsidRDefault="00FF6DFC" w:rsidP="00FF6DF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статьи 40 в ред. </w:t>
      </w:r>
      <w:hyperlink r:id="rId158"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статьи 40 в ред. </w:t>
      </w:r>
      <w:hyperlink r:id="rId159"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статьи 40 в ред. </w:t>
      </w:r>
      <w:hyperlink r:id="rId160"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статьи 40 в ред. </w:t>
      </w:r>
      <w:hyperlink r:id="rId161"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статьи 40 в ред. </w:t>
      </w:r>
      <w:hyperlink r:id="rId162"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bookmarkStart w:id="51" w:name="Par637"/>
      <w:bookmarkEnd w:id="51"/>
      <w:r>
        <w:rPr>
          <w:rFonts w:ascii="Arial" w:hAnsi="Arial" w:cs="Arial"/>
          <w:sz w:val="20"/>
          <w:szCs w:val="20"/>
        </w:rPr>
        <w:t>Руководители государственных органов и иных организаций в пределах своей компетенции обязаны:</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3"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w:t>
      </w:r>
      <w:hyperlink w:anchor="Par210" w:history="1">
        <w:r>
          <w:rPr>
            <w:rFonts w:ascii="Arial" w:hAnsi="Arial" w:cs="Arial"/>
            <w:color w:val="0000FF"/>
            <w:sz w:val="20"/>
            <w:szCs w:val="20"/>
          </w:rPr>
          <w:t>статьей 16</w:t>
        </w:r>
      </w:hyperlink>
      <w:r>
        <w:rPr>
          <w:rFonts w:ascii="Arial" w:hAnsi="Arial" w:cs="Arial"/>
          <w:sz w:val="20"/>
          <w:szCs w:val="20"/>
        </w:rPr>
        <w:t xml:space="preserve">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4"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Руководители государственных органов и иных организаций, не выполнившие или не в полной мере выполнившие требования, предусмотренные </w:t>
      </w:r>
      <w:hyperlink w:anchor="Par637" w:history="1">
        <w:r>
          <w:rPr>
            <w:rFonts w:ascii="Arial" w:hAnsi="Arial" w:cs="Arial"/>
            <w:color w:val="0000FF"/>
            <w:sz w:val="20"/>
            <w:szCs w:val="20"/>
          </w:rPr>
          <w:t>частью первой</w:t>
        </w:r>
      </w:hyperlink>
      <w:r>
        <w:rPr>
          <w:rFonts w:ascii="Arial" w:hAnsi="Arial" w:cs="Arial"/>
          <w:sz w:val="20"/>
          <w:szCs w:val="20"/>
        </w:rPr>
        <w:t xml:space="preserve">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7</w:t>
      </w: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КОНТРОЛЬ И НАДЗОР ЗА ДЕЯТЕЛЬНОСТЬЮ ПО БОРЬБЕ С КОРРУПЦИЕЙ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44. Государственный контроль за деятельностью специальных подразделений по борьбе с коррупцией</w:t>
      </w: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65"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45. Надзор за исполнением законодательства о борьбе с коррупцией</w:t>
      </w: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66"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46. Общественный контроль в сфере борьбы с коррупцией</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bookmarkStart w:id="52" w:name="Par661"/>
      <w:bookmarkEnd w:id="52"/>
      <w:r>
        <w:rPr>
          <w:rFonts w:ascii="Arial" w:hAnsi="Arial" w:cs="Arial"/>
          <w:sz w:val="20"/>
          <w:szCs w:val="20"/>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разработке и публичном обсуждении проектов нормативных правовых актов о борьбе с коррупцией;</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7"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деятельности созданных в государственных органах и организациях комиссий по противодействию коррупции;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формы такого участия, предусмотренные законодательными актами.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w:anchor="Par661" w:history="1">
        <w:r>
          <w:rPr>
            <w:rFonts w:ascii="Arial" w:hAnsi="Arial" w:cs="Arial"/>
            <w:color w:val="0000FF"/>
            <w:sz w:val="20"/>
            <w:szCs w:val="20"/>
          </w:rPr>
          <w:t>частью второй</w:t>
        </w:r>
      </w:hyperlink>
      <w:r>
        <w:rPr>
          <w:rFonts w:ascii="Arial" w:hAnsi="Arial" w:cs="Arial"/>
          <w:sz w:val="20"/>
          <w:szCs w:val="20"/>
        </w:rPr>
        <w:t xml:space="preserve"> настоящей статьи, может осуществляться в следующих формах:</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8" w:history="1">
        <w:r>
          <w:rPr>
            <w:rFonts w:ascii="Arial" w:hAnsi="Arial" w:cs="Arial"/>
            <w:color w:val="0000FF"/>
            <w:sz w:val="20"/>
            <w:szCs w:val="20"/>
          </w:rPr>
          <w:t>Закона</w:t>
        </w:r>
      </w:hyperlink>
      <w:r>
        <w:rPr>
          <w:rFonts w:ascii="Arial" w:hAnsi="Arial" w:cs="Arial"/>
          <w:sz w:val="20"/>
          <w:szCs w:val="20"/>
        </w:rPr>
        <w:t xml:space="preserve"> Республики Беларусь от 30.12.2022 N 232-З)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проведении социологических опросов по вопросам противодействия коррупции.</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8</w:t>
      </w:r>
    </w:p>
    <w:p w:rsidR="00FF6DFC" w:rsidRDefault="00FF6DFC" w:rsidP="00FF6DF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ЗАКЛЮЧИТЕЛЬНЫЕ ПОЛОЖЕНИЯ</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47. Внесение дополнений и изменений в некоторые законы</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Внести в </w:t>
      </w:r>
      <w:hyperlink r:id="rId169" w:history="1">
        <w:r>
          <w:rPr>
            <w:rFonts w:ascii="Arial" w:hAnsi="Arial" w:cs="Arial"/>
            <w:color w:val="0000FF"/>
            <w:sz w:val="20"/>
            <w:szCs w:val="20"/>
          </w:rPr>
          <w:t>статью 42</w:t>
        </w:r>
      </w:hyperlink>
      <w:r>
        <w:rPr>
          <w:rFonts w:ascii="Arial" w:hAnsi="Arial" w:cs="Arial"/>
          <w:sz w:val="20"/>
          <w:szCs w:val="20"/>
        </w:rP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w:t>
      </w:r>
      <w:hyperlink r:id="rId170" w:history="1">
        <w:r>
          <w:rPr>
            <w:rFonts w:ascii="Arial" w:hAnsi="Arial" w:cs="Arial"/>
            <w:color w:val="0000FF"/>
            <w:sz w:val="20"/>
            <w:szCs w:val="20"/>
          </w:rPr>
          <w:t>части третьей</w:t>
        </w:r>
      </w:hyperlink>
      <w:r>
        <w:rPr>
          <w:rFonts w:ascii="Arial" w:hAnsi="Arial" w:cs="Arial"/>
          <w:sz w:val="20"/>
          <w:szCs w:val="20"/>
        </w:rPr>
        <w:t xml:space="preserve"> дополнить статью частью следующего содержания: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r:id="rId171" w:history="1">
        <w:r>
          <w:rPr>
            <w:rFonts w:ascii="Arial" w:hAnsi="Arial" w:cs="Arial"/>
            <w:color w:val="0000FF"/>
            <w:sz w:val="20"/>
            <w:szCs w:val="20"/>
          </w:rPr>
          <w:t>часть четвертую</w:t>
        </w:r>
      </w:hyperlink>
      <w:r>
        <w:rPr>
          <w:rFonts w:ascii="Arial" w:hAnsi="Arial" w:cs="Arial"/>
          <w:sz w:val="20"/>
          <w:szCs w:val="20"/>
        </w:rPr>
        <w:t xml:space="preserve"> считать частью пятой.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72" w:history="1">
        <w:r>
          <w:rPr>
            <w:rFonts w:ascii="Arial" w:hAnsi="Arial" w:cs="Arial"/>
            <w:color w:val="0000FF"/>
            <w:sz w:val="20"/>
            <w:szCs w:val="20"/>
          </w:rPr>
          <w:t>Пункт 2 статьи 236</w:t>
        </w:r>
      </w:hyperlink>
      <w:r>
        <w:rPr>
          <w:rFonts w:ascii="Arial" w:hAnsi="Arial" w:cs="Arial"/>
          <w:sz w:val="20"/>
          <w:szCs w:val="20"/>
        </w:rPr>
        <w:t xml:space="preserve"> Гражданского кодекса Республики Беларусь от 7 декабря 1998 года (Ведамасцi Нацыянальнага сходу Рэспублiкi Беларусь, 1999 г., N 7-9, ст. 101) дополнить подпунктом 10 следующего содержания: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безвозмездное изъятие имущества в случаях, предусмотренных законодательными актами в сфере борьбы с коррупцией.".</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Внести в Уголовный </w:t>
      </w:r>
      <w:hyperlink r:id="rId173" w:history="1">
        <w:r>
          <w:rPr>
            <w:rFonts w:ascii="Arial" w:hAnsi="Arial" w:cs="Arial"/>
            <w:color w:val="0000FF"/>
            <w:sz w:val="20"/>
            <w:szCs w:val="20"/>
          </w:rPr>
          <w:t>кодекс</w:t>
        </w:r>
      </w:hyperlink>
      <w:r>
        <w:rPr>
          <w:rFonts w:ascii="Arial" w:hAnsi="Arial" w:cs="Arial"/>
          <w:sz w:val="20"/>
          <w:szCs w:val="20"/>
        </w:rPr>
        <w:t xml:space="preserve">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74" w:history="1">
        <w:r>
          <w:rPr>
            <w:rFonts w:ascii="Arial" w:hAnsi="Arial" w:cs="Arial"/>
            <w:color w:val="0000FF"/>
            <w:sz w:val="20"/>
            <w:szCs w:val="20"/>
          </w:rPr>
          <w:t>части 5 статьи 4</w:t>
        </w:r>
      </w:hyperlink>
      <w:r>
        <w:rPr>
          <w:rFonts w:ascii="Arial" w:hAnsi="Arial" w:cs="Arial"/>
          <w:sz w:val="20"/>
          <w:szCs w:val="20"/>
        </w:rPr>
        <w:t>:</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r:id="rId175" w:history="1">
        <w:r>
          <w:rPr>
            <w:rFonts w:ascii="Arial" w:hAnsi="Arial" w:cs="Arial"/>
            <w:color w:val="0000FF"/>
            <w:sz w:val="20"/>
            <w:szCs w:val="20"/>
          </w:rPr>
          <w:t>пункт 7</w:t>
        </w:r>
      </w:hyperlink>
      <w:r>
        <w:rPr>
          <w:rFonts w:ascii="Arial" w:hAnsi="Arial" w:cs="Arial"/>
          <w:sz w:val="20"/>
          <w:szCs w:val="20"/>
        </w:rPr>
        <w:t xml:space="preserve"> после слов "государственной безопасности," дополнить словами "пограничной службы,";</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дополнить </w:t>
      </w:r>
      <w:hyperlink r:id="rId176" w:history="1">
        <w:r>
          <w:rPr>
            <w:rFonts w:ascii="Arial" w:hAnsi="Arial" w:cs="Arial"/>
            <w:color w:val="0000FF"/>
            <w:sz w:val="20"/>
            <w:szCs w:val="20"/>
          </w:rPr>
          <w:t>часть</w:t>
        </w:r>
      </w:hyperlink>
      <w:r>
        <w:rPr>
          <w:rFonts w:ascii="Arial" w:hAnsi="Arial" w:cs="Arial"/>
          <w:sz w:val="20"/>
          <w:szCs w:val="20"/>
        </w:rPr>
        <w:t xml:space="preserve"> пунктом 8 следующего содержания: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77" w:history="1">
        <w:r>
          <w:rPr>
            <w:rFonts w:ascii="Arial" w:hAnsi="Arial" w:cs="Arial"/>
            <w:color w:val="0000FF"/>
            <w:sz w:val="20"/>
            <w:szCs w:val="20"/>
          </w:rPr>
          <w:t>абзаце первом статьи 429</w:t>
        </w:r>
      </w:hyperlink>
      <w:r>
        <w:rPr>
          <w:rFonts w:ascii="Arial" w:hAnsi="Arial" w:cs="Arial"/>
          <w:sz w:val="20"/>
          <w:szCs w:val="20"/>
        </w:rPr>
        <w:t xml:space="preserve"> слово "доверенное" заменить словом "иное".</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Внести в Уголовно-процессуальный </w:t>
      </w:r>
      <w:hyperlink r:id="rId178" w:history="1">
        <w:r>
          <w:rPr>
            <w:rFonts w:ascii="Arial" w:hAnsi="Arial" w:cs="Arial"/>
            <w:color w:val="0000FF"/>
            <w:sz w:val="20"/>
            <w:szCs w:val="20"/>
          </w:rPr>
          <w:t>кодекс</w:t>
        </w:r>
      </w:hyperlink>
      <w:r>
        <w:rPr>
          <w:rFonts w:ascii="Arial" w:hAnsi="Arial" w:cs="Arial"/>
          <w:sz w:val="20"/>
          <w:szCs w:val="20"/>
        </w:rPr>
        <w:t xml:space="preserve">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r:id="rId179" w:history="1">
        <w:r>
          <w:rPr>
            <w:rFonts w:ascii="Arial" w:hAnsi="Arial" w:cs="Arial"/>
            <w:color w:val="0000FF"/>
            <w:sz w:val="20"/>
            <w:szCs w:val="20"/>
          </w:rPr>
          <w:t>статью 29</w:t>
        </w:r>
      </w:hyperlink>
      <w:r>
        <w:rPr>
          <w:rFonts w:ascii="Arial" w:hAnsi="Arial" w:cs="Arial"/>
          <w:sz w:val="20"/>
          <w:szCs w:val="20"/>
        </w:rPr>
        <w:t xml:space="preserve"> дополнить частью 4 следующего содержания: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r:id="rId180" w:history="1">
        <w:r>
          <w:rPr>
            <w:rFonts w:ascii="Arial" w:hAnsi="Arial" w:cs="Arial"/>
            <w:color w:val="0000FF"/>
            <w:sz w:val="20"/>
            <w:szCs w:val="20"/>
          </w:rPr>
          <w:t>статью 252</w:t>
        </w:r>
      </w:hyperlink>
      <w:r>
        <w:rPr>
          <w:rFonts w:ascii="Arial" w:hAnsi="Arial" w:cs="Arial"/>
          <w:sz w:val="20"/>
          <w:szCs w:val="20"/>
        </w:rPr>
        <w:t xml:space="preserve"> дополнить частью 4 следующего содержания: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r:id="rId181" w:history="1">
        <w:r>
          <w:rPr>
            <w:rFonts w:ascii="Arial" w:hAnsi="Arial" w:cs="Arial"/>
            <w:color w:val="0000FF"/>
            <w:sz w:val="20"/>
            <w:szCs w:val="20"/>
          </w:rPr>
          <w:t>часть 3 статьи 303</w:t>
        </w:r>
      </w:hyperlink>
      <w:r>
        <w:rPr>
          <w:rFonts w:ascii="Arial" w:hAnsi="Arial" w:cs="Arial"/>
          <w:sz w:val="20"/>
          <w:szCs w:val="20"/>
        </w:rPr>
        <w:t xml:space="preserve"> изложить в следующей редакции: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r:id="rId182" w:history="1">
        <w:r>
          <w:rPr>
            <w:rFonts w:ascii="Arial" w:hAnsi="Arial" w:cs="Arial"/>
            <w:color w:val="0000FF"/>
            <w:sz w:val="20"/>
            <w:szCs w:val="20"/>
          </w:rPr>
          <w:t>часть 1 статьи 401</w:t>
        </w:r>
      </w:hyperlink>
      <w:r>
        <w:rPr>
          <w:rFonts w:ascii="Arial" w:hAnsi="Arial" w:cs="Arial"/>
          <w:sz w:val="20"/>
          <w:szCs w:val="20"/>
        </w:rP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Внести в Трудовой </w:t>
      </w:r>
      <w:hyperlink r:id="rId183" w:history="1">
        <w:r>
          <w:rPr>
            <w:rFonts w:ascii="Arial" w:hAnsi="Arial" w:cs="Arial"/>
            <w:color w:val="0000FF"/>
            <w:sz w:val="20"/>
            <w:szCs w:val="20"/>
          </w:rPr>
          <w:t>кодекс</w:t>
        </w:r>
      </w:hyperlink>
      <w:r>
        <w:rPr>
          <w:rFonts w:ascii="Arial" w:hAnsi="Arial" w:cs="Arial"/>
          <w:sz w:val="20"/>
          <w:szCs w:val="20"/>
        </w:rPr>
        <w:t xml:space="preserve">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84" w:history="1">
        <w:r>
          <w:rPr>
            <w:rFonts w:ascii="Arial" w:hAnsi="Arial" w:cs="Arial"/>
            <w:color w:val="0000FF"/>
            <w:sz w:val="20"/>
            <w:szCs w:val="20"/>
          </w:rPr>
          <w:t>статье 27</w:t>
        </w:r>
      </w:hyperlink>
      <w:r>
        <w:rPr>
          <w:rFonts w:ascii="Arial" w:hAnsi="Arial" w:cs="Arial"/>
          <w:sz w:val="20"/>
          <w:szCs w:val="20"/>
        </w:rPr>
        <w:t>:</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r:id="rId185" w:history="1">
        <w:r>
          <w:rPr>
            <w:rFonts w:ascii="Arial" w:hAnsi="Arial" w:cs="Arial"/>
            <w:color w:val="0000FF"/>
            <w:sz w:val="20"/>
            <w:szCs w:val="20"/>
          </w:rPr>
          <w:t>название статьи</w:t>
        </w:r>
      </w:hyperlink>
      <w:r>
        <w:rPr>
          <w:rFonts w:ascii="Arial" w:hAnsi="Arial" w:cs="Arial"/>
          <w:sz w:val="20"/>
          <w:szCs w:val="20"/>
        </w:rPr>
        <w:t xml:space="preserve"> дополнить словами "или свойственников";</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r:id="rId186" w:history="1">
        <w:r>
          <w:rPr>
            <w:rFonts w:ascii="Arial" w:hAnsi="Arial" w:cs="Arial"/>
            <w:color w:val="0000FF"/>
            <w:sz w:val="20"/>
            <w:szCs w:val="20"/>
          </w:rPr>
          <w:t>часть первую</w:t>
        </w:r>
      </w:hyperlink>
      <w:r>
        <w:rPr>
          <w:rFonts w:ascii="Arial" w:hAnsi="Arial" w:cs="Arial"/>
          <w:sz w:val="20"/>
          <w:szCs w:val="20"/>
        </w:rPr>
        <w:t xml:space="preserve"> изложить в следующей редакции:</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87" w:history="1">
        <w:r>
          <w:rPr>
            <w:rFonts w:ascii="Arial" w:hAnsi="Arial" w:cs="Arial"/>
            <w:color w:val="0000FF"/>
            <w:sz w:val="20"/>
            <w:szCs w:val="20"/>
          </w:rPr>
          <w:t>статье 47</w:t>
        </w:r>
      </w:hyperlink>
      <w:r>
        <w:rPr>
          <w:rFonts w:ascii="Arial" w:hAnsi="Arial" w:cs="Arial"/>
          <w:sz w:val="20"/>
          <w:szCs w:val="20"/>
        </w:rPr>
        <w:t>:</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 </w:t>
      </w:r>
      <w:hyperlink r:id="rId188" w:history="1">
        <w:r>
          <w:rPr>
            <w:rFonts w:ascii="Arial" w:hAnsi="Arial" w:cs="Arial"/>
            <w:color w:val="0000FF"/>
            <w:sz w:val="20"/>
            <w:szCs w:val="20"/>
          </w:rPr>
          <w:t>пункта 5</w:t>
        </w:r>
      </w:hyperlink>
      <w:r>
        <w:rPr>
          <w:rFonts w:ascii="Arial" w:hAnsi="Arial" w:cs="Arial"/>
          <w:sz w:val="20"/>
          <w:szCs w:val="20"/>
        </w:rPr>
        <w:t xml:space="preserve"> слова "либо нарушения" исключить;</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дополнить </w:t>
      </w:r>
      <w:hyperlink r:id="rId189" w:history="1">
        <w:r>
          <w:rPr>
            <w:rFonts w:ascii="Arial" w:hAnsi="Arial" w:cs="Arial"/>
            <w:color w:val="0000FF"/>
            <w:sz w:val="20"/>
            <w:szCs w:val="20"/>
          </w:rPr>
          <w:t>статью</w:t>
        </w:r>
      </w:hyperlink>
      <w:r>
        <w:rPr>
          <w:rFonts w:ascii="Arial" w:hAnsi="Arial" w:cs="Arial"/>
          <w:sz w:val="20"/>
          <w:szCs w:val="20"/>
        </w:rPr>
        <w:t xml:space="preserve"> пунктом 5-1 следующего содержания: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90" w:history="1">
        <w:r>
          <w:rPr>
            <w:rFonts w:ascii="Arial" w:hAnsi="Arial" w:cs="Arial"/>
            <w:color w:val="0000FF"/>
            <w:sz w:val="20"/>
            <w:szCs w:val="20"/>
          </w:rPr>
          <w:t>пункте 3 части первой статьи 198</w:t>
        </w:r>
      </w:hyperlink>
      <w:r>
        <w:rPr>
          <w:rFonts w:ascii="Arial" w:hAnsi="Arial" w:cs="Arial"/>
          <w:sz w:val="20"/>
          <w:szCs w:val="20"/>
        </w:rPr>
        <w:t xml:space="preserve"> слова "пункт 1" заменить словами "пункты 1 и 5-1".</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Утратил силу.</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статьи 47 утратил силу с 1 марта 2021 года. - </w:t>
      </w:r>
      <w:hyperlink r:id="rId191" w:history="1">
        <w:r>
          <w:rPr>
            <w:rFonts w:ascii="Arial" w:hAnsi="Arial" w:cs="Arial"/>
            <w:color w:val="0000FF"/>
            <w:sz w:val="20"/>
            <w:szCs w:val="20"/>
          </w:rPr>
          <w:t>Закон</w:t>
        </w:r>
      </w:hyperlink>
      <w:r>
        <w:rPr>
          <w:rFonts w:ascii="Arial" w:hAnsi="Arial" w:cs="Arial"/>
          <w:sz w:val="20"/>
          <w:szCs w:val="20"/>
        </w:rPr>
        <w:t xml:space="preserve"> Республики Беларусь от 06.01.2021 N 93-З)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Утратил силу.</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статьи 47 утратил силу с 1 января 2023 года. - </w:t>
      </w:r>
      <w:hyperlink r:id="rId192" w:history="1">
        <w:r>
          <w:rPr>
            <w:rFonts w:ascii="Arial" w:hAnsi="Arial" w:cs="Arial"/>
            <w:color w:val="0000FF"/>
            <w:sz w:val="20"/>
            <w:szCs w:val="20"/>
          </w:rPr>
          <w:t>Закон</w:t>
        </w:r>
      </w:hyperlink>
      <w:r>
        <w:rPr>
          <w:rFonts w:ascii="Arial" w:hAnsi="Arial" w:cs="Arial"/>
          <w:sz w:val="20"/>
          <w:szCs w:val="20"/>
        </w:rPr>
        <w:t xml:space="preserve"> Республики Беларусь от 01.06.2022 N 175-З)</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Утратил силу.</w:t>
      </w:r>
    </w:p>
    <w:p w:rsidR="00FF6DFC" w:rsidRDefault="00FF6DFC" w:rsidP="00FF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статьи 47 утратил силу с 1 марта 2021 года. - </w:t>
      </w:r>
      <w:hyperlink r:id="rId193" w:history="1">
        <w:r>
          <w:rPr>
            <w:rFonts w:ascii="Arial" w:hAnsi="Arial" w:cs="Arial"/>
            <w:color w:val="0000FF"/>
            <w:sz w:val="20"/>
            <w:szCs w:val="20"/>
          </w:rPr>
          <w:t>Закон</w:t>
        </w:r>
      </w:hyperlink>
      <w:r>
        <w:rPr>
          <w:rFonts w:ascii="Arial" w:hAnsi="Arial" w:cs="Arial"/>
          <w:sz w:val="20"/>
          <w:szCs w:val="20"/>
        </w:rPr>
        <w:t xml:space="preserve"> Республики Беларусь от 06.01.2021 N 93-З)</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bookmarkStart w:id="53" w:name="Par715"/>
      <w:bookmarkEnd w:id="53"/>
      <w:r>
        <w:rPr>
          <w:rFonts w:ascii="Arial" w:hAnsi="Arial" w:cs="Arial"/>
          <w:b/>
          <w:bCs/>
          <w:sz w:val="20"/>
          <w:szCs w:val="20"/>
        </w:rPr>
        <w:t>Статья 48. Признание утратившими силу некоторых законов и отдельных положений законов</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Признать утратившими силу:</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r:id="rId194" w:history="1">
        <w:r>
          <w:rPr>
            <w:rFonts w:ascii="Arial" w:hAnsi="Arial" w:cs="Arial"/>
            <w:color w:val="0000FF"/>
            <w:sz w:val="20"/>
            <w:szCs w:val="20"/>
          </w:rPr>
          <w:t>Закон</w:t>
        </w:r>
      </w:hyperlink>
      <w:r>
        <w:rPr>
          <w:rFonts w:ascii="Arial" w:hAnsi="Arial" w:cs="Arial"/>
          <w:sz w:val="20"/>
          <w:szCs w:val="20"/>
        </w:rPr>
        <w:t xml:space="preserve"> Республики Беларусь от 20 июля 2006 года "О борьбе с коррупцией" (Национальный реестр правовых актов Республики Беларусь, 2006 г., N 122, 2/1262);</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r:id="rId195" w:history="1">
        <w:r>
          <w:rPr>
            <w:rFonts w:ascii="Arial" w:hAnsi="Arial" w:cs="Arial"/>
            <w:color w:val="0000FF"/>
            <w:sz w:val="20"/>
            <w:szCs w:val="20"/>
          </w:rPr>
          <w:t>статью 15</w:t>
        </w:r>
      </w:hyperlink>
      <w:r>
        <w:rPr>
          <w:rFonts w:ascii="Arial" w:hAnsi="Arial" w:cs="Arial"/>
          <w:sz w:val="20"/>
          <w:szCs w:val="20"/>
        </w:rP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r:id="rId196" w:history="1">
        <w:r>
          <w:rPr>
            <w:rFonts w:ascii="Arial" w:hAnsi="Arial" w:cs="Arial"/>
            <w:color w:val="0000FF"/>
            <w:sz w:val="20"/>
            <w:szCs w:val="20"/>
          </w:rPr>
          <w:t>статью 2</w:t>
        </w:r>
      </w:hyperlink>
      <w:r>
        <w:rPr>
          <w:rFonts w:ascii="Arial" w:hAnsi="Arial" w:cs="Arial"/>
          <w:sz w:val="20"/>
          <w:szCs w:val="20"/>
        </w:rP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r:id="rId197" w:history="1">
        <w:r>
          <w:rPr>
            <w:rFonts w:ascii="Arial" w:hAnsi="Arial" w:cs="Arial"/>
            <w:color w:val="0000FF"/>
            <w:sz w:val="20"/>
            <w:szCs w:val="20"/>
          </w:rPr>
          <w:t>статью 13</w:t>
        </w:r>
      </w:hyperlink>
      <w:r>
        <w:rPr>
          <w:rFonts w:ascii="Arial" w:hAnsi="Arial" w:cs="Arial"/>
          <w:sz w:val="20"/>
          <w:szCs w:val="20"/>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r:id="rId198" w:history="1">
        <w:r>
          <w:rPr>
            <w:rFonts w:ascii="Arial" w:hAnsi="Arial" w:cs="Arial"/>
            <w:color w:val="0000FF"/>
            <w:sz w:val="20"/>
            <w:szCs w:val="20"/>
          </w:rPr>
          <w:t>статью 4</w:t>
        </w:r>
      </w:hyperlink>
      <w:r>
        <w:rPr>
          <w:rFonts w:ascii="Arial" w:hAnsi="Arial" w:cs="Arial"/>
          <w:sz w:val="20"/>
          <w:szCs w:val="20"/>
        </w:rP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r:id="rId199" w:history="1">
        <w:r>
          <w:rPr>
            <w:rFonts w:ascii="Arial" w:hAnsi="Arial" w:cs="Arial"/>
            <w:color w:val="0000FF"/>
            <w:sz w:val="20"/>
            <w:szCs w:val="20"/>
          </w:rPr>
          <w:t>Закон</w:t>
        </w:r>
      </w:hyperlink>
      <w:r>
        <w:rPr>
          <w:rFonts w:ascii="Arial" w:hAnsi="Arial" w:cs="Arial"/>
          <w:sz w:val="20"/>
          <w:szCs w:val="20"/>
        </w:rPr>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49. Меры по реализации положений настоящего Закона</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Совету Министров Республики Беларусь в шестимесячный срок:</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подготовить и внести в установленном порядке предложения о приведении законодательных актов в соответствие с настоящим Законом;</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привести решения Правительства Республики Беларусь в соответствие с настоящим Законом;</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принять иные меры, необходимые для реализации положений настоящего Закона.</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b/>
          <w:bCs/>
          <w:sz w:val="20"/>
          <w:szCs w:val="20"/>
        </w:rPr>
        <w:t>Статья 50. Вступление в силу настоящего Закона</w:t>
      </w: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Закон вступает в силу в следующем порядке:</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hyperlink w:anchor="Par19" w:history="1">
        <w:r>
          <w:rPr>
            <w:rFonts w:ascii="Arial" w:hAnsi="Arial" w:cs="Arial"/>
            <w:color w:val="0000FF"/>
            <w:sz w:val="20"/>
            <w:szCs w:val="20"/>
          </w:rPr>
          <w:t>статьи 1</w:t>
        </w:r>
      </w:hyperlink>
      <w:r>
        <w:rPr>
          <w:rFonts w:ascii="Arial" w:hAnsi="Arial" w:cs="Arial"/>
          <w:sz w:val="20"/>
          <w:szCs w:val="20"/>
        </w:rPr>
        <w:t xml:space="preserve"> - </w:t>
      </w:r>
      <w:hyperlink w:anchor="Par715" w:history="1">
        <w:r>
          <w:rPr>
            <w:rFonts w:ascii="Arial" w:hAnsi="Arial" w:cs="Arial"/>
            <w:color w:val="0000FF"/>
            <w:sz w:val="20"/>
            <w:szCs w:val="20"/>
          </w:rPr>
          <w:t>48</w:t>
        </w:r>
      </w:hyperlink>
      <w:r>
        <w:rPr>
          <w:rFonts w:ascii="Arial" w:hAnsi="Arial" w:cs="Arial"/>
          <w:sz w:val="20"/>
          <w:szCs w:val="20"/>
        </w:rPr>
        <w:t xml:space="preserve"> - через шесть месяцев после официального опубликования настоящего Закона;</w:t>
      </w:r>
    </w:p>
    <w:p w:rsidR="00FF6DFC" w:rsidRDefault="00FF6DFC" w:rsidP="00FF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положения - после официального опубликования настоящего Закона.</w:t>
      </w:r>
    </w:p>
    <w:p w:rsidR="00FF6DFC" w:rsidRDefault="00FF6DFC" w:rsidP="00FF6DFC">
      <w:pPr>
        <w:autoSpaceDE w:val="0"/>
        <w:autoSpaceDN w:val="0"/>
        <w:adjustRightInd w:val="0"/>
        <w:spacing w:after="0" w:line="240" w:lineRule="auto"/>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F6DFC">
        <w:tc>
          <w:tcPr>
            <w:tcW w:w="5103" w:type="dxa"/>
          </w:tcPr>
          <w:p w:rsidR="00FF6DFC" w:rsidRDefault="00FF6DFC">
            <w:pPr>
              <w:autoSpaceDE w:val="0"/>
              <w:autoSpaceDN w:val="0"/>
              <w:adjustRightInd w:val="0"/>
              <w:spacing w:after="0" w:line="240" w:lineRule="auto"/>
              <w:rPr>
                <w:rFonts w:ascii="Arial" w:hAnsi="Arial" w:cs="Arial"/>
                <w:sz w:val="20"/>
                <w:szCs w:val="20"/>
              </w:rPr>
            </w:pPr>
            <w:r>
              <w:rPr>
                <w:rFonts w:ascii="Arial" w:hAnsi="Arial" w:cs="Arial"/>
                <w:sz w:val="20"/>
                <w:szCs w:val="20"/>
              </w:rPr>
              <w:t>Президент Республики Беларусь</w:t>
            </w:r>
          </w:p>
        </w:tc>
        <w:tc>
          <w:tcPr>
            <w:tcW w:w="5103" w:type="dxa"/>
          </w:tcPr>
          <w:p w:rsidR="00FF6DFC" w:rsidRDefault="00FF6D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А.Лукашенко</w:t>
            </w:r>
          </w:p>
        </w:tc>
      </w:tr>
    </w:tbl>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autoSpaceDE w:val="0"/>
        <w:autoSpaceDN w:val="0"/>
        <w:adjustRightInd w:val="0"/>
        <w:spacing w:after="0" w:line="240" w:lineRule="auto"/>
        <w:rPr>
          <w:rFonts w:ascii="Arial" w:hAnsi="Arial" w:cs="Arial"/>
          <w:sz w:val="20"/>
          <w:szCs w:val="20"/>
        </w:rPr>
      </w:pPr>
    </w:p>
    <w:p w:rsidR="00FF6DFC" w:rsidRDefault="00FF6DFC" w:rsidP="00FF6DFC">
      <w:pPr>
        <w:pBdr>
          <w:top w:val="single" w:sz="6" w:space="0" w:color="auto"/>
        </w:pBdr>
        <w:autoSpaceDE w:val="0"/>
        <w:autoSpaceDN w:val="0"/>
        <w:adjustRightInd w:val="0"/>
        <w:spacing w:before="100" w:after="100" w:line="240" w:lineRule="auto"/>
        <w:jc w:val="both"/>
        <w:rPr>
          <w:rFonts w:ascii="Arial" w:hAnsi="Arial" w:cs="Arial"/>
          <w:sz w:val="2"/>
          <w:szCs w:val="2"/>
        </w:rPr>
      </w:pPr>
    </w:p>
    <w:p w:rsidR="00A978F0" w:rsidRDefault="00A978F0">
      <w:bookmarkStart w:id="54" w:name="_GoBack"/>
      <w:bookmarkEnd w:id="54"/>
    </w:p>
    <w:sectPr w:rsidR="00A978F0" w:rsidSect="00741DF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FC"/>
    <w:rsid w:val="00A978F0"/>
    <w:rsid w:val="00FF6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EB2D932F705E3ABEF43F209E7F58E34EA8B774431CBDF22DC8AAEAE250D37E3C8DDBE9E52FDF4E2737AB5331DAE2F2CE4CA4579A6D17A58A9F1C4623CCY6M" TargetMode="External"/><Relationship Id="rId21" Type="http://schemas.openxmlformats.org/officeDocument/2006/relationships/hyperlink" Target="consultantplus://offline/ref=3BEB2D932F705E3ABEF43F209E7F58E34EA8B774431CBDF22DC8AAEAE250D37E3C8DDBE9E52FDF4E2737AB523ADCE2F2CE4CA4579A6D17A58A9F1C4623CCY6M" TargetMode="External"/><Relationship Id="rId42" Type="http://schemas.openxmlformats.org/officeDocument/2006/relationships/hyperlink" Target="consultantplus://offline/ref=3BEB2D932F705E3ABEF43F209E7F58E34EA8B774431CBDF22DC8AAEAE250D37E3C8DDBE9E52FDF4E2737AB523CD5E2F2CE4CA4579A6D17A58A9F1C4623CCY6M" TargetMode="External"/><Relationship Id="rId63" Type="http://schemas.openxmlformats.org/officeDocument/2006/relationships/hyperlink" Target="consultantplus://offline/ref=3BEB2D932F705E3ABEF43F209E7F58E34EA8B774431CBCF221C3AAEAE250D37E3C8DDBE9E52FDF4E2737AB5330DBE2F2CE4CA4579A6D17A58A9F1C4623CCY6M" TargetMode="External"/><Relationship Id="rId84" Type="http://schemas.openxmlformats.org/officeDocument/2006/relationships/hyperlink" Target="consultantplus://offline/ref=3BEB2D932F705E3ABEF43F209E7F58E34EA8B774431CBDF22DC8AAEAE250D37E3C8DDBE9E52FDF4E2737AB533BDEE2F2CE4CA4579A6D17A58A9F1C4623CCY6M" TargetMode="External"/><Relationship Id="rId138" Type="http://schemas.openxmlformats.org/officeDocument/2006/relationships/hyperlink" Target="consultantplus://offline/ref=3BEB2D932F705E3ABEF43F209E7F58E34EA8B774431CBDF22DC8AAEAE250D37E3C8DDBE9E52FDF4E2737AB503BD9E2F2CE4CA4579A6D17A58A9F1C4623CCY6M" TargetMode="External"/><Relationship Id="rId159" Type="http://schemas.openxmlformats.org/officeDocument/2006/relationships/hyperlink" Target="consultantplus://offline/ref=3BEB2D932F705E3ABEF43F209E7F58E34EA8B774431CBDF22DC8AAEAE250D37E3C8DDBE9E52FDF4E2737AB503CD9E2F2CE4CA4579A6D17A58A9F1C4623CCY6M" TargetMode="External"/><Relationship Id="rId170" Type="http://schemas.openxmlformats.org/officeDocument/2006/relationships/hyperlink" Target="consultantplus://offline/ref=3BEB2D932F705E3ABEF43F209E7F58E34EA8B774431FBEF822C1A9EAE250D37E3C8DDBE9E52FDF4E2737AB5431D8E2F2CE4CA4579A6D17A58A9F1C4623CCY6M" TargetMode="External"/><Relationship Id="rId191" Type="http://schemas.openxmlformats.org/officeDocument/2006/relationships/hyperlink" Target="consultantplus://offline/ref=3BEB2D932F705E3ABEF43F209E7F58E34EA8B774431FBAF022C7ABEAE250D37E3C8DDBE9E52FDF4E2737AB5238DDE2F2CE4CA4579A6D17A58A9F1C4623CCY6M" TargetMode="External"/><Relationship Id="rId196" Type="http://schemas.openxmlformats.org/officeDocument/2006/relationships/hyperlink" Target="consultantplus://offline/ref=3BEB2D932F705E3ABEF43F209E7F58E34EA8B7744317B8F42DC6A2B7E8588A723E8AD4B6F22896422637AA5639D6BDF7DB5DFC5A9C7509A091831E44C2Y5M" TargetMode="External"/><Relationship Id="rId200" Type="http://schemas.openxmlformats.org/officeDocument/2006/relationships/fontTable" Target="fontTable.xml"/><Relationship Id="rId16" Type="http://schemas.openxmlformats.org/officeDocument/2006/relationships/hyperlink" Target="consultantplus://offline/ref=3BEB2D932F705E3ABEF43F209E7F58E34EA8B774431CBDF22DC8AAEAE250D37E3C8DDBE9E52FDF4E2737AB523BD5E2F2CE4CA4579A6D17A58A9F1C4623CCY6M" TargetMode="External"/><Relationship Id="rId107" Type="http://schemas.openxmlformats.org/officeDocument/2006/relationships/hyperlink" Target="consultantplus://offline/ref=3BEB2D932F705E3ABEF43F209E7F58E34EA8B774431CBDF22DC8AAEAE250D37E3C8DDBE9E52FDF4E2737AB5331DEE2F2CE4CA4579A6D17A58A9F1C4623CCY6M" TargetMode="External"/><Relationship Id="rId11" Type="http://schemas.openxmlformats.org/officeDocument/2006/relationships/hyperlink" Target="consultantplus://offline/ref=3BEB2D932F705E3ABEF43F209E7F58E34EA8B774431CBDF22DC8AAEAE250D37E3C8DDBE9E52FDF4E2737AB523BDBE2F2CE4CA4579A6D17A58A9F1C4623CCY6M" TargetMode="External"/><Relationship Id="rId32" Type="http://schemas.openxmlformats.org/officeDocument/2006/relationships/hyperlink" Target="consultantplus://offline/ref=3BEB2D932F705E3ABEF43F209E7F58E34EA8B774431FB5F226C0ADEAE250D37E3C8DDBE9E52FDF4E2737AB5238DFE2F2CE4CA4579A6D17A58A9F1C4623CCY6M" TargetMode="External"/><Relationship Id="rId37" Type="http://schemas.openxmlformats.org/officeDocument/2006/relationships/hyperlink" Target="consultantplus://offline/ref=3BEB2D932F705E3ABEF43F209E7F58E34EA8B774431CBDF22DC8AAEAE250D37E3C8DDBE9E52FDF4E2737AB523CD8E2F2CE4CA4579A6D17A58A9F1C4623CCY6M" TargetMode="External"/><Relationship Id="rId53" Type="http://schemas.openxmlformats.org/officeDocument/2006/relationships/hyperlink" Target="consultantplus://offline/ref=3BEB2D932F705E3ABEF43F209E7F58E34EA8B774431CBCF227C1AAEAE250D37E3C8DDBE9E52FDF4E2737AB553CD4E2F2CE4CA4579A6D17A58A9F1C4623CCY6M" TargetMode="External"/><Relationship Id="rId58" Type="http://schemas.openxmlformats.org/officeDocument/2006/relationships/hyperlink" Target="consultantplus://offline/ref=3BEB2D932F705E3ABEF43F209E7F58E34EA8B774431CBDF22DC8AAEAE250D37E3C8DDBE9E52FDF4E2737AB523ED5E2F2CE4CA4579A6D17A58A9F1C4623CCY6M" TargetMode="External"/><Relationship Id="rId74" Type="http://schemas.openxmlformats.org/officeDocument/2006/relationships/hyperlink" Target="consultantplus://offline/ref=3BEB2D932F705E3ABEF43F209E7F58E34EA8B774431CBDF22DC8AAEAE250D37E3C8DDBE9E52FDF4E2737AB5339DEE2F2CE4CA4579A6D17A58A9F1C4623CCY6M" TargetMode="External"/><Relationship Id="rId79" Type="http://schemas.openxmlformats.org/officeDocument/2006/relationships/hyperlink" Target="consultantplus://offline/ref=3BEB2D932F705E3ABEF43F209E7F58E34EA8B774431FB9F42DC0AFEAE250D37E3C8DDBE9E52FDF4E2737AB523BD4E2F2CE4CA4579A6D17A58A9F1C4623CCY6M" TargetMode="External"/><Relationship Id="rId102" Type="http://schemas.openxmlformats.org/officeDocument/2006/relationships/hyperlink" Target="consultantplus://offline/ref=3BEB2D932F705E3ABEF43F209E7F58E34EA8B774431CBDF22DC8AAEAE250D37E3C8DDBE9E52FDF4E2737AB5331DDE2F2CE4CA4579A6D17A58A9F1C4623CCY6M" TargetMode="External"/><Relationship Id="rId123" Type="http://schemas.openxmlformats.org/officeDocument/2006/relationships/hyperlink" Target="consultantplus://offline/ref=3BEB2D932F705E3ABEF43F209E7F58E34EA8B774431CBDF22DC8AAEAE250D37E3C8DDBE9E52FDF4E2737AB5330D5E2F2CE4CA4579A6D17A58A9F1C4623CCY6M" TargetMode="External"/><Relationship Id="rId128" Type="http://schemas.openxmlformats.org/officeDocument/2006/relationships/hyperlink" Target="consultantplus://offline/ref=3BEB2D932F705E3ABEF43F209E7F58E34EA8B774431CBDF22DC8AAEAE250D37E3C8DDBE9E52FDF4E2737AB5039D8E2F2CE4CA4579A6D17A58A9F1C4623CCY6M" TargetMode="External"/><Relationship Id="rId144" Type="http://schemas.openxmlformats.org/officeDocument/2006/relationships/hyperlink" Target="consultantplus://offline/ref=3BEB2D932F705E3ABEF43F209E7F58E34EA8B774431CBDF22DC8AAEAE250D37E3C8DDBE9E52FDF4E2737AB503BD4E2F2CE4CA4579A6D17A58A9F1C4623CCY6M" TargetMode="External"/><Relationship Id="rId149" Type="http://schemas.openxmlformats.org/officeDocument/2006/relationships/hyperlink" Target="consultantplus://offline/ref=3BEB2D932F705E3ABEF43F209E7F58E34EA8B774431CBDF22DC8AAEAE250D37E3C8DDBE9E52FDF4E2737AB503ADAE2F2CE4CA4579A6D17A58A9F1C4623CCY6M" TargetMode="External"/><Relationship Id="rId5" Type="http://schemas.openxmlformats.org/officeDocument/2006/relationships/hyperlink" Target="consultantplus://offline/ref=3BEB2D932F705E3ABEF43F209E7F58E34EA8B774431FBAF022C7ABEAE250D37E3C8DDBE9E52FDF4E2737AB5238DDE2F2CE4CA4579A6D17A58A9F1C4623CCY6M" TargetMode="External"/><Relationship Id="rId90" Type="http://schemas.openxmlformats.org/officeDocument/2006/relationships/hyperlink" Target="consultantplus://offline/ref=3BEB2D932F705E3ABEF43F209E7F58E34EA8B774431FBCF322C3AAEAE250D37E3C8DDBE9E53DDF162B37AD4C39D8F7A49F0ACFY5M" TargetMode="External"/><Relationship Id="rId95" Type="http://schemas.openxmlformats.org/officeDocument/2006/relationships/hyperlink" Target="consultantplus://offline/ref=3BEB2D932F705E3ABEF43F209E7F58E34EA8B774431CBDF22DC8AAEAE250D37E3C8DDBE9E52FDF4E2737AB533DD5E2F2CE4CA4579A6D17A58A9F1C4623CCY6M" TargetMode="External"/><Relationship Id="rId160" Type="http://schemas.openxmlformats.org/officeDocument/2006/relationships/hyperlink" Target="consultantplus://offline/ref=3BEB2D932F705E3ABEF43F209E7F58E34EA8B774431CBDF22DC8AAEAE250D37E3C8DDBE9E52FDF4E2737AB503CD8E2F2CE4CA4579A6D17A58A9F1C4623CCY6M" TargetMode="External"/><Relationship Id="rId165" Type="http://schemas.openxmlformats.org/officeDocument/2006/relationships/hyperlink" Target="consultantplus://offline/ref=3BEB2D932F705E3ABEF43F209E7F58E34EA8B774431CBDF22DC8AAEAE250D37E3C8DDBE9E52FDF4E2737AB523CD5E2F2CE4CA4579A6D17A58A9F1C4623CCY6M" TargetMode="External"/><Relationship Id="rId181" Type="http://schemas.openxmlformats.org/officeDocument/2006/relationships/hyperlink" Target="consultantplus://offline/ref=3BEB2D932F705E3ABEF43F209E7F58E34EA8B774431FBEF82CC6ADEAE250D37E3C8DDBE9E52FDF4E2737A9533BDDE2F2CE4CA4579A6D17A58A9F1C4623CCY6M" TargetMode="External"/><Relationship Id="rId186" Type="http://schemas.openxmlformats.org/officeDocument/2006/relationships/hyperlink" Target="consultantplus://offline/ref=3BEB2D932F705E3ABEF43F209E7F58E34EA8B774431FBEF820C8AEEAE250D37E3C8DDBE9E52FDF4E2737AB5331D9E2F2CE4CA4579A6D17A58A9F1C4623CCY6M" TargetMode="External"/><Relationship Id="rId22" Type="http://schemas.openxmlformats.org/officeDocument/2006/relationships/hyperlink" Target="consultantplus://offline/ref=3BEB2D932F705E3ABEF43F209E7F58E34EA8B774431CBDF22DC8AAEAE250D37E3C8DDBE9E52FDF4E2737AB523ADCE2F2CE4CA4579A6D17A58A9F1C4623CCY6M" TargetMode="External"/><Relationship Id="rId27" Type="http://schemas.openxmlformats.org/officeDocument/2006/relationships/hyperlink" Target="consultantplus://offline/ref=3BEB2D932F705E3ABEF43F209E7F58E34EA8B774431CBDF22DC8AAEAE250D37E3C8DDBE9E52FDF4E2737AB523DD8E2F2CE4CA4579A6D17A58A9F1C4623CCY6M" TargetMode="External"/><Relationship Id="rId43" Type="http://schemas.openxmlformats.org/officeDocument/2006/relationships/hyperlink" Target="consultantplus://offline/ref=3BEB2D932F705E3ABEF43F209E7F58E34EA8B774431CBDF22DC8AAEAE250D37E3C8DDBE9E52FDF4E2737AB523CD4E2F2CE4CA4579A6D17A58A9F1C4623CCY6M" TargetMode="External"/><Relationship Id="rId48" Type="http://schemas.openxmlformats.org/officeDocument/2006/relationships/hyperlink" Target="consultantplus://offline/ref=3BEB2D932F705E3ABEF43F209E7F58E34EA8B774431FB9F121C4AEEAE250D37E3C8DDBE9E52FDF4E2737AB5238DDE2F2CE4CA4579A6D17A58A9F1C4623CCY6M" TargetMode="External"/><Relationship Id="rId64" Type="http://schemas.openxmlformats.org/officeDocument/2006/relationships/hyperlink" Target="consultantplus://offline/ref=3BEB2D932F705E3ABEF43F209E7F58E34EA8B774431FBCF322C3AAEAE250D37E3C8DDBE9E53DDF162B37AD4C39D8F7A49F0ACFY5M" TargetMode="External"/><Relationship Id="rId69" Type="http://schemas.openxmlformats.org/officeDocument/2006/relationships/hyperlink" Target="consultantplus://offline/ref=3BEB2D932F705E3ABEF43F209E7F58E34EA8B774431CBDF22DC8AAEAE250D37E3C8DDBE9E52FDF4E2737AB5230DAE2F2CE4CA4579A6D17A58A9F1C4623CCY6M" TargetMode="External"/><Relationship Id="rId113" Type="http://schemas.openxmlformats.org/officeDocument/2006/relationships/hyperlink" Target="consultantplus://offline/ref=3BEB2D932F705E3ABEF43F209E7F58E34EA8B774431CBDF22DC8AAEAE250D37E3C8DDBE9E52FDF4E2737AB5331DAE2F2CE4CA4579A6D17A58A9F1C4623CCY6M" TargetMode="External"/><Relationship Id="rId118" Type="http://schemas.openxmlformats.org/officeDocument/2006/relationships/hyperlink" Target="consultantplus://offline/ref=3BEB2D932F705E3ABEF43F209E7F58E34EA8B774431CBDF22DC8AAEAE250D37E3C8DDBE9E52FDF4E2737AB5330DDE2F2CE4CA4579A6D17A58A9F1C4623CCY6M" TargetMode="External"/><Relationship Id="rId134" Type="http://schemas.openxmlformats.org/officeDocument/2006/relationships/hyperlink" Target="consultantplus://offline/ref=3BEB2D932F705E3ABEF43F209E7F58E34EA8B774431CBDF22DC8AAEAE250D37E3C8DDBE9E52FDF4E2737AB5039D4E2F2CE4CA4579A6D17A58A9F1C4623CCY6M" TargetMode="External"/><Relationship Id="rId139" Type="http://schemas.openxmlformats.org/officeDocument/2006/relationships/hyperlink" Target="consultantplus://offline/ref=3BEB2D932F705E3ABEF43F209E7F58E34EA8B774431CBCF724C4AAEAE250D37E3C8DDBE9E52FDF4E2737A9523FD9E2F2CE4CA4579A6D17A58A9F1C4623CCY6M" TargetMode="External"/><Relationship Id="rId80" Type="http://schemas.openxmlformats.org/officeDocument/2006/relationships/hyperlink" Target="consultantplus://offline/ref=3BEB2D932F705E3ABEF43F209E7F58E34EA8B774431CBDF22DC8AAEAE250D37E3C8DDBE9E52FDF4E2737AB5338DDE2F2CE4CA4579A6D17A58A9F1C4623CCY6M" TargetMode="External"/><Relationship Id="rId85" Type="http://schemas.openxmlformats.org/officeDocument/2006/relationships/hyperlink" Target="consultantplus://offline/ref=3BEB2D932F705E3ABEF43F209E7F58E34EA8B774431CBDF22DC8AAEAE250D37E3C8DDBE9E52FDF4E2737AB533BD8E2F2CE4CA4579A6D17A58A9F1C4623CCY6M" TargetMode="External"/><Relationship Id="rId150" Type="http://schemas.openxmlformats.org/officeDocument/2006/relationships/hyperlink" Target="consultantplus://offline/ref=3BEB2D932F705E3ABEF43F209E7F58E34EA8B774431CBDF22DC8AAEAE250D37E3C8DDBE9E52FDF4E2737AB503AD4E2F2CE4CA4579A6D17A58A9F1C4623CCY6M" TargetMode="External"/><Relationship Id="rId155" Type="http://schemas.openxmlformats.org/officeDocument/2006/relationships/hyperlink" Target="consultantplus://offline/ref=3BEB2D932F705E3ABEF43F209E7F58E34EA8B774431CBDF22DC8AAEAE250D37E3C8DDBE9E52FDF4E2737AB503CDDE2F2CE4CA4579A6D17A58A9F1C4623CCY6M" TargetMode="External"/><Relationship Id="rId171" Type="http://schemas.openxmlformats.org/officeDocument/2006/relationships/hyperlink" Target="consultantplus://offline/ref=3BEB2D932F705E3ABEF43F209E7F58E34EA8B774431FBEF822C1A9EAE250D37E3C8DDBE9E52FDF4E2737AB533CDFE2F2CE4CA4579A6D17A58A9F1C4623CCY6M" TargetMode="External"/><Relationship Id="rId176" Type="http://schemas.openxmlformats.org/officeDocument/2006/relationships/hyperlink" Target="consultantplus://offline/ref=3BEB2D932F705E3ABEF43F209E7F58E34EA8B774431FB9F024C7A9EAE250D37E3C8DDBE9E52FDF4E2737AB523ADBE2F2CE4CA4579A6D17A58A9F1C4623CCY6M" TargetMode="External"/><Relationship Id="rId192" Type="http://schemas.openxmlformats.org/officeDocument/2006/relationships/hyperlink" Target="consultantplus://offline/ref=3BEB2D932F705E3ABEF43F209E7F58E34EA8B774431CBDF124C1AAEAE250D37E3C8DDBE9E52FDF4E2737AB5431DDE2F2CE4CA4579A6D17A58A9F1C4623CCY6M" TargetMode="External"/><Relationship Id="rId197" Type="http://schemas.openxmlformats.org/officeDocument/2006/relationships/hyperlink" Target="consultantplus://offline/ref=3BEB2D932F705E3ABEF43F209E7F58E34EA8B774431FBEF225C4A1EAE250D37E3C8DDBE9E52FDF4E2737AB523CDBE2F2CE4CA4579A6D17A58A9F1C4623CCY6M" TargetMode="External"/><Relationship Id="rId201" Type="http://schemas.openxmlformats.org/officeDocument/2006/relationships/theme" Target="theme/theme1.xml"/><Relationship Id="rId12" Type="http://schemas.openxmlformats.org/officeDocument/2006/relationships/hyperlink" Target="consultantplus://offline/ref=3BEB2D932F705E3ABEF43F209E7F58E34EA8B774431CBDF522C4A8EAE250D37E3C8DDBE9E52FDF4E2737AB513DDAE2F2CE4CA4579A6D17A58A9F1C4623CCY6M" TargetMode="External"/><Relationship Id="rId17" Type="http://schemas.openxmlformats.org/officeDocument/2006/relationships/hyperlink" Target="consultantplus://offline/ref=3BEB2D932F705E3ABEF43F209E7F58E34EA8B774431CBDF22DC8AAEAE250D37E3C8DDBE9E52FDF4E2737AB523BD4E2F2CE4CA4579A6D17A58A9F1C4623CCY6M" TargetMode="External"/><Relationship Id="rId33" Type="http://schemas.openxmlformats.org/officeDocument/2006/relationships/hyperlink" Target="consultantplus://offline/ref=3BEB2D932F705E3ABEF43F209E7F58E34EA8B774431CBDF22DC8AAEAE250D37E3C8DDBE9E52FDF4E2737AB523DD4E2F2CE4CA4579A6D17A58A9F1C4623CCY6M" TargetMode="External"/><Relationship Id="rId38" Type="http://schemas.openxmlformats.org/officeDocument/2006/relationships/hyperlink" Target="consultantplus://offline/ref=3BEB2D932F705E3ABEF43F209E7F58E34EA8B774431CBDF22DC8AAEAE250D37E3C8DDBE9E52FDF4E2737AB523CDBE2F2CE4CA4579A6D17A58A9F1C4623CCY6M" TargetMode="External"/><Relationship Id="rId59" Type="http://schemas.openxmlformats.org/officeDocument/2006/relationships/hyperlink" Target="consultantplus://offline/ref=3BEB2D932F705E3ABEF43F209E7F58E34EA8B774431FB4F723C7AFEAE250D37E3C8DDBE9E53DDF162B37AD4C39D8F7A49F0ACFY5M" TargetMode="External"/><Relationship Id="rId103" Type="http://schemas.openxmlformats.org/officeDocument/2006/relationships/hyperlink" Target="consultantplus://offline/ref=3BEB2D932F705E3ABEF43F209E7F58E34EA8B774431CBDF22DC8AAEAE250D37E3C8DDBE9E52FDF4E2737AB5331DCE2F2CE4CA4579A6D17A58A9F1C4623CCY6M" TargetMode="External"/><Relationship Id="rId108" Type="http://schemas.openxmlformats.org/officeDocument/2006/relationships/hyperlink" Target="consultantplus://offline/ref=3BEB2D932F705E3ABEF43F209E7F58E34EA8B774431CBDF522C4A8EAE250D37E3C8DDBE9E52FDF4E2737AB513CD8E2F2CE4CA4579A6D17A58A9F1C4623CCY6M" TargetMode="External"/><Relationship Id="rId124" Type="http://schemas.openxmlformats.org/officeDocument/2006/relationships/hyperlink" Target="consultantplus://offline/ref=3BEB2D932F705E3ABEF43F209E7F58E34EA8B774431CBDF22DC8AAEAE250D37E3C8DDBE9E52FDF4E2737AB5330D4E2F2CE4CA4579A6D17A58A9F1C4623CCY6M" TargetMode="External"/><Relationship Id="rId129" Type="http://schemas.openxmlformats.org/officeDocument/2006/relationships/hyperlink" Target="consultantplus://offline/ref=3BEB2D932F705E3ABEF43F209E7F58E34EA8B774431CBCF221C3ABEAE250D37E3C8DDBE9E52FDF4E2737AB5239D9E2F2CE4CA4579A6D17A58A9F1C4623CCY6M" TargetMode="External"/><Relationship Id="rId54" Type="http://schemas.openxmlformats.org/officeDocument/2006/relationships/hyperlink" Target="consultantplus://offline/ref=3BEB2D932F705E3ABEF43F209E7F58E34EA8B774431CBDF424C6A8EAE250D37E3C8DDBE9E53DDF162B37AD4C39D8F7A49F0ACFY5M" TargetMode="External"/><Relationship Id="rId70" Type="http://schemas.openxmlformats.org/officeDocument/2006/relationships/hyperlink" Target="consultantplus://offline/ref=3BEB2D932F705E3ABEF43F209E7F58E34EA8B774431CBDF22DC8AAEAE250D37E3C8DDBE9E52FDF4E2737AB5339DCE2F2CE4CA4579A6D17A58A9F1C4623CCY6M" TargetMode="External"/><Relationship Id="rId75" Type="http://schemas.openxmlformats.org/officeDocument/2006/relationships/hyperlink" Target="consultantplus://offline/ref=3BEB2D932F705E3ABEF43F209E7F58E34EA8B774431CBDF22DC8AAEAE250D37E3C8DDBE9E52FDF4E2737AB5339DEE2F2CE4CA4579A6D17A58A9F1C4623CCY6M" TargetMode="External"/><Relationship Id="rId91" Type="http://schemas.openxmlformats.org/officeDocument/2006/relationships/hyperlink" Target="consultantplus://offline/ref=3BEB2D932F705E3ABEF43F209E7F58E34EA8B774431FBCF322C3AAEAE250D37E3C8DDBE9E53DDF162B37AD4C39D8F7A49F0ACFY5M" TargetMode="External"/><Relationship Id="rId96" Type="http://schemas.openxmlformats.org/officeDocument/2006/relationships/hyperlink" Target="consultantplus://offline/ref=3BEB2D932F705E3ABEF43F209E7F58E34EA8B774431FBCF322C3AAEAE250D37E3C8DDBE9E53DDF162B37AD4C39D8F7A49F0ACFY5M" TargetMode="External"/><Relationship Id="rId140" Type="http://schemas.openxmlformats.org/officeDocument/2006/relationships/hyperlink" Target="consultantplus://offline/ref=3BEB2D932F705E3ABEF43F209E7F58E34EA8B774431CBDF22DC8AAEAE250D37E3C8DDBE9E52FDF4E2737AB503BD4E2F2CE4CA4579A6D17A58A9F1C4623CCY6M" TargetMode="External"/><Relationship Id="rId145" Type="http://schemas.openxmlformats.org/officeDocument/2006/relationships/hyperlink" Target="consultantplus://offline/ref=3BEB2D932F705E3ABEF43F209E7F58E34EA8B774431CBDF924C7A0EAE250D37E3C8DDBE9E52FDF4E2737AB513DDEE2F2CE4CA4579A6D17A58A9F1C4623CCY6M" TargetMode="External"/><Relationship Id="rId161" Type="http://schemas.openxmlformats.org/officeDocument/2006/relationships/hyperlink" Target="consultantplus://offline/ref=3BEB2D932F705E3ABEF43F209E7F58E34EA8B774431CBDF22DC8AAEAE250D37E3C8DDBE9E52FDF4E2737AB503CDBE2F2CE4CA4579A6D17A58A9F1C4623CCY6M" TargetMode="External"/><Relationship Id="rId166" Type="http://schemas.openxmlformats.org/officeDocument/2006/relationships/hyperlink" Target="consultantplus://offline/ref=3BEB2D932F705E3ABEF43F209E7F58E34EA8B774431CBDF22DC8AAEAE250D37E3C8DDBE9E52FDF4E2737AB503FDCE2F2CE4CA4579A6D17A58A9F1C4623CCY6M" TargetMode="External"/><Relationship Id="rId182" Type="http://schemas.openxmlformats.org/officeDocument/2006/relationships/hyperlink" Target="consultantplus://offline/ref=3BEB2D932F705E3ABEF43F209E7F58E34EA8B774431FBEF82CC6ADEAE250D37E3C8DDBE9E52FDF4E2737A95431DCE2F2CE4CA4579A6D17A58A9F1C4623CCY6M" TargetMode="External"/><Relationship Id="rId187" Type="http://schemas.openxmlformats.org/officeDocument/2006/relationships/hyperlink" Target="consultantplus://offline/ref=3BEB2D932F705E3ABEF43F209E7F58E34EA8B774431FBEF820C8AEEAE250D37E3C8DDBE9E52FDF4E2737AB5139DCE2F2CE4CA4579A6D17A58A9F1C4623CCY6M" TargetMode="External"/><Relationship Id="rId1" Type="http://schemas.openxmlformats.org/officeDocument/2006/relationships/styles" Target="styles.xml"/><Relationship Id="rId6" Type="http://schemas.openxmlformats.org/officeDocument/2006/relationships/hyperlink" Target="consultantplus://offline/ref=3BEB2D932F705E3ABEF43F209E7F58E34EA8B774431CBDF124C1AAEAE250D37E3C8DDBE9E52FDF4E2737AB5431DDE2F2CE4CA4579A6D17A58A9F1C4623CCY6M" TargetMode="External"/><Relationship Id="rId23" Type="http://schemas.openxmlformats.org/officeDocument/2006/relationships/hyperlink" Target="consultantplus://offline/ref=3BEB2D932F705E3ABEF43F209E7F58E34EA8B774431CBDF22DC8AAEAE250D37E3C8DDBE9E52FDF4E2737AB523ADAE2F2CE4CA4579A6D17A58A9F1C4623CCY6M" TargetMode="External"/><Relationship Id="rId28" Type="http://schemas.openxmlformats.org/officeDocument/2006/relationships/hyperlink" Target="consultantplus://offline/ref=3BEB2D932F705E3ABEF43F209E7F58E34EA8B774431CBDF22DC8AAEAE250D37E3C8DDBE9E52FDF4E2737AB523DDBE2F2CE4CA4579A6D17A58A9F1C4623CCY6M" TargetMode="External"/><Relationship Id="rId49" Type="http://schemas.openxmlformats.org/officeDocument/2006/relationships/hyperlink" Target="consultantplus://offline/ref=3BEB2D932F705E3ABEF43F209E7F58E34EA8B774431CBDF22DC8AAEAE250D37E3C8DDBE9E52FDF4E2737AB523EDDE2F2CE4CA4579A6D17A58A9F1C4623CCY6M" TargetMode="External"/><Relationship Id="rId114" Type="http://schemas.openxmlformats.org/officeDocument/2006/relationships/hyperlink" Target="consultantplus://offline/ref=3BEB2D932F705E3ABEF43F209E7F58E34EA8B774431CBDF22DC8AAEAE250D37E3C8DDBE9E52FDF4E2737AB5331DAE2F2CE4CA4579A6D17A58A9F1C4623CCY6M" TargetMode="External"/><Relationship Id="rId119" Type="http://schemas.openxmlformats.org/officeDocument/2006/relationships/hyperlink" Target="consultantplus://offline/ref=3BEB2D932F705E3ABEF43F209E7F58E34EA8B774431CBDF522C4A8EAE250D37E3C8DDBE9E52FDF4E2737AB513CDBE2F2CE4CA4579A6D17A58A9F1C4623CCY6M" TargetMode="External"/><Relationship Id="rId44" Type="http://schemas.openxmlformats.org/officeDocument/2006/relationships/hyperlink" Target="consultantplus://offline/ref=3BEB2D932F705E3ABEF43F209E7F58E34EA8B774431CBCF521C3A1EAE250D37E3C8DDBE9E52FDF4E2737AB533AD5E2F2CE4CA4579A6D17A58A9F1C4623CCY6M" TargetMode="External"/><Relationship Id="rId60" Type="http://schemas.openxmlformats.org/officeDocument/2006/relationships/hyperlink" Target="consultantplus://offline/ref=3BEB2D932F705E3ABEF43F209E7F58E34EA8B774431CBDF22DC8AAEAE250D37E3C8DDBE9E52FDF4E2737AB5231DFE2F2CE4CA4579A6D17A58A9F1C4623CCY6M" TargetMode="External"/><Relationship Id="rId65" Type="http://schemas.openxmlformats.org/officeDocument/2006/relationships/hyperlink" Target="consultantplus://offline/ref=3BEB2D932F705E3ABEF43F209E7F58E34EA8B774431CBDF22DC8AAEAE250D37E3C8DDBE9E52FDF4E2737AB5231DAE2F2CE4CA4579A6D17A58A9F1C4623CCY6M" TargetMode="External"/><Relationship Id="rId81" Type="http://schemas.openxmlformats.org/officeDocument/2006/relationships/hyperlink" Target="consultantplus://offline/ref=3BEB2D932F705E3ABEF43F209E7F58E34EA8B774431FB4F724C0A8EAE250D37E3C8DDBE9E52FDF4E2737AB5239D5E2F2CE4CA4579A6D17A58A9F1C4623CCY6M" TargetMode="External"/><Relationship Id="rId86" Type="http://schemas.openxmlformats.org/officeDocument/2006/relationships/hyperlink" Target="consultantplus://offline/ref=3BEB2D932F705E3ABEF43F209E7F58E34EA8B774431CBDF823C7AEEAE250D37E3C8DDBE9E53DDF162B37AD4C39D8F7A49F0ACFY5M" TargetMode="External"/><Relationship Id="rId130" Type="http://schemas.openxmlformats.org/officeDocument/2006/relationships/hyperlink" Target="consultantplus://offline/ref=3BEB2D932F705E3ABEF43F209E7F58E34EA8B774431CBDF22DC8AAEAE250D37E3C8DDBE9E52FDF4E2737AB5039DBE2F2CE4CA4579A6D17A58A9F1C4623CCY6M" TargetMode="External"/><Relationship Id="rId135" Type="http://schemas.openxmlformats.org/officeDocument/2006/relationships/hyperlink" Target="consultantplus://offline/ref=3BEB2D932F705E3ABEF43F209E7F58E34EA8B774431CBDF22DC8AAEAE250D37E3C8DDBE9E52FDF4E2737AB5038DCE2F2CE4CA4579A6D17A58A9F1C4623CCY6M" TargetMode="External"/><Relationship Id="rId151" Type="http://schemas.openxmlformats.org/officeDocument/2006/relationships/hyperlink" Target="consultantplus://offline/ref=3BEB2D932F705E3ABEF43F209E7F58E34EA8B774431CBDF22DC8AAEAE250D37E3C8DDBE9E52FDF4E2737AB503DDCE2F2CE4CA4579A6D17A58A9F1C4623CCY6M" TargetMode="External"/><Relationship Id="rId156" Type="http://schemas.openxmlformats.org/officeDocument/2006/relationships/hyperlink" Target="consultantplus://offline/ref=3BEB2D932F705E3ABEF43F209E7F58E34EA8B774431CBDF22DC8AAEAE250D37E3C8DDBE9E52FDF4E2737AB503CDCE2F2CE4CA4579A6D17A58A9F1C4623CCY6M" TargetMode="External"/><Relationship Id="rId177" Type="http://schemas.openxmlformats.org/officeDocument/2006/relationships/hyperlink" Target="consultantplus://offline/ref=3BEB2D932F705E3ABEF43F209E7F58E34EA8B774431FB9F024C7A9EAE250D37E3C8DDBE9E52FDF4E2737A9563BD5E2F2CE4CA4579A6D17A58A9F1C4623CCY6M" TargetMode="External"/><Relationship Id="rId198" Type="http://schemas.openxmlformats.org/officeDocument/2006/relationships/hyperlink" Target="consultantplus://offline/ref=3BEB2D932F705E3ABEF43F209E7F58E34EA8B774431FBEF423C5A9EAE250D37E3C8DDBE9E52FDF4E2737AB5339D4E2F2CE4CA4579A6D17A58A9F1C4623CCY6M" TargetMode="External"/><Relationship Id="rId172" Type="http://schemas.openxmlformats.org/officeDocument/2006/relationships/hyperlink" Target="consultantplus://offline/ref=3BEB2D932F705E3ABEF43F209E7F58E34EA8B774431FB9F22CC8AEEAE250D37E3C8DDBE9E52FDF4E2737AA513BDDE2F2CE4CA4579A6D17A58A9F1C4623CCY6M" TargetMode="External"/><Relationship Id="rId193" Type="http://schemas.openxmlformats.org/officeDocument/2006/relationships/hyperlink" Target="consultantplus://offline/ref=3BEB2D932F705E3ABEF43F209E7F58E34EA8B774431FBAF022C7ABEAE250D37E3C8DDBE9E52FDF4E2737AB5238DCE2F2CE4CA4579A6D17A58A9F1C4623CCY6M" TargetMode="External"/><Relationship Id="rId13" Type="http://schemas.openxmlformats.org/officeDocument/2006/relationships/hyperlink" Target="consultantplus://offline/ref=3BEB2D932F705E3ABEF43F209E7F58E34EA8B774431CBDF22DC8AAEAE250D37E3C8DDBE9E52FDF4E2737AB523BDAE2F2CE4CA4579A6D17A58A9F1C4623CCY6M" TargetMode="External"/><Relationship Id="rId18" Type="http://schemas.openxmlformats.org/officeDocument/2006/relationships/hyperlink" Target="consultantplus://offline/ref=3BEB2D932F705E3ABEF43F209E7F58E34EA8B774431CBDF22DC8AAEAE250D37E3C8DDBE9E52FDF4E2737AB523ADCE2F2CE4CA4579A6D17A58A9F1C4623CCY6M" TargetMode="External"/><Relationship Id="rId39" Type="http://schemas.openxmlformats.org/officeDocument/2006/relationships/hyperlink" Target="consultantplus://offline/ref=3BEB2D932F705E3ABEF43F209E7F58E34EA8B7744319BFF42CC5A2B7E8588A723E8AD4B6E028CE4E2631B5523CC3EBA69DC0YCM" TargetMode="External"/><Relationship Id="rId109" Type="http://schemas.openxmlformats.org/officeDocument/2006/relationships/hyperlink" Target="consultantplus://offline/ref=3BEB2D932F705E3ABEF43F209E7F58E34EA8B774431CBDF22DC8AAEAE250D37E3C8DDBE9E52FDF4E2737AB5331D8E2F2CE4CA4579A6D17A58A9F1C4623CCY6M" TargetMode="External"/><Relationship Id="rId34" Type="http://schemas.openxmlformats.org/officeDocument/2006/relationships/hyperlink" Target="consultantplus://offline/ref=3BEB2D932F705E3ABEF43F209E7F58E34EA8B774431CBDF22DC8AAEAE250D37E3C8DDBE9E52FDF4E2737AB523CDDE2F2CE4CA4579A6D17A58A9F1C4623CCY6M" TargetMode="External"/><Relationship Id="rId50" Type="http://schemas.openxmlformats.org/officeDocument/2006/relationships/hyperlink" Target="consultantplus://offline/ref=3BEB2D932F705E3ABEF43F209E7F58E34EA8B774431CBDF522C4A8EAE250D37E3C8DDBE9E52FDF4E2737AB513CDFE2F2CE4CA4579A6D17A58A9F1C4623CCY6M" TargetMode="External"/><Relationship Id="rId55" Type="http://schemas.openxmlformats.org/officeDocument/2006/relationships/hyperlink" Target="consultantplus://offline/ref=3BEB2D932F705E3ABEF43F209E7F58E34EA8B774431CBDF22DC8AAEAE250D37E3C8DDBE9E52FDF4E2737AB523ED8E2F2CE4CA4579A6D17A58A9F1C4623CCY6M" TargetMode="External"/><Relationship Id="rId76" Type="http://schemas.openxmlformats.org/officeDocument/2006/relationships/hyperlink" Target="consultantplus://offline/ref=3BEB2D932F705E3ABEF43F209E7F58E34EA8B774431CBDF22DC8AAEAE250D37E3C8DDBE9E52FDF4E2737AB5339DBE2F2CE4CA4579A6D17A58A9F1C4623CCY6M" TargetMode="External"/><Relationship Id="rId97" Type="http://schemas.openxmlformats.org/officeDocument/2006/relationships/hyperlink" Target="consultantplus://offline/ref=3BEB2D932F705E3ABEF43F209E7F58E34EA8B774431CBDF22DC8AAEAE250D37E3C8DDBE9E52FDF4E2737AB533FD9E2F2CE4CA4579A6D17A58A9F1C4623CCY6M" TargetMode="External"/><Relationship Id="rId104" Type="http://schemas.openxmlformats.org/officeDocument/2006/relationships/hyperlink" Target="consultantplus://offline/ref=3BEB2D932F705E3ABEF43F209E7F58E34EA8B774431CBDF22DC8AAEAE250D37E3C8DDBE9E52FDF4E2737AB5331DCE2F2CE4CA4579A6D17A58A9F1C4623CCY6M" TargetMode="External"/><Relationship Id="rId120" Type="http://schemas.openxmlformats.org/officeDocument/2006/relationships/hyperlink" Target="consultantplus://offline/ref=3BEB2D932F705E3ABEF43F209E7F58E34EA8B774431CBDF22DC8AAEAE250D37E3C8DDBE9E52FDF4E2737AB5330DCE2F2CE4CA4579A6D17A58A9F1C4623CCY6M" TargetMode="External"/><Relationship Id="rId125" Type="http://schemas.openxmlformats.org/officeDocument/2006/relationships/hyperlink" Target="consultantplus://offline/ref=3BEB2D932F705E3ABEF43F209E7F58E34EA8B774431CBDF22DC8AAEAE250D37E3C8DDBE9E52FDF4E2737AB5039DCE2F2CE4CA4579A6D17A58A9F1C4623CCY6M" TargetMode="External"/><Relationship Id="rId141" Type="http://schemas.openxmlformats.org/officeDocument/2006/relationships/hyperlink" Target="consultantplus://offline/ref=3BEB2D932F705E3ABEF43F209E7F58E34EA8B774431CBDF22DC8AAEAE250D37E3C8DDBE9E52FDF4E2737AB503ADCE2F2CE4CA4579A6D17A58A9F1C4623CCY6M" TargetMode="External"/><Relationship Id="rId146" Type="http://schemas.openxmlformats.org/officeDocument/2006/relationships/hyperlink" Target="consultantplus://offline/ref=3BEB2D932F705E3ABEF43F209E7F58E34EA8B774431CBDF22DC8AAEAE250D37E3C8DDBE9E52FDF4E2737AB503AD9E2F2CE4CA4579A6D17A58A9F1C4623CCY6M" TargetMode="External"/><Relationship Id="rId167" Type="http://schemas.openxmlformats.org/officeDocument/2006/relationships/hyperlink" Target="consultantplus://offline/ref=3BEB2D932F705E3ABEF43F209E7F58E34EA8B774431CBDF22DC8AAEAE250D37E3C8DDBE9E52FDF4E2737AB503FDAE2F2CE4CA4579A6D17A58A9F1C4623CCY6M" TargetMode="External"/><Relationship Id="rId188" Type="http://schemas.openxmlformats.org/officeDocument/2006/relationships/hyperlink" Target="consultantplus://offline/ref=3BEB2D932F705E3ABEF43F209E7F58E34EA8B774431FBEF820C8AEEAE250D37E3C8DDBE9E52FDF4E2737A95A3BDBE2F2CE4CA4579A6D17A58A9F1C4623CCY6M" TargetMode="External"/><Relationship Id="rId7" Type="http://schemas.openxmlformats.org/officeDocument/2006/relationships/hyperlink" Target="consultantplus://offline/ref=3BEB2D932F705E3ABEF43F209E7F58E34EA8B774431CBDF22DC8AAEAE250D37E3C8DDBE9E52FDF4E2737AB523BDCE2F2CE4CA4579A6D17A58A9F1C4623CCY6M" TargetMode="External"/><Relationship Id="rId71" Type="http://schemas.openxmlformats.org/officeDocument/2006/relationships/hyperlink" Target="consultantplus://offline/ref=3BEB2D932F705E3ABEF43F209E7F58E34EA8B774431CBDF627C5AAEAE250D37E3C8DDBE9E52FDF4E2737AB5331DFE2F2CE4CA4579A6D17A58A9F1C4623CCY6M" TargetMode="External"/><Relationship Id="rId92" Type="http://schemas.openxmlformats.org/officeDocument/2006/relationships/hyperlink" Target="consultantplus://offline/ref=3BEB2D932F705E3ABEF43F209E7F58E34EA8B774431FBCF322C3AAEAE250D37E3C8DDBE9E53DDF162B37AD4C39D8F7A49F0ACFY5M" TargetMode="External"/><Relationship Id="rId162" Type="http://schemas.openxmlformats.org/officeDocument/2006/relationships/hyperlink" Target="consultantplus://offline/ref=3BEB2D932F705E3ABEF43F209E7F58E34EA8B774431CBDF22DC8AAEAE250D37E3C8DDBE9E52FDF4E2737AB503CDAE2F2CE4CA4579A6D17A58A9F1C4623CCY6M" TargetMode="External"/><Relationship Id="rId183" Type="http://schemas.openxmlformats.org/officeDocument/2006/relationships/hyperlink" Target="consultantplus://offline/ref=3BEB2D932F705E3ABEF43F209E7F58E34EA8B774431FBEF820C8AEEAE250D37E3C8DDBE9E53DDF162B37AD4C39D8F7A49F0ACFY5M" TargetMode="External"/><Relationship Id="rId2" Type="http://schemas.microsoft.com/office/2007/relationships/stylesWithEffects" Target="stylesWithEffects.xml"/><Relationship Id="rId29" Type="http://schemas.openxmlformats.org/officeDocument/2006/relationships/hyperlink" Target="consultantplus://offline/ref=3BEB2D932F705E3ABEF43F209E7F58E34EA8B774431CBDF22DC8AAEAE250D37E3C8DDBE9E52FDF4E2737AB523DDAE2F2CE4CA4579A6D17A58A9F1C4623CCY6M" TargetMode="External"/><Relationship Id="rId24" Type="http://schemas.openxmlformats.org/officeDocument/2006/relationships/hyperlink" Target="consultantplus://offline/ref=3BEB2D932F705E3ABEF43F209E7F58E34EA8B774431FB4F723C7AFEAE250D37E3C8DDBE9E53DDF162B37AD4C39D8F7A49F0ACFY5M" TargetMode="External"/><Relationship Id="rId40" Type="http://schemas.openxmlformats.org/officeDocument/2006/relationships/hyperlink" Target="consultantplus://offline/ref=3BEB2D932F705E3ABEF43F209E7F58E34EA8B774431CBCF221C3ABEAE250D37E3C8DDBE9E52FDF4E2737AB5239D9E2F2CE4CA4579A6D17A58A9F1C4623CCY6M" TargetMode="External"/><Relationship Id="rId45" Type="http://schemas.openxmlformats.org/officeDocument/2006/relationships/hyperlink" Target="consultantplus://offline/ref=3BEB2D932F705E3ABEF43F209E7F58E34EA8B774431CB8F023C0ABEAE250D37E3C8DDBE9E52FDF4E2737AB5238DFE2F2CE4CA4579A6D17A58A9F1C4623CCY6M" TargetMode="External"/><Relationship Id="rId66" Type="http://schemas.openxmlformats.org/officeDocument/2006/relationships/hyperlink" Target="consultantplus://offline/ref=3BEB2D932F705E3ABEF43F209E7F58E34EA8B774431CBCF120C7ACEAE250D37E3C8DDBE9E52FDF4E2737AB5238DAE2F2CE4CA4579A6D17A58A9F1C4623CCY6M" TargetMode="External"/><Relationship Id="rId87" Type="http://schemas.openxmlformats.org/officeDocument/2006/relationships/hyperlink" Target="consultantplus://offline/ref=3BEB2D932F705E3ABEF43F209E7F58E34EA8B774431CBDF22DC8AAEAE250D37E3C8DDBE9E52FDF4E2737AB533BDAE2F2CE4CA4579A6D17A58A9F1C4623CCY6M" TargetMode="External"/><Relationship Id="rId110" Type="http://schemas.openxmlformats.org/officeDocument/2006/relationships/hyperlink" Target="consultantplus://offline/ref=3BEB2D932F705E3ABEF43F209E7F58E34EA8B774431CBDF22DC8AAEAE250D37E3C8DDBE9E52FDF4E2737AB5331DAE2F2CE4CA4579A6D17A58A9F1C4623CCY6M" TargetMode="External"/><Relationship Id="rId115" Type="http://schemas.openxmlformats.org/officeDocument/2006/relationships/hyperlink" Target="consultantplus://offline/ref=3BEB2D932F705E3ABEF43F209E7F58E34EA8B774431CBDF22DC8AAEAE250D37E3C8DDBE9E52FDF4E2737AB5331D4E2F2CE4CA4579A6D17A58A9F1C4623CCY6M" TargetMode="External"/><Relationship Id="rId131" Type="http://schemas.openxmlformats.org/officeDocument/2006/relationships/hyperlink" Target="consultantplus://offline/ref=3BEB2D932F705E3ABEF43F209E7F58E34EA8B774431CBDF22DC8AAEAE250D37E3C8DDBE9E52FDF4E2737AB5039D5E2F2CE4CA4579A6D17A58A9F1C4623CCY6M" TargetMode="External"/><Relationship Id="rId136" Type="http://schemas.openxmlformats.org/officeDocument/2006/relationships/hyperlink" Target="consultantplus://offline/ref=3BEB2D932F705E3ABEF43F209E7F58E34EA8B774431CBDF92DC5AAEAE250D37E3C8DDBE9E52FDF4E2737AB533DDFE2F2CE4CA4579A6D17A58A9F1C4623CCY6M" TargetMode="External"/><Relationship Id="rId157" Type="http://schemas.openxmlformats.org/officeDocument/2006/relationships/hyperlink" Target="consultantplus://offline/ref=3BEB2D932F705E3ABEF43F209E7F58E34EA8B774431CBDF22DC8AAEAE250D37E3C8DDBE9E52FDF4E2737AB503FD4E2F2CE4CA4579A6D17A58A9F1C4623CCY6M" TargetMode="External"/><Relationship Id="rId178" Type="http://schemas.openxmlformats.org/officeDocument/2006/relationships/hyperlink" Target="consultantplus://offline/ref=3BEB2D932F705E3ABEF43F209E7F58E34EA8B774431FBEF82CC6ADEAE250D37E3C8DDBE9E53DDF162B37AD4C39D8F7A49F0ACFY5M" TargetMode="External"/><Relationship Id="rId61" Type="http://schemas.openxmlformats.org/officeDocument/2006/relationships/hyperlink" Target="consultantplus://offline/ref=3BEB2D932F705E3ABEF43F209E7F58E34EA8B774431CBDF22DC8AAEAE250D37E3C8DDBE9E52FDF4E2737AB5231D8E2F2CE4CA4579A6D17A58A9F1C4623CCY6M" TargetMode="External"/><Relationship Id="rId82" Type="http://schemas.openxmlformats.org/officeDocument/2006/relationships/hyperlink" Target="consultantplus://offline/ref=3BEB2D932F705E3ABEF43F209E7F58E34EA8B774431CBDF22DC8AAEAE250D37E3C8DDBE9E52FDF4E2737AB5338D9E2F2CE4CA4579A6D17A58A9F1C4623CCY6M" TargetMode="External"/><Relationship Id="rId152" Type="http://schemas.openxmlformats.org/officeDocument/2006/relationships/hyperlink" Target="consultantplus://offline/ref=3BEB2D932F705E3ABEF43F209E7F58E34EA8B774431CBDF22DC8AAEAE250D37E3C8DDBE9E52FDF4E2737AB503DDEE2F2CE4CA4579A6D17A58A9F1C4623CCY6M" TargetMode="External"/><Relationship Id="rId173" Type="http://schemas.openxmlformats.org/officeDocument/2006/relationships/hyperlink" Target="consultantplus://offline/ref=3BEB2D932F705E3ABEF43F209E7F58E34EA8B774431FB9F024C7A9EAE250D37E3C8DDBE9E53DDF162B37AD4C39D8F7A49F0ACFY5M" TargetMode="External"/><Relationship Id="rId194" Type="http://schemas.openxmlformats.org/officeDocument/2006/relationships/hyperlink" Target="consultantplus://offline/ref=3BEB2D932F705E3ABEF43F209E7F58E34EA8B774431FBCF627C0A9EAE250D37E3C8DDBE9E53DDF162B37AD4C39D8F7A49F0ACFY5M" TargetMode="External"/><Relationship Id="rId199" Type="http://schemas.openxmlformats.org/officeDocument/2006/relationships/hyperlink" Target="consultantplus://offline/ref=3BEB2D932F705E3ABEF43F209E7F58E34EA8B774431FBCF624C3AFEAE250D37E3C8DDBE9E53DDF162B37AD4C39D8F7A49F0ACFY5M" TargetMode="External"/><Relationship Id="rId19" Type="http://schemas.openxmlformats.org/officeDocument/2006/relationships/hyperlink" Target="consultantplus://offline/ref=3BEB2D932F705E3ABEF43F209E7F58E34EA8B774431CBDF22DC8AAEAE250D37E3C8DDBE9E52FDF4E2737AB523ADCE2F2CE4CA4579A6D17A58A9F1C4623CCY6M" TargetMode="External"/><Relationship Id="rId14" Type="http://schemas.openxmlformats.org/officeDocument/2006/relationships/hyperlink" Target="consultantplus://offline/ref=3BEB2D932F705E3ABEF43F209E7F58E34EA8B774431CBDF522C4A8EAE250D37E3C8DDBE9E52FDF4E2737AB513DD5E2F2CE4CA4579A6D17A58A9F1C4623CCY6M" TargetMode="External"/><Relationship Id="rId30" Type="http://schemas.openxmlformats.org/officeDocument/2006/relationships/hyperlink" Target="consultantplus://offline/ref=3BEB2D932F705E3ABEF43F209E7F58E34EA8B774431CBDF22DC8AAEAE250D37E3C8DDBE9E52FDF4E2737AB523DD5E2F2CE4CA4579A6D17A58A9F1C4623CCY6M" TargetMode="External"/><Relationship Id="rId35" Type="http://schemas.openxmlformats.org/officeDocument/2006/relationships/hyperlink" Target="consultantplus://offline/ref=3BEB2D932F705E3ABEF43F209E7F58E34EA8B774431CBDF22DC8AAEAE250D37E3C8DDBE9E52FDF4E2737AB523CDEE2F2CE4CA4579A6D17A58A9F1C4623CCY6M" TargetMode="External"/><Relationship Id="rId56" Type="http://schemas.openxmlformats.org/officeDocument/2006/relationships/hyperlink" Target="consultantplus://offline/ref=3BEB2D932F705E3ABEF43F209E7F58E34EA8B774431CBDF22DC8AAEAE250D37E3C8DDBE9E52FDF4E2737AB523EDBE2F2CE4CA4579A6D17A58A9F1C4623CCY6M" TargetMode="External"/><Relationship Id="rId77" Type="http://schemas.openxmlformats.org/officeDocument/2006/relationships/hyperlink" Target="consultantplus://offline/ref=3BEB2D932F705E3ABEF43F209E7F58E34EA8B774431CBDF22DC8AAEAE250D37E3C8DDBE9E52FDF4E2737AB5339DAE2F2CE4CA4579A6D17A58A9F1C4623CCY6M" TargetMode="External"/><Relationship Id="rId100" Type="http://schemas.openxmlformats.org/officeDocument/2006/relationships/hyperlink" Target="consultantplus://offline/ref=3BEB2D932F705E3ABEF43F209E7F58E34EA8B774431CBDF22DC8AAEAE250D37E3C8DDBE9E52FDF4E2737AB533EDAE2F2CE4CA4579A6D17A58A9F1C4623CCY6M" TargetMode="External"/><Relationship Id="rId105" Type="http://schemas.openxmlformats.org/officeDocument/2006/relationships/hyperlink" Target="consultantplus://offline/ref=3BEB2D932F705E3ABEF43F209E7F58E34EA8B774431CBDF22DC8AAEAE250D37E3C8DDBE9E52FDF4E2737AB5331DCE2F2CE4CA4579A6D17A58A9F1C4623CCY6M" TargetMode="External"/><Relationship Id="rId126" Type="http://schemas.openxmlformats.org/officeDocument/2006/relationships/hyperlink" Target="consultantplus://offline/ref=3BEB2D932F705E3ABEF43F209E7F58E34EA8B774431CBDF22DC8AAEAE250D37E3C8DDBE9E52FDF4E2737AB5039DEE2F2CE4CA4579A6D17A58A9F1C4623CCY6M" TargetMode="External"/><Relationship Id="rId147" Type="http://schemas.openxmlformats.org/officeDocument/2006/relationships/hyperlink" Target="consultantplus://offline/ref=3BEB2D932F705E3ABEF43F209E7F58E34EA8B774431CBDF824C6A0EAE250D37E3C8DDBE9E53DDF162B37AD4C39D8F7A49F0ACFY5M" TargetMode="External"/><Relationship Id="rId168" Type="http://schemas.openxmlformats.org/officeDocument/2006/relationships/hyperlink" Target="consultantplus://offline/ref=3BEB2D932F705E3ABEF43F209E7F58E34EA8B774431CBDF22DC8AAEAE250D37E3C8DDBE9E52FDF4E2737AB503FD5E2F2CE4CA4579A6D17A58A9F1C4623CCY6M" TargetMode="External"/><Relationship Id="rId8" Type="http://schemas.openxmlformats.org/officeDocument/2006/relationships/hyperlink" Target="consultantplus://offline/ref=3BEB2D932F705E3ABEF43F209E7F58E34EA8B774431CBDF522C4A8EAE250D37E3C8DDBE9E52FDF4E2737AB513DD8E2F2CE4CA4579A6D17A58A9F1C4623CCY6M" TargetMode="External"/><Relationship Id="rId51" Type="http://schemas.openxmlformats.org/officeDocument/2006/relationships/hyperlink" Target="consultantplus://offline/ref=3BEB2D932F705E3ABEF43F209E7F58E34EA8B774431CBDF22DC8AAEAE250D37E3C8DDBE9E52FDF4E2737AB523EDCE2F2CE4CA4579A6D17A58A9F1C4623CCY6M" TargetMode="External"/><Relationship Id="rId72" Type="http://schemas.openxmlformats.org/officeDocument/2006/relationships/hyperlink" Target="consultantplus://offline/ref=3BEB2D932F705E3ABEF43F209E7F58E34EA8B774431FB9F525C1A1EAE250D37E3C8DDBE9E53DDF162B37AD4C39D8F7A49F0ACFY5M" TargetMode="External"/><Relationship Id="rId93" Type="http://schemas.openxmlformats.org/officeDocument/2006/relationships/hyperlink" Target="consultantplus://offline/ref=3BEB2D932F705E3ABEF43F209E7F58E34EA8B774431FB4F223C3A8EAE250D37E3C8DDBE9E53DDF162B37AD4C39D8F7A49F0ACFY5M" TargetMode="External"/><Relationship Id="rId98" Type="http://schemas.openxmlformats.org/officeDocument/2006/relationships/hyperlink" Target="consultantplus://offline/ref=3BEB2D932F705E3ABEF43F209E7F58E34EA8B774431CBDF22DC8AAEAE250D37E3C8DDBE9E52FDF4E2737AB533EDBE2F2CE4CA4579A6D17A58A9F1C4623CCY6M" TargetMode="External"/><Relationship Id="rId121" Type="http://schemas.openxmlformats.org/officeDocument/2006/relationships/hyperlink" Target="consultantplus://offline/ref=3BEB2D932F705E3ABEF43F209E7F58E34EA8B774431CBDF22DC8AAEAE250D37E3C8DDBE9E52FDF4E2737AB5330DEE2F2CE4CA4579A6D17A58A9F1C4623CCY6M" TargetMode="External"/><Relationship Id="rId142" Type="http://schemas.openxmlformats.org/officeDocument/2006/relationships/hyperlink" Target="consultantplus://offline/ref=3BEB2D932F705E3ABEF43F209E7F58E34EA8B774431CBDF22DC8AAEAE250D37E3C8DDBE9E52FDF4E2737AB503ADFE2F2CE4CA4579A6D17A58A9F1C4623CCY6M" TargetMode="External"/><Relationship Id="rId163" Type="http://schemas.openxmlformats.org/officeDocument/2006/relationships/hyperlink" Target="consultantplus://offline/ref=3BEB2D932F705E3ABEF43F209E7F58E34EA8B774431CBDF22DC8AAEAE250D37E3C8DDBE9E52FDF4E2737AB503CD4E2F2CE4CA4579A6D17A58A9F1C4623CCY6M" TargetMode="External"/><Relationship Id="rId184" Type="http://schemas.openxmlformats.org/officeDocument/2006/relationships/hyperlink" Target="consultantplus://offline/ref=3BEB2D932F705E3ABEF43F209E7F58E34EA8B774431FBEF820C8AEEAE250D37E3C8DDBE9E52FDF4E2737AB5331DEE2F2CE4CA4579A6D17A58A9F1C4623CCY6M" TargetMode="External"/><Relationship Id="rId189" Type="http://schemas.openxmlformats.org/officeDocument/2006/relationships/hyperlink" Target="consultantplus://offline/ref=3BEB2D932F705E3ABEF43F209E7F58E34EA8B774431FBEF820C8AEEAE250D37E3C8DDBE9E52FDF4E2737AB5139DCE2F2CE4CA4579A6D17A58A9F1C4623CCY6M" TargetMode="External"/><Relationship Id="rId3" Type="http://schemas.openxmlformats.org/officeDocument/2006/relationships/settings" Target="settings.xml"/><Relationship Id="rId25" Type="http://schemas.openxmlformats.org/officeDocument/2006/relationships/hyperlink" Target="consultantplus://offline/ref=3BEB2D932F705E3ABEF43F209E7F58E34EA8B774431CBCF724C4AAEAE250D37E3C8DDBE9E53DDF162B37AD4C39D8F7A49F0ACFY5M" TargetMode="External"/><Relationship Id="rId46" Type="http://schemas.openxmlformats.org/officeDocument/2006/relationships/hyperlink" Target="consultantplus://offline/ref=3BEB2D932F705E3ABEF43F209E7F58E34EA8B774431CBDF522C4A8EAE250D37E3C8DDBE9E52FDF4E2737AB513CDDE2F2CE4CA4579A6D17A58A9F1C4623CCY6M" TargetMode="External"/><Relationship Id="rId67" Type="http://schemas.openxmlformats.org/officeDocument/2006/relationships/hyperlink" Target="consultantplus://offline/ref=3BEB2D932F705E3ABEF43F209E7F58E34EA8B774431CBDF22DC8AAEAE250D37E3C8DDBE9E52FDF4E2737AB5231DAE2F2CE4CA4579A6D17A58A9F1C4623CCY6M" TargetMode="External"/><Relationship Id="rId116" Type="http://schemas.openxmlformats.org/officeDocument/2006/relationships/hyperlink" Target="consultantplus://offline/ref=3BEB2D932F705E3ABEF43F209E7F58E34EA8B774431CBDF22DC8AAEAE250D37E3C8DDBE9E52FDF4E2737AB5331DAE2F2CE4CA4579A6D17A58A9F1C4623CCY6M" TargetMode="External"/><Relationship Id="rId137" Type="http://schemas.openxmlformats.org/officeDocument/2006/relationships/hyperlink" Target="consultantplus://offline/ref=3BEB2D932F705E3ABEF43F209E7F58E34EA8B774431CBDF22DC8AAEAE250D37E3C8DDBE9E52FDF4E2737AB5038D5E2F2CE4CA4579A6D17A58A9F1C4623CCY6M" TargetMode="External"/><Relationship Id="rId158" Type="http://schemas.openxmlformats.org/officeDocument/2006/relationships/hyperlink" Target="consultantplus://offline/ref=3BEB2D932F705E3ABEF43F209E7F58E34EA8B774431CBDF22DC8AAEAE250D37E3C8DDBE9E52FDF4E2737AB503CDCE2F2CE4CA4579A6D17A58A9F1C4623CCY6M" TargetMode="External"/><Relationship Id="rId20" Type="http://schemas.openxmlformats.org/officeDocument/2006/relationships/hyperlink" Target="consultantplus://offline/ref=3BEB2D932F705E3ABEF43F209E7F58E34EA8B774431CBDF22DC8AAEAE250D37E3C8DDBE9E52FDF4E2737AB523ADCE2F2CE4CA4579A6D17A58A9F1C4623CCY6M" TargetMode="External"/><Relationship Id="rId41" Type="http://schemas.openxmlformats.org/officeDocument/2006/relationships/hyperlink" Target="consultantplus://offline/ref=3BEB2D932F705E3ABEF43F209E7F58E34EA8B774431CBDF22DC8AAEAE250D37E3C8DDBE9E52FDF4E2737AB523CDAE2F2CE4CA4579A6D17A58A9F1C4623CCY6M" TargetMode="External"/><Relationship Id="rId62" Type="http://schemas.openxmlformats.org/officeDocument/2006/relationships/hyperlink" Target="consultantplus://offline/ref=3BEB2D932F705E3ABEF43F209E7F58E34EA8B774431CBDF22DC8AAEAE250D37E3C8DDBE9E52FDF4E2737AB5231DBE2F2CE4CA4579A6D17A58A9F1C4623CCY6M" TargetMode="External"/><Relationship Id="rId83" Type="http://schemas.openxmlformats.org/officeDocument/2006/relationships/hyperlink" Target="consultantplus://offline/ref=3BEB2D932F705E3ABEF43F209E7F58E34EA8B774431CBDF22DC8AAEAE250D37E3C8DDBE9E52FDF4E2737AB5338D8E2F2CE4CA4579A6D17A58A9F1C4623CCY6M" TargetMode="External"/><Relationship Id="rId88" Type="http://schemas.openxmlformats.org/officeDocument/2006/relationships/hyperlink" Target="consultantplus://offline/ref=3BEB2D932F705E3ABEF43F209E7F58E34EA8B774431CBDF22DC8AAEAE250D37E3C8DDBE9E52FDF4E2737AB533ADDE2F2CE4CA4579A6D17A58A9F1C4623CCY6M" TargetMode="External"/><Relationship Id="rId111" Type="http://schemas.openxmlformats.org/officeDocument/2006/relationships/hyperlink" Target="consultantplus://offline/ref=3BEB2D932F705E3ABEF43F209E7F58E34EA8B774431CBDF22DC8AAEAE250D37E3C8DDBE9E52FDF4E2737AB5331DAE2F2CE4CA4579A6D17A58A9F1C4623CCY6M" TargetMode="External"/><Relationship Id="rId132" Type="http://schemas.openxmlformats.org/officeDocument/2006/relationships/hyperlink" Target="consultantplus://offline/ref=3BEB2D932F705E3ABEF43F209E7F58E34EA8B774431CBDF22DC8AAEAE250D37E3C8DDBE9E52FDF4E2737AB5039D5E2F2CE4CA4579A6D17A58A9F1C4623CCY6M" TargetMode="External"/><Relationship Id="rId153" Type="http://schemas.openxmlformats.org/officeDocument/2006/relationships/hyperlink" Target="consultantplus://offline/ref=3BEB2D932F705E3ABEF43F209E7F58E34EA8B774431FB5F724C5AAEAE250D37E3C8DDBE9E52FDF4E2737AB5239D9E2F2CE4CA4579A6D17A58A9F1C4623CCY6M" TargetMode="External"/><Relationship Id="rId174" Type="http://schemas.openxmlformats.org/officeDocument/2006/relationships/hyperlink" Target="consultantplus://offline/ref=3BEB2D932F705E3ABEF43F209E7F58E34EA8B774431FB9F024C7A9EAE250D37E3C8DDBE9E52FDF4E2737AB523ADBE2F2CE4CA4579A6D17A58A9F1C4623CCY6M" TargetMode="External"/><Relationship Id="rId179" Type="http://schemas.openxmlformats.org/officeDocument/2006/relationships/hyperlink" Target="consultantplus://offline/ref=3BEB2D932F705E3ABEF43F209E7F58E34EA8B774431FBEF82CC6ADEAE250D37E3C8DDBE9E52FDF4E2737AB5039DDE2F2CE4CA4579A6D17A58A9F1C4623CCY6M" TargetMode="External"/><Relationship Id="rId195" Type="http://schemas.openxmlformats.org/officeDocument/2006/relationships/hyperlink" Target="consultantplus://offline/ref=3BEB2D932F705E3ABEF43F209E7F58E34EA8B774431FBEF32CC6AFEAE250D37E3C8DDBE9E52FDF4E2737AB5339D9E2F2CE4CA4579A6D17A58A9F1C4623CCY6M" TargetMode="External"/><Relationship Id="rId190" Type="http://schemas.openxmlformats.org/officeDocument/2006/relationships/hyperlink" Target="consultantplus://offline/ref=3BEB2D932F705E3ABEF43F209E7F58E34EA8B774431FBEF820C8AEEAE250D37E3C8DDBE9E52FDF4E2737A9563EDDE2F2CE4CA4579A6D17A58A9F1C4623CCY6M" TargetMode="External"/><Relationship Id="rId15" Type="http://schemas.openxmlformats.org/officeDocument/2006/relationships/hyperlink" Target="consultantplus://offline/ref=3BEB2D932F705E3ABEF43F209E7F58E34EA8B774431CBDF522C4A8EAE250D37E3C8DDBE9E52FDF4E2737AB513DD4E2F2CE4CA4579A6D17A58A9F1C4623CCY6M" TargetMode="External"/><Relationship Id="rId36" Type="http://schemas.openxmlformats.org/officeDocument/2006/relationships/hyperlink" Target="consultantplus://offline/ref=3BEB2D932F705E3ABEF43F209E7F58E34EA8B774431CBDF22DC8AAEAE250D37E3C8DDBE9E52FDF4E2737AB523CDEE2F2CE4CA4579A6D17A58A9F1C4623CCY6M" TargetMode="External"/><Relationship Id="rId57" Type="http://schemas.openxmlformats.org/officeDocument/2006/relationships/hyperlink" Target="consultantplus://offline/ref=3BEB2D932F705E3ABEF43F209E7F58E34EA8B774431CBDF62DC3AFEAE250D37E3C8DDBE9E53DDF162B37AD4C39D8F7A49F0ACFY5M" TargetMode="External"/><Relationship Id="rId106" Type="http://schemas.openxmlformats.org/officeDocument/2006/relationships/hyperlink" Target="consultantplus://offline/ref=3BEB2D932F705E3ABEF43F209E7F58E34EA8B774431CBDF22DC8AAEAE250D37E3C8DDBE9E52FDF4E2737AB5331DCE2F2CE4CA4579A6D17A58A9F1C4623CCY6M" TargetMode="External"/><Relationship Id="rId127" Type="http://schemas.openxmlformats.org/officeDocument/2006/relationships/hyperlink" Target="consultantplus://offline/ref=3BEB2D932F705E3ABEF43F209E7F58E34EA8B774431CBDF22DC8AAEAE250D37E3C8DDBE9E52FDF4E2737AB5039D9E2F2CE4CA4579A6D17A58A9F1C4623CCY6M" TargetMode="External"/><Relationship Id="rId10" Type="http://schemas.openxmlformats.org/officeDocument/2006/relationships/hyperlink" Target="consultantplus://offline/ref=3BEB2D932F705E3ABEF43F209E7F58E34EA8B774431CBCF221C3AAEAE250D37E3C8DDBE9E53DDF162B37AD4C39D8F7A49F0ACFY5M" TargetMode="External"/><Relationship Id="rId31" Type="http://schemas.openxmlformats.org/officeDocument/2006/relationships/hyperlink" Target="consultantplus://offline/ref=3BEB2D932F705E3ABEF43F209E7F58E34EA8B774431CBDF423C5A9EAE250D37E3C8DDBE9E53DDF162B37AD4C39D8F7A49F0ACFY5M" TargetMode="External"/><Relationship Id="rId52" Type="http://schemas.openxmlformats.org/officeDocument/2006/relationships/hyperlink" Target="consultantplus://offline/ref=3BEB2D932F705E3ABEF43F209E7F58E34EA8B774431CBCF227C1AAEAE250D37E3C8DDBE9E52FDF4E2737AB553CD4E2F2CE4CA4579A6D17A58A9F1C4623CCY6M" TargetMode="External"/><Relationship Id="rId73" Type="http://schemas.openxmlformats.org/officeDocument/2006/relationships/hyperlink" Target="consultantplus://offline/ref=3BEB2D932F705E3ABEF43F209E7F58E34EA8B774431CBDF924C8A9EAE250D37E3C8DDBE9E52FDF4E2737AB523AD4E2F2CE4CA4579A6D17A58A9F1C4623CCY6M" TargetMode="External"/><Relationship Id="rId78" Type="http://schemas.openxmlformats.org/officeDocument/2006/relationships/hyperlink" Target="consultantplus://offline/ref=3BEB2D932F705E3ABEF43F209E7F58E34EA8B774431CBDF22DC8AAEAE250D37E3C8DDBE9E52FDF4E2737AB5339D5E2F2CE4CA4579A6D17A58A9F1C4623CCY6M" TargetMode="External"/><Relationship Id="rId94" Type="http://schemas.openxmlformats.org/officeDocument/2006/relationships/hyperlink" Target="consultantplus://offline/ref=3BEB2D932F705E3ABEF43F209E7F58E34EA8B774431FBCF322C3ADEAE250D37E3C8DDBE9E53DDF162B37AD4C39D8F7A49F0ACFY5M" TargetMode="External"/><Relationship Id="rId99" Type="http://schemas.openxmlformats.org/officeDocument/2006/relationships/hyperlink" Target="consultantplus://offline/ref=3BEB2D932F705E3ABEF43F209E7F58E34EA8B774431CBDF522C4A8EAE250D37E3C8DDBE9E52FDF4E2737AB513CDEE2F2CE4CA4579A6D17A58A9F1C4623CCY6M" TargetMode="External"/><Relationship Id="rId101" Type="http://schemas.openxmlformats.org/officeDocument/2006/relationships/hyperlink" Target="consultantplus://offline/ref=3BEB2D932F705E3ABEF43F209E7F58E34EA8B774431CBDF22DC8AAEAE250D37E3C8DDBE9E52FDF4E2737AB533ED4E2F2CE4CA4579A6D17A58A9F1C4623CCY6M" TargetMode="External"/><Relationship Id="rId122" Type="http://schemas.openxmlformats.org/officeDocument/2006/relationships/hyperlink" Target="consultantplus://offline/ref=3BEB2D932F705E3ABEF43F209E7F58E34EA8B774431CBDF22DC8AAEAE250D37E3C8DDBE9E52FDF4E2737AB5330DBE2F2CE4CA4579A6D17A58A9F1C4623CCY6M" TargetMode="External"/><Relationship Id="rId143" Type="http://schemas.openxmlformats.org/officeDocument/2006/relationships/hyperlink" Target="consultantplus://offline/ref=3BEB2D932F705E3ABEF43F209E7F58E34EA8B774431CBDF22DC8AAEAE250D37E3C8DDBE9E52FDF4E2737AB503ADEE2F2CE4CA4579A6D17A58A9F1C4623CCY6M" TargetMode="External"/><Relationship Id="rId148" Type="http://schemas.openxmlformats.org/officeDocument/2006/relationships/hyperlink" Target="consultantplus://offline/ref=3BEB2D932F705E3ABEF43F209E7F58E34EA8B774431CBDF22DC8AAEAE250D37E3C8DDBE9E52FDF4E2737AB503ADBE2F2CE4CA4579A6D17A58A9F1C4623CCY6M" TargetMode="External"/><Relationship Id="rId164" Type="http://schemas.openxmlformats.org/officeDocument/2006/relationships/hyperlink" Target="consultantplus://offline/ref=3BEB2D932F705E3ABEF43F209E7F58E34EA8B774431CBDF22DC8AAEAE250D37E3C8DDBE9E52FDF4E2737AB503FDDE2F2CE4CA4579A6D17A58A9F1C4623CCY6M" TargetMode="External"/><Relationship Id="rId169" Type="http://schemas.openxmlformats.org/officeDocument/2006/relationships/hyperlink" Target="consultantplus://offline/ref=3BEB2D932F705E3ABEF43F209E7F58E34EA8B774431FBEF822C1A9EAE250D37E3C8DDBE9E52FDF4E2737AB533DD5E2F2CE4CA4579A6D17A58A9F1C4623CCY6M" TargetMode="External"/><Relationship Id="rId185" Type="http://schemas.openxmlformats.org/officeDocument/2006/relationships/hyperlink" Target="consultantplus://offline/ref=3BEB2D932F705E3ABEF43F209E7F58E34EA8B774431FBEF820C8AEEAE250D37E3C8DDBE9E52FDF4E2737AB5331DEE2F2CE4CA4579A6D17A58A9F1C4623CCY6M" TargetMode="External"/><Relationship Id="rId4" Type="http://schemas.openxmlformats.org/officeDocument/2006/relationships/webSettings" Target="webSettings.xml"/><Relationship Id="rId9" Type="http://schemas.openxmlformats.org/officeDocument/2006/relationships/hyperlink" Target="consultantplus://offline/ref=3BEB2D932F705E3ABEF43F209E7F58E34EA8B774431CBDF522C4A8EAE250D37E3C8DDBE9E52FDF4E2737AB513DDAE2F2CE4CA4579A6D17A58A9F1C4623CCY6M" TargetMode="External"/><Relationship Id="rId180" Type="http://schemas.openxmlformats.org/officeDocument/2006/relationships/hyperlink" Target="consultantplus://offline/ref=3BEB2D932F705E3ABEF43F209E7F58E34EA8B774431FBEF82CC6ADEAE250D37E3C8DDBE9E52FDF4E2737AF5331D4E2F2CE4CA4579A6D17A58A9F1C4623CCY6M" TargetMode="External"/><Relationship Id="rId26" Type="http://schemas.openxmlformats.org/officeDocument/2006/relationships/hyperlink" Target="consultantplus://offline/ref=3BEB2D932F705E3ABEF43F209E7F58E34EA8B774431CBDF421C4A8EAE250D37E3C8DDBE9E53DDF162B37AD4C39D8F7A49F0ACFY5M" TargetMode="External"/><Relationship Id="rId47" Type="http://schemas.openxmlformats.org/officeDocument/2006/relationships/hyperlink" Target="consultantplus://offline/ref=3BEB2D932F705E3ABEF43F209E7F58E34EA8B774431CBDF22DC8AAEAE250D37E3C8DDBE9E52FDF4E2737AB523CD5E2F2CE4CA4579A6D17A58A9F1C4623CCY6M" TargetMode="External"/><Relationship Id="rId68" Type="http://schemas.openxmlformats.org/officeDocument/2006/relationships/hyperlink" Target="consultantplus://offline/ref=3BEB2D932F705E3ABEF43F209E7F58E34EA8B774431CBDF22DC8AAEAE250D37E3C8DDBE9E52FDF4E2737AB5230DBE2F2CE4CA4579A6D17A58A9F1C4623CCY6M" TargetMode="External"/><Relationship Id="rId89" Type="http://schemas.openxmlformats.org/officeDocument/2006/relationships/hyperlink" Target="consultantplus://offline/ref=3BEB2D932F705E3ABEF43F209E7F58E34EA8B774431CBDF22DC8AAEAE250D37E3C8DDBE9E52FDF4E2737AB533ADCE2F2CE4CA4579A6D17A58A9F1C4623CCY6M" TargetMode="External"/><Relationship Id="rId112" Type="http://schemas.openxmlformats.org/officeDocument/2006/relationships/hyperlink" Target="consultantplus://offline/ref=3BEB2D932F705E3ABEF43F209E7F58E34EA8B774431CBDF22DC8AAEAE250D37E3C8DDBE9E52FDF4E2737AB5331D5E2F2CE4CA4579A6D17A58A9F1C4623CCY6M" TargetMode="External"/><Relationship Id="rId133" Type="http://schemas.openxmlformats.org/officeDocument/2006/relationships/hyperlink" Target="consultantplus://offline/ref=3BEB2D932F705E3ABEF43F209E7F58E34EA8B774431CBDF22DC8AAEAE250D37E3C8DDBE9E52FDF4E2737AB5039D5E2F2CE4CA4579A6D17A58A9F1C4623CCY6M" TargetMode="External"/><Relationship Id="rId154" Type="http://schemas.openxmlformats.org/officeDocument/2006/relationships/hyperlink" Target="consultantplus://offline/ref=3BEB2D932F705E3ABEF43F209E7F58E34EA8B774431CBDF22DC8AAEAE250D37E3C8DDBE9E52FDF4E2737AB503DDBE2F2CE4CA4579A6D17A58A9F1C4623CCY6M" TargetMode="External"/><Relationship Id="rId175" Type="http://schemas.openxmlformats.org/officeDocument/2006/relationships/hyperlink" Target="consultantplus://offline/ref=3BEB2D932F705E3ABEF43F209E7F58E34EA8B774431FB9F024C7A9EAE250D37E3C8DDBE9E52FDF4E2737A95B3CD8E2F2CE4CA4579A6D17A58A9F1C4623CCY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25307</Words>
  <Characters>144252</Characters>
  <Application>Microsoft Office Word</Application>
  <DocSecurity>0</DocSecurity>
  <Lines>1202</Lines>
  <Paragraphs>338</Paragraphs>
  <ScaleCrop>false</ScaleCrop>
  <Company/>
  <LinksUpToDate>false</LinksUpToDate>
  <CharactersWithSpaces>169221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Бахаревич Ольга Александровна</dc:creator>
  <cp:lastModifiedBy>Бахаревич Ольга Александровна</cp:lastModifiedBy>
  <cp:revision>1</cp:revision>
  <dcterms:created xsi:type="dcterms:W3CDTF">2024-05-06T12:24:00Z</dcterms:created>
  <dcterms:modified xsi:type="dcterms:W3CDTF">2024-05-06T12:24:00Z</dcterms:modified>
</cp:coreProperties>
</file>