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A6" w:rsidRPr="00DD42ED" w:rsidRDefault="00C747A6" w:rsidP="00C747A6">
      <w:pPr>
        <w:jc w:val="center"/>
        <w:rPr>
          <w:sz w:val="36"/>
          <w:szCs w:val="36"/>
        </w:rPr>
      </w:pPr>
      <w:r w:rsidRPr="00DD42ED">
        <w:rPr>
          <w:b/>
          <w:color w:val="242424"/>
          <w:sz w:val="36"/>
          <w:szCs w:val="36"/>
        </w:rPr>
        <w:t>«</w:t>
      </w:r>
      <w:r w:rsidRPr="00DD42ED">
        <w:rPr>
          <w:b/>
          <w:bCs/>
          <w:iCs/>
          <w:sz w:val="36"/>
          <w:szCs w:val="36"/>
          <w:lang w:val="be-BY"/>
        </w:rPr>
        <w:t>П</w:t>
      </w:r>
      <w:proofErr w:type="spellStart"/>
      <w:r w:rsidRPr="00DD42ED">
        <w:rPr>
          <w:b/>
          <w:bCs/>
          <w:iCs/>
          <w:sz w:val="36"/>
          <w:szCs w:val="36"/>
        </w:rPr>
        <w:t>орядок</w:t>
      </w:r>
      <w:proofErr w:type="spellEnd"/>
      <w:r w:rsidRPr="00DD42ED">
        <w:rPr>
          <w:b/>
          <w:bCs/>
          <w:iCs/>
          <w:sz w:val="36"/>
          <w:szCs w:val="36"/>
        </w:rPr>
        <w:t xml:space="preserve"> налогообложения ремесленной деятельности</w:t>
      </w:r>
      <w:r w:rsidRPr="00DD42ED">
        <w:rPr>
          <w:b/>
          <w:bCs/>
          <w:iCs/>
          <w:sz w:val="36"/>
          <w:szCs w:val="36"/>
        </w:rPr>
        <w:br/>
      </w:r>
      <w:r w:rsidRPr="00DD42ED">
        <w:rPr>
          <w:b/>
          <w:bCs/>
          <w:iCs/>
          <w:sz w:val="36"/>
          <w:szCs w:val="36"/>
          <w:lang w:val="be-BY"/>
        </w:rPr>
        <w:t>с 1 июля 2023 г.</w:t>
      </w:r>
      <w:r w:rsidRPr="00DD42ED">
        <w:rPr>
          <w:color w:val="242424"/>
          <w:sz w:val="36"/>
          <w:szCs w:val="36"/>
        </w:rPr>
        <w:t xml:space="preserve"> </w:t>
      </w:r>
      <w:r w:rsidRPr="00DD42ED">
        <w:rPr>
          <w:b/>
          <w:color w:val="242424"/>
          <w:sz w:val="36"/>
          <w:szCs w:val="36"/>
        </w:rPr>
        <w:t>»</w:t>
      </w:r>
    </w:p>
    <w:p w:rsidR="00C747A6" w:rsidRPr="00C747A6" w:rsidRDefault="00C747A6" w:rsidP="00C747A6">
      <w:pPr>
        <w:ind w:left="1416"/>
        <w:jc w:val="both"/>
        <w:rPr>
          <w:sz w:val="28"/>
          <w:szCs w:val="28"/>
        </w:rPr>
      </w:pPr>
    </w:p>
    <w:p w:rsidR="00C747A6" w:rsidRPr="00DD42ED" w:rsidRDefault="00C747A6" w:rsidP="00C747A6">
      <w:pPr>
        <w:pStyle w:val="newncpi"/>
        <w:ind w:firstLine="708"/>
        <w:rPr>
          <w:sz w:val="32"/>
          <w:szCs w:val="32"/>
        </w:rPr>
      </w:pPr>
      <w:r w:rsidRPr="00DD42ED">
        <w:rPr>
          <w:b/>
          <w:bCs/>
          <w:sz w:val="32"/>
          <w:szCs w:val="32"/>
        </w:rPr>
        <w:t>С 1 июля 2023 г.</w:t>
      </w:r>
      <w:r w:rsidRPr="00DD42ED">
        <w:rPr>
          <w:sz w:val="32"/>
          <w:szCs w:val="32"/>
        </w:rPr>
        <w:t xml:space="preserve"> физические лица, осуществляющие ремесленную деятельность (далее – ремесленники), обязаны применять налог                           на профессиональный доход. </w:t>
      </w:r>
    </w:p>
    <w:p w:rsidR="00C747A6" w:rsidRPr="00DD42ED" w:rsidRDefault="00C747A6" w:rsidP="00C747A6">
      <w:pPr>
        <w:pStyle w:val="il-text-alignjustify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2"/>
          <w:szCs w:val="32"/>
        </w:rPr>
      </w:pPr>
      <w:r w:rsidRPr="00DD42ED">
        <w:rPr>
          <w:rStyle w:val="word-wrapper"/>
          <w:color w:val="242424"/>
          <w:sz w:val="32"/>
          <w:szCs w:val="32"/>
          <w:shd w:val="clear" w:color="auto" w:fill="FFFFFF"/>
        </w:rPr>
        <w:t xml:space="preserve">Исключением являются физические лица, в отношении ремесленной деятельности которых, </w:t>
      </w:r>
      <w:proofErr w:type="spellStart"/>
      <w:r w:rsidR="000F3E74" w:rsidRPr="00DD42ED">
        <w:rPr>
          <w:rStyle w:val="word-wrapper"/>
          <w:color w:val="242424"/>
          <w:sz w:val="32"/>
          <w:szCs w:val="32"/>
          <w:shd w:val="clear" w:color="auto" w:fill="FFFFFF"/>
        </w:rPr>
        <w:t>Логойским</w:t>
      </w:r>
      <w:proofErr w:type="spellEnd"/>
      <w:r w:rsidRPr="00DD42ED">
        <w:rPr>
          <w:rStyle w:val="word-wrapper"/>
          <w:color w:val="242424"/>
          <w:sz w:val="32"/>
          <w:szCs w:val="32"/>
          <w:shd w:val="clear" w:color="auto" w:fill="FFFFFF"/>
        </w:rPr>
        <w:t xml:space="preserve"> райисполкомом будет принято решение    об уплате ремесленного сбора.</w:t>
      </w:r>
      <w:r w:rsidRPr="00DD42ED">
        <w:rPr>
          <w:rStyle w:val="word-wrapper"/>
          <w:color w:val="242424"/>
          <w:sz w:val="32"/>
          <w:szCs w:val="32"/>
        </w:rPr>
        <w:t xml:space="preserve"> </w:t>
      </w:r>
    </w:p>
    <w:p w:rsidR="00C747A6" w:rsidRPr="00DD42ED" w:rsidRDefault="00C747A6" w:rsidP="00C747A6">
      <w:pPr>
        <w:pStyle w:val="a3"/>
        <w:spacing w:before="0" w:beforeAutospacing="0" w:after="0" w:afterAutospacing="0" w:line="270" w:lineRule="atLeast"/>
        <w:ind w:firstLine="709"/>
        <w:jc w:val="both"/>
        <w:rPr>
          <w:b/>
          <w:bCs/>
          <w:color w:val="242424"/>
          <w:sz w:val="32"/>
          <w:szCs w:val="32"/>
        </w:rPr>
      </w:pPr>
      <w:r w:rsidRPr="00DD42ED">
        <w:rPr>
          <w:rStyle w:val="word-wrapper"/>
          <w:color w:val="242424"/>
          <w:sz w:val="32"/>
          <w:szCs w:val="32"/>
        </w:rPr>
        <w:t>Для принятия решения</w:t>
      </w:r>
      <w:r w:rsidR="00DD42ED">
        <w:rPr>
          <w:rStyle w:val="word-wrapper"/>
          <w:color w:val="242424"/>
          <w:sz w:val="32"/>
          <w:szCs w:val="32"/>
        </w:rPr>
        <w:t>, ремесленники, претендующие на </w:t>
      </w:r>
      <w:r w:rsidRPr="00DD42ED">
        <w:rPr>
          <w:rStyle w:val="word-wrapper"/>
          <w:color w:val="242424"/>
          <w:sz w:val="32"/>
          <w:szCs w:val="32"/>
        </w:rPr>
        <w:t xml:space="preserve">применение ремесленного </w:t>
      </w:r>
      <w:r w:rsidR="00DD42ED">
        <w:rPr>
          <w:rStyle w:val="word-wrapper"/>
          <w:color w:val="242424"/>
          <w:sz w:val="32"/>
          <w:szCs w:val="32"/>
        </w:rPr>
        <w:t>сбора, вправе обратиться в </w:t>
      </w:r>
      <w:r w:rsidR="000F3E74" w:rsidRPr="00DD42ED">
        <w:rPr>
          <w:rStyle w:val="word-wrapper"/>
          <w:b/>
          <w:bCs/>
          <w:color w:val="242424"/>
          <w:sz w:val="32"/>
          <w:szCs w:val="32"/>
        </w:rPr>
        <w:t>отдел</w:t>
      </w:r>
      <w:r w:rsidR="00DD42ED">
        <w:rPr>
          <w:rStyle w:val="word-wrapper"/>
          <w:b/>
          <w:bCs/>
          <w:color w:val="242424"/>
          <w:sz w:val="32"/>
          <w:szCs w:val="32"/>
        </w:rPr>
        <w:t> </w:t>
      </w:r>
      <w:r w:rsidRPr="00DD42ED">
        <w:rPr>
          <w:rStyle w:val="word-wrapper"/>
          <w:b/>
          <w:bCs/>
          <w:color w:val="242424"/>
          <w:sz w:val="32"/>
          <w:szCs w:val="32"/>
        </w:rPr>
        <w:t>экономики</w:t>
      </w:r>
      <w:r w:rsidRPr="00DD42ED">
        <w:rPr>
          <w:rStyle w:val="word-wrapper"/>
          <w:color w:val="242424"/>
          <w:sz w:val="32"/>
          <w:szCs w:val="32"/>
        </w:rPr>
        <w:t xml:space="preserve"> </w:t>
      </w:r>
      <w:proofErr w:type="spellStart"/>
      <w:r w:rsidR="000F3E74" w:rsidRPr="00DD42ED">
        <w:rPr>
          <w:rStyle w:val="word-wrapper"/>
          <w:color w:val="242424"/>
          <w:sz w:val="32"/>
          <w:szCs w:val="32"/>
        </w:rPr>
        <w:t>Логойского</w:t>
      </w:r>
      <w:proofErr w:type="spellEnd"/>
      <w:r w:rsidR="000F3E74" w:rsidRPr="00DD42ED">
        <w:rPr>
          <w:rStyle w:val="word-wrapper"/>
          <w:color w:val="242424"/>
          <w:sz w:val="32"/>
          <w:szCs w:val="32"/>
        </w:rPr>
        <w:t xml:space="preserve"> </w:t>
      </w:r>
      <w:r w:rsidRPr="00DD42ED">
        <w:rPr>
          <w:rStyle w:val="word-wrapper"/>
          <w:color w:val="242424"/>
          <w:sz w:val="32"/>
          <w:szCs w:val="32"/>
        </w:rPr>
        <w:t xml:space="preserve"> райисполкома</w:t>
      </w:r>
      <w:r w:rsidRPr="00DD42ED">
        <w:rPr>
          <w:rStyle w:val="word-wrapper"/>
          <w:b/>
          <w:bCs/>
          <w:color w:val="242424"/>
          <w:sz w:val="32"/>
          <w:szCs w:val="32"/>
        </w:rPr>
        <w:t xml:space="preserve"> (кабинет </w:t>
      </w:r>
      <w:r w:rsidR="000F3E74" w:rsidRPr="00DD42ED">
        <w:rPr>
          <w:rStyle w:val="word-wrapper"/>
          <w:b/>
          <w:bCs/>
          <w:color w:val="242424"/>
          <w:sz w:val="32"/>
          <w:szCs w:val="32"/>
        </w:rPr>
        <w:t xml:space="preserve">105 </w:t>
      </w:r>
      <w:r w:rsidR="000F3E74" w:rsidRPr="00DD42ED">
        <w:rPr>
          <w:rStyle w:val="word-wrapper"/>
          <w:bCs/>
          <w:color w:val="242424"/>
          <w:sz w:val="32"/>
          <w:szCs w:val="32"/>
        </w:rPr>
        <w:t>(</w:t>
      </w:r>
      <w:r w:rsidR="00DD42ED">
        <w:rPr>
          <w:rStyle w:val="word-wrapper"/>
          <w:bCs/>
          <w:color w:val="242424"/>
          <w:sz w:val="32"/>
          <w:szCs w:val="32"/>
        </w:rPr>
        <w:t>в </w:t>
      </w:r>
      <w:r w:rsidR="000F3E74" w:rsidRPr="00DD42ED">
        <w:rPr>
          <w:rStyle w:val="word-wrapper"/>
          <w:bCs/>
          <w:color w:val="242424"/>
          <w:sz w:val="32"/>
          <w:szCs w:val="32"/>
        </w:rPr>
        <w:t xml:space="preserve">отсутствии специалиста в </w:t>
      </w:r>
      <w:proofErr w:type="spellStart"/>
      <w:r w:rsidR="000F3E74" w:rsidRPr="00DD42ED">
        <w:rPr>
          <w:rStyle w:val="word-wrapper"/>
          <w:bCs/>
          <w:color w:val="242424"/>
          <w:sz w:val="32"/>
          <w:szCs w:val="32"/>
        </w:rPr>
        <w:t>каб</w:t>
      </w:r>
      <w:proofErr w:type="spellEnd"/>
      <w:r w:rsidR="000F3E74" w:rsidRPr="00DD42ED">
        <w:rPr>
          <w:rStyle w:val="word-wrapper"/>
          <w:bCs/>
          <w:color w:val="242424"/>
          <w:sz w:val="32"/>
          <w:szCs w:val="32"/>
        </w:rPr>
        <w:t>. 106</w:t>
      </w:r>
      <w:r w:rsidRPr="00DD42ED">
        <w:rPr>
          <w:rStyle w:val="word-wrapper"/>
          <w:bCs/>
          <w:color w:val="242424"/>
          <w:sz w:val="32"/>
          <w:szCs w:val="32"/>
        </w:rPr>
        <w:t>)</w:t>
      </w:r>
      <w:r w:rsidR="00130B18" w:rsidRPr="00DD42ED">
        <w:rPr>
          <w:rStyle w:val="word-wrapper"/>
          <w:bCs/>
          <w:color w:val="242424"/>
          <w:sz w:val="32"/>
          <w:szCs w:val="32"/>
        </w:rPr>
        <w:t>)</w:t>
      </w:r>
      <w:r w:rsidRPr="00DD42ED">
        <w:rPr>
          <w:rStyle w:val="word-wrapper"/>
          <w:b/>
          <w:bCs/>
          <w:color w:val="242424"/>
          <w:sz w:val="32"/>
          <w:szCs w:val="32"/>
        </w:rPr>
        <w:t xml:space="preserve"> </w:t>
      </w:r>
      <w:r w:rsidR="000F3E74" w:rsidRPr="00DD42ED">
        <w:rPr>
          <w:color w:val="242424"/>
          <w:sz w:val="32"/>
          <w:szCs w:val="32"/>
        </w:rPr>
        <w:t>и </w:t>
      </w:r>
      <w:r w:rsidRPr="00DD42ED">
        <w:rPr>
          <w:color w:val="242424"/>
          <w:sz w:val="32"/>
          <w:szCs w:val="32"/>
        </w:rPr>
        <w:t xml:space="preserve">предоставить </w:t>
      </w:r>
      <w:r w:rsidR="00DD42ED">
        <w:rPr>
          <w:color w:val="242424"/>
          <w:sz w:val="32"/>
          <w:szCs w:val="32"/>
        </w:rPr>
        <w:t>заявление с </w:t>
      </w:r>
      <w:r w:rsidR="00130B18" w:rsidRPr="00DD42ED">
        <w:rPr>
          <w:color w:val="242424"/>
          <w:sz w:val="32"/>
          <w:szCs w:val="32"/>
        </w:rPr>
        <w:t>указанием информации</w:t>
      </w:r>
      <w:r w:rsidRPr="00DD42ED">
        <w:rPr>
          <w:color w:val="242424"/>
          <w:sz w:val="32"/>
          <w:szCs w:val="32"/>
        </w:rPr>
        <w:t xml:space="preserve"> о виде осуществляемой ремесленной деятельности, изготавливаемых товарах, процессе изготовления, используемых инструментах и оборудовании с приложением, ремесленных товаров, фото- и видеоматериалов. </w:t>
      </w:r>
    </w:p>
    <w:p w:rsidR="00C747A6" w:rsidRPr="00DD42ED" w:rsidRDefault="00C747A6" w:rsidP="003C6250">
      <w:pPr>
        <w:spacing w:line="270" w:lineRule="atLeast"/>
        <w:ind w:firstLine="709"/>
        <w:jc w:val="both"/>
        <w:rPr>
          <w:color w:val="242424"/>
          <w:sz w:val="32"/>
          <w:szCs w:val="32"/>
        </w:rPr>
      </w:pPr>
      <w:r w:rsidRPr="00DD42ED">
        <w:rPr>
          <w:color w:val="242424"/>
          <w:sz w:val="32"/>
          <w:szCs w:val="32"/>
        </w:rPr>
        <w:t>Приоритетное право на уплату ремесленного сбора будет сохранено в отношении мастеров народных художественных ремесел со статусом «народный», членов общественного объединения «Белорусский Союз мастеров народного творчества», мастеров народных художественных ремесел, осуществляющих профессиональную де</w:t>
      </w:r>
      <w:r w:rsidR="00032C64" w:rsidRPr="00DD42ED">
        <w:rPr>
          <w:color w:val="242424"/>
          <w:sz w:val="32"/>
          <w:szCs w:val="32"/>
        </w:rPr>
        <w:t xml:space="preserve">ятельность по должности мастера </w:t>
      </w:r>
      <w:r w:rsidR="00DD42ED">
        <w:rPr>
          <w:color w:val="242424"/>
          <w:sz w:val="32"/>
          <w:szCs w:val="32"/>
        </w:rPr>
        <w:t>в </w:t>
      </w:r>
      <w:r w:rsidRPr="00DD42ED">
        <w:rPr>
          <w:color w:val="242424"/>
          <w:sz w:val="32"/>
          <w:szCs w:val="32"/>
        </w:rPr>
        <w:t>бюджетных организациях, а также физических лиц, осуществляющих традиционные белорусские виды ремесленничества:</w:t>
      </w:r>
      <w:r w:rsidR="003C6250">
        <w:rPr>
          <w:color w:val="242424"/>
          <w:sz w:val="32"/>
          <w:szCs w:val="32"/>
        </w:rPr>
        <w:t> </w:t>
      </w:r>
      <w:bookmarkStart w:id="0" w:name="_GoBack"/>
      <w:bookmarkEnd w:id="0"/>
      <w:r w:rsidRPr="00DD42ED">
        <w:rPr>
          <w:color w:val="242424"/>
          <w:sz w:val="32"/>
          <w:szCs w:val="32"/>
        </w:rPr>
        <w:t>изготовление пряжи, национальных белорусских костюмов, изделий ручного ткачества, изделий, выполненных в лоскутной технике, вышивка, валяние, кружевоплетение, соломоплетение.</w:t>
      </w:r>
    </w:p>
    <w:p w:rsidR="00C747A6" w:rsidRPr="00DD42ED" w:rsidRDefault="00C747A6" w:rsidP="00C747A6">
      <w:pPr>
        <w:spacing w:line="270" w:lineRule="atLeast"/>
        <w:ind w:firstLine="709"/>
        <w:jc w:val="both"/>
        <w:rPr>
          <w:color w:val="242424"/>
          <w:sz w:val="32"/>
          <w:szCs w:val="32"/>
        </w:rPr>
      </w:pPr>
      <w:r w:rsidRPr="00DD42ED">
        <w:rPr>
          <w:color w:val="242424"/>
          <w:sz w:val="32"/>
          <w:szCs w:val="32"/>
        </w:rPr>
        <w:t xml:space="preserve">При отсутствии соответствующего решения, ремесленник после 30 июня 2023 г. обязан </w:t>
      </w:r>
      <w:r w:rsidR="00DD42ED">
        <w:rPr>
          <w:color w:val="242424"/>
          <w:sz w:val="32"/>
          <w:szCs w:val="32"/>
        </w:rPr>
        <w:t>установить приложение «Налог на </w:t>
      </w:r>
      <w:r w:rsidRPr="00DD42ED">
        <w:rPr>
          <w:color w:val="242424"/>
          <w:sz w:val="32"/>
          <w:szCs w:val="32"/>
        </w:rPr>
        <w:t>профессиональный доход» и проинформировать через данное приложение налоговый орган о применении</w:t>
      </w:r>
      <w:r w:rsidR="00DD42ED">
        <w:rPr>
          <w:color w:val="242424"/>
          <w:sz w:val="32"/>
          <w:szCs w:val="32"/>
        </w:rPr>
        <w:t xml:space="preserve"> налога на </w:t>
      </w:r>
      <w:r w:rsidRPr="00DD42ED">
        <w:rPr>
          <w:color w:val="242424"/>
          <w:sz w:val="32"/>
          <w:szCs w:val="32"/>
        </w:rPr>
        <w:t>профессиональный доход либо подать в налоговый орган уведомление о прекращении осуществления ремесленной деятельности.</w:t>
      </w:r>
    </w:p>
    <w:p w:rsidR="00C747A6" w:rsidRPr="00DD42ED" w:rsidRDefault="00C747A6" w:rsidP="00C747A6">
      <w:pPr>
        <w:pStyle w:val="il-text-alignjustify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2"/>
          <w:szCs w:val="32"/>
        </w:rPr>
      </w:pPr>
    </w:p>
    <w:p w:rsidR="00DC0EA7" w:rsidRPr="00DD42ED" w:rsidRDefault="00DC0EA7">
      <w:pPr>
        <w:rPr>
          <w:sz w:val="32"/>
          <w:szCs w:val="32"/>
        </w:rPr>
      </w:pPr>
    </w:p>
    <w:sectPr w:rsidR="00DC0EA7" w:rsidRPr="00DD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6A5F"/>
    <w:multiLevelType w:val="hybridMultilevel"/>
    <w:tmpl w:val="ABE021F0"/>
    <w:lvl w:ilvl="0" w:tplc="F4E48C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A2"/>
    <w:rsid w:val="00032C64"/>
    <w:rsid w:val="000F3E74"/>
    <w:rsid w:val="00130B18"/>
    <w:rsid w:val="003C6250"/>
    <w:rsid w:val="00C747A6"/>
    <w:rsid w:val="00D346A2"/>
    <w:rsid w:val="00DC0EA7"/>
    <w:rsid w:val="00DD42ED"/>
    <w:rsid w:val="00F8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747A6"/>
    <w:pPr>
      <w:ind w:firstLine="567"/>
      <w:jc w:val="both"/>
    </w:pPr>
  </w:style>
  <w:style w:type="paragraph" w:customStyle="1" w:styleId="a3">
    <w:basedOn w:val="a"/>
    <w:next w:val="a4"/>
    <w:uiPriority w:val="99"/>
    <w:unhideWhenUsed/>
    <w:rsid w:val="00C747A6"/>
    <w:pPr>
      <w:spacing w:before="100" w:beforeAutospacing="1" w:after="100" w:afterAutospacing="1"/>
    </w:pPr>
  </w:style>
  <w:style w:type="character" w:customStyle="1" w:styleId="word-wrapper">
    <w:name w:val="word-wrapper"/>
    <w:rsid w:val="00C747A6"/>
  </w:style>
  <w:style w:type="paragraph" w:customStyle="1" w:styleId="il-text-alignjustify">
    <w:name w:val="il-text-align_justify"/>
    <w:basedOn w:val="a"/>
    <w:rsid w:val="00C747A6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74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747A6"/>
    <w:pPr>
      <w:ind w:firstLine="567"/>
      <w:jc w:val="both"/>
    </w:pPr>
  </w:style>
  <w:style w:type="paragraph" w:customStyle="1" w:styleId="a3">
    <w:basedOn w:val="a"/>
    <w:next w:val="a4"/>
    <w:uiPriority w:val="99"/>
    <w:unhideWhenUsed/>
    <w:rsid w:val="00C747A6"/>
    <w:pPr>
      <w:spacing w:before="100" w:beforeAutospacing="1" w:after="100" w:afterAutospacing="1"/>
    </w:pPr>
  </w:style>
  <w:style w:type="character" w:customStyle="1" w:styleId="word-wrapper">
    <w:name w:val="word-wrapper"/>
    <w:rsid w:val="00C747A6"/>
  </w:style>
  <w:style w:type="paragraph" w:customStyle="1" w:styleId="il-text-alignjustify">
    <w:name w:val="il-text-align_justify"/>
    <w:basedOn w:val="a"/>
    <w:rsid w:val="00C747A6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7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</cp:lastModifiedBy>
  <cp:revision>6</cp:revision>
  <dcterms:created xsi:type="dcterms:W3CDTF">2023-05-19T06:57:00Z</dcterms:created>
  <dcterms:modified xsi:type="dcterms:W3CDTF">2023-05-19T07:27:00Z</dcterms:modified>
</cp:coreProperties>
</file>